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6CC28" w14:textId="688F9205" w:rsidR="00FA0234" w:rsidRPr="007A2E2E" w:rsidRDefault="00CA336D">
      <w:pPr>
        <w:rPr>
          <w:b/>
          <w:sz w:val="28"/>
          <w:szCs w:val="28"/>
        </w:rPr>
      </w:pPr>
      <w:r w:rsidRPr="007A2E2E">
        <w:rPr>
          <w:b/>
          <w:sz w:val="28"/>
          <w:szCs w:val="28"/>
        </w:rPr>
        <w:t xml:space="preserve">Bedrijvenmarkt </w:t>
      </w:r>
      <w:proofErr w:type="spellStart"/>
      <w:r w:rsidRPr="007A2E2E">
        <w:rPr>
          <w:b/>
          <w:sz w:val="28"/>
          <w:szCs w:val="28"/>
        </w:rPr>
        <w:t>AgriFoodTop</w:t>
      </w:r>
      <w:proofErr w:type="spellEnd"/>
      <w:r w:rsidRPr="007A2E2E">
        <w:rPr>
          <w:b/>
          <w:sz w:val="28"/>
          <w:szCs w:val="28"/>
        </w:rPr>
        <w:t xml:space="preserve"> </w:t>
      </w:r>
      <w:r w:rsidR="000428F7">
        <w:rPr>
          <w:b/>
          <w:sz w:val="28"/>
          <w:szCs w:val="28"/>
        </w:rPr>
        <w:t xml:space="preserve">Symposium </w:t>
      </w:r>
      <w:r w:rsidRPr="007A2E2E">
        <w:rPr>
          <w:b/>
          <w:sz w:val="28"/>
          <w:szCs w:val="28"/>
        </w:rPr>
        <w:t>201</w:t>
      </w:r>
      <w:r w:rsidR="000428F7">
        <w:rPr>
          <w:b/>
          <w:sz w:val="28"/>
          <w:szCs w:val="28"/>
        </w:rPr>
        <w:t>8</w:t>
      </w:r>
    </w:p>
    <w:p w14:paraId="1026E5F4" w14:textId="73CF0F59" w:rsidR="008C2BB1" w:rsidRDefault="00CA336D" w:rsidP="00CA336D">
      <w:r>
        <w:t xml:space="preserve">Op </w:t>
      </w:r>
      <w:r w:rsidR="000428F7">
        <w:t xml:space="preserve">6 </w:t>
      </w:r>
      <w:r>
        <w:t xml:space="preserve">juni vindt </w:t>
      </w:r>
      <w:r w:rsidR="000428F7">
        <w:t xml:space="preserve">het </w:t>
      </w:r>
      <w:proofErr w:type="spellStart"/>
      <w:r>
        <w:t>AgriFoodTop</w:t>
      </w:r>
      <w:proofErr w:type="spellEnd"/>
      <w:r>
        <w:t xml:space="preserve"> </w:t>
      </w:r>
      <w:r w:rsidR="000428F7">
        <w:t xml:space="preserve">Symposium </w:t>
      </w:r>
      <w:r>
        <w:t xml:space="preserve">plaats, hét netwerk-evenement voor de Nederlandse agri- en foodsector. Tijdens dit door de Topsector Agri &amp; Food </w:t>
      </w:r>
      <w:r w:rsidR="002071B9">
        <w:t xml:space="preserve">en </w:t>
      </w:r>
      <w:proofErr w:type="spellStart"/>
      <w:r w:rsidR="002071B9">
        <w:t>TiFN</w:t>
      </w:r>
      <w:proofErr w:type="spellEnd"/>
      <w:r w:rsidR="002071B9">
        <w:t xml:space="preserve"> </w:t>
      </w:r>
      <w:r>
        <w:t xml:space="preserve">georganiseerde evenement draait alles om </w:t>
      </w:r>
      <w:r w:rsidR="000428F7">
        <w:t xml:space="preserve">het thema </w:t>
      </w:r>
      <w:r>
        <w:t>‘</w:t>
      </w:r>
      <w:r w:rsidR="000428F7">
        <w:t>Emotie – de sleutel naar de consument</w:t>
      </w:r>
      <w:r>
        <w:t xml:space="preserve">’. </w:t>
      </w:r>
      <w:r w:rsidR="008C2BB1">
        <w:t>Hoe help je consumenten de gezonde en duurzame keuze te maken? Hoe kweek je draagvlak voor de sector? En hoe zorg je voor een goede verbinding met de arbeidsmarkt? Aansluiten en inspelen op de emotie van burger en consument is bij de antwoorden op deze vragen een belangrijke factor. Maar hoe doe je dat het</w:t>
      </w:r>
      <w:r w:rsidR="008C2BB1">
        <w:br/>
        <w:t xml:space="preserve">meest effectief? Wat werkt? En waarom werkt juist dat wel en andere strategieën niet. De Topsector Agri &amp; Food en </w:t>
      </w:r>
      <w:proofErr w:type="spellStart"/>
      <w:r w:rsidR="008C2BB1">
        <w:t>TiFN</w:t>
      </w:r>
      <w:proofErr w:type="spellEnd"/>
      <w:r w:rsidR="008C2BB1">
        <w:t xml:space="preserve"> financieren verschillende onderzoekstrajecten waarin emotie een belangrijke rol speelt.</w:t>
      </w:r>
    </w:p>
    <w:p w14:paraId="0176CC2B" w14:textId="49E3BCB9" w:rsidR="00CA336D" w:rsidRDefault="00CA336D" w:rsidP="00CA336D">
      <w:r>
        <w:t xml:space="preserve">Bedrijven </w:t>
      </w:r>
      <w:r w:rsidR="008C2BB1">
        <w:t xml:space="preserve">en organisaties </w:t>
      </w:r>
      <w:r>
        <w:t xml:space="preserve">uit de agri- en foodsector kunnen op de bedrijvenmarkt de bezoekers van de </w:t>
      </w:r>
      <w:proofErr w:type="spellStart"/>
      <w:r>
        <w:t>AgriFood</w:t>
      </w:r>
      <w:proofErr w:type="spellEnd"/>
      <w:r>
        <w:t xml:space="preserve"> laten zien </w:t>
      </w:r>
      <w:r w:rsidRPr="00CA336D">
        <w:t xml:space="preserve">hoe </w:t>
      </w:r>
      <w:r>
        <w:t xml:space="preserve">zij </w:t>
      </w:r>
      <w:r w:rsidR="008C2BB1">
        <w:t>omgaan met het thema</w:t>
      </w:r>
      <w:r>
        <w:t>.</w:t>
      </w:r>
    </w:p>
    <w:p w14:paraId="0176CC2C" w14:textId="77777777" w:rsidR="00CA336D" w:rsidRPr="007A2E2E" w:rsidRDefault="007A2E2E" w:rsidP="00CA336D">
      <w:r w:rsidRPr="007A2E2E">
        <w:rPr>
          <w:b/>
        </w:rPr>
        <w:t>Voor wie?</w:t>
      </w:r>
      <w:r>
        <w:rPr>
          <w:b/>
        </w:rPr>
        <w:br/>
      </w:r>
      <w:r>
        <w:t xml:space="preserve">Deelname aan de bedrijvenmarkt is geopend voor alle bedrijven en organisaties uit de agri- en foodsector. In uw presentatie moet u echter wel een link leggen naar het thema. </w:t>
      </w:r>
    </w:p>
    <w:p w14:paraId="0176CC2D" w14:textId="7C43EA4D" w:rsidR="005F0A88" w:rsidRDefault="005F0A88" w:rsidP="001228F9">
      <w:r>
        <w:rPr>
          <w:b/>
        </w:rPr>
        <w:t>Wanneer?</w:t>
      </w:r>
      <w:r>
        <w:rPr>
          <w:b/>
        </w:rPr>
        <w:br/>
      </w:r>
      <w:r>
        <w:t xml:space="preserve">De bedrijvenmarkt is geopend tijdens de </w:t>
      </w:r>
      <w:r w:rsidR="001228F9">
        <w:t>lunch</w:t>
      </w:r>
      <w:r>
        <w:t>pauze</w:t>
      </w:r>
      <w:r w:rsidR="001228F9">
        <w:t xml:space="preserve"> en tijdens de afsluitende borrel. Zowel de lunch als de borrel worden op de bedrijvenmarkt geserveerd.</w:t>
      </w:r>
    </w:p>
    <w:p w14:paraId="62AB670D" w14:textId="5D7A1321" w:rsidR="007672AD" w:rsidRPr="007672AD" w:rsidRDefault="007672AD" w:rsidP="007672AD">
      <w:pPr>
        <w:rPr>
          <w:b/>
        </w:rPr>
      </w:pPr>
      <w:r w:rsidRPr="007672AD">
        <w:rPr>
          <w:b/>
        </w:rPr>
        <w:t>Locatie</w:t>
      </w:r>
    </w:p>
    <w:p w14:paraId="4E139F16" w14:textId="42A04A8A" w:rsidR="007672AD" w:rsidRPr="007672AD" w:rsidRDefault="007672AD" w:rsidP="007672AD">
      <w:pPr>
        <w:spacing w:line="300" w:lineRule="atLeast"/>
        <w:rPr>
          <w:rFonts w:ascii="Arial" w:hAnsi="Arial" w:cs="Arial"/>
          <w:color w:val="666666"/>
          <w:lang w:eastAsia="nl-NL"/>
        </w:rPr>
      </w:pPr>
      <w:r>
        <w:rPr>
          <w:rFonts w:ascii="Arial" w:hAnsi="Arial" w:cs="Arial"/>
          <w:b/>
          <w:bCs/>
          <w:color w:val="000000"/>
          <w:lang w:eastAsia="nl-NL"/>
        </w:rPr>
        <w:t>Theater Buitensoos</w:t>
      </w:r>
      <w:r>
        <w:rPr>
          <w:rFonts w:ascii="Arial" w:hAnsi="Arial" w:cs="Arial"/>
          <w:color w:val="666666"/>
          <w:lang w:eastAsia="nl-NL"/>
        </w:rPr>
        <w:br/>
      </w:r>
      <w:r w:rsidRPr="007672AD">
        <w:t>Stationsplein 1</w:t>
      </w:r>
      <w:r w:rsidRPr="007672AD">
        <w:br/>
        <w:t>8011 CW Zwolle</w:t>
      </w:r>
      <w:r w:rsidRPr="007672AD">
        <w:br/>
        <w:t>038 - 426 02 60</w:t>
      </w:r>
      <w:r w:rsidRPr="007672AD">
        <w:br/>
      </w:r>
      <w:hyperlink r:id="rId8" w:history="1">
        <w:r w:rsidRPr="007672AD">
          <w:t>www.theaterbuitensoos.nl</w:t>
        </w:r>
      </w:hyperlink>
    </w:p>
    <w:p w14:paraId="0176CC2E" w14:textId="77777777" w:rsidR="007A2E2E" w:rsidRDefault="007A2E2E" w:rsidP="00CA336D">
      <w:r w:rsidRPr="007A2E2E">
        <w:rPr>
          <w:b/>
        </w:rPr>
        <w:t>Technische gegevens</w:t>
      </w:r>
      <w:r>
        <w:rPr>
          <w:b/>
        </w:rPr>
        <w:br/>
      </w:r>
      <w:r>
        <w:t>Deelnemers kunnen een tafelpresentatie plaatsen:</w:t>
      </w:r>
    </w:p>
    <w:p w14:paraId="25A71DA7" w14:textId="77777777" w:rsidR="007672AD" w:rsidRDefault="007A2E2E" w:rsidP="007A2E2E">
      <w:pPr>
        <w:pStyle w:val="Lijstalinea"/>
        <w:numPr>
          <w:ilvl w:val="0"/>
          <w:numId w:val="1"/>
        </w:numPr>
      </w:pPr>
      <w:r>
        <w:t xml:space="preserve">Formaat tafel: ongeveer </w:t>
      </w:r>
      <w:r w:rsidR="007672AD">
        <w:t>150</w:t>
      </w:r>
      <w:r>
        <w:t xml:space="preserve"> cm x </w:t>
      </w:r>
      <w:r w:rsidR="007672AD">
        <w:t xml:space="preserve">75 </w:t>
      </w:r>
      <w:r>
        <w:t>cm</w:t>
      </w:r>
    </w:p>
    <w:p w14:paraId="0176CC2F" w14:textId="33963CCC" w:rsidR="007A2E2E" w:rsidRDefault="007672AD" w:rsidP="007A2E2E">
      <w:pPr>
        <w:pStyle w:val="Lijstalinea"/>
        <w:numPr>
          <w:ilvl w:val="0"/>
          <w:numId w:val="1"/>
        </w:numPr>
      </w:pPr>
      <w:r>
        <w:t xml:space="preserve">Tafels zijn </w:t>
      </w:r>
      <w:proofErr w:type="spellStart"/>
      <w:r>
        <w:t>afgerokt</w:t>
      </w:r>
      <w:proofErr w:type="spellEnd"/>
      <w:r>
        <w:t xml:space="preserve"> met een wit tafelkleed.</w:t>
      </w:r>
    </w:p>
    <w:p w14:paraId="0176CC30" w14:textId="77777777" w:rsidR="007A2E2E" w:rsidRDefault="007A2E2E" w:rsidP="007A2E2E">
      <w:pPr>
        <w:pStyle w:val="Lijstalinea"/>
        <w:numPr>
          <w:ilvl w:val="0"/>
          <w:numId w:val="1"/>
        </w:numPr>
      </w:pPr>
      <w:r>
        <w:t>De aankleding van de tafel dient u zelf te verzorgen</w:t>
      </w:r>
    </w:p>
    <w:p w14:paraId="0176CC31" w14:textId="77777777" w:rsidR="007A2E2E" w:rsidRDefault="007A2E2E" w:rsidP="007A2E2E">
      <w:pPr>
        <w:pStyle w:val="Lijstalinea"/>
        <w:numPr>
          <w:ilvl w:val="0"/>
          <w:numId w:val="1"/>
        </w:numPr>
      </w:pPr>
      <w:r>
        <w:t xml:space="preserve">Het plaatsen van een </w:t>
      </w:r>
      <w:r w:rsidR="005F0A88">
        <w:t xml:space="preserve">kleine </w:t>
      </w:r>
      <w:r>
        <w:t>achterwand is mogelijk</w:t>
      </w:r>
    </w:p>
    <w:p w14:paraId="325DC077" w14:textId="547200E0" w:rsidR="007672AD" w:rsidRDefault="007A2E2E" w:rsidP="007A2E2E">
      <w:pPr>
        <w:pStyle w:val="Lijstalinea"/>
        <w:numPr>
          <w:ilvl w:val="0"/>
          <w:numId w:val="1"/>
        </w:numPr>
      </w:pPr>
      <w:r>
        <w:t xml:space="preserve">Opbouw van de </w:t>
      </w:r>
      <w:proofErr w:type="spellStart"/>
      <w:r>
        <w:t>table</w:t>
      </w:r>
      <w:proofErr w:type="spellEnd"/>
      <w:r>
        <w:t xml:space="preserve"> top is mogelijk </w:t>
      </w:r>
      <w:r w:rsidR="007672AD">
        <w:t>tussen 8</w:t>
      </w:r>
      <w:r w:rsidR="005F0A88">
        <w:t>.00</w:t>
      </w:r>
      <w:r>
        <w:t xml:space="preserve"> </w:t>
      </w:r>
      <w:r w:rsidR="007672AD">
        <w:t>en 8.45 uur</w:t>
      </w:r>
    </w:p>
    <w:p w14:paraId="0176CC32" w14:textId="777E5A4B" w:rsidR="007A2E2E" w:rsidRDefault="007672AD" w:rsidP="007672AD">
      <w:pPr>
        <w:pStyle w:val="Lijstalinea"/>
        <w:numPr>
          <w:ilvl w:val="0"/>
          <w:numId w:val="1"/>
        </w:numPr>
      </w:pPr>
      <w:r>
        <w:t>Afbouw na  18.00 uur</w:t>
      </w:r>
      <w:r>
        <w:br/>
      </w:r>
    </w:p>
    <w:p w14:paraId="0176CC33" w14:textId="0E0DD957" w:rsidR="007A2E2E" w:rsidRPr="007A2E2E" w:rsidRDefault="007A2E2E" w:rsidP="007A2E2E">
      <w:pPr>
        <w:spacing w:line="360" w:lineRule="auto"/>
      </w:pPr>
      <w:r w:rsidRPr="007A2E2E">
        <w:rPr>
          <w:b/>
        </w:rPr>
        <w:t>Kosten</w:t>
      </w:r>
      <w:r w:rsidR="00290678">
        <w:rPr>
          <w:b/>
        </w:rPr>
        <w:br/>
      </w:r>
      <w:r>
        <w:t>D</w:t>
      </w:r>
      <w:r w:rsidRPr="007A2E2E">
        <w:t>eelname aan de bedrijvenmarkt</w:t>
      </w:r>
      <w:r>
        <w:t xml:space="preserve"> kost € 250 (</w:t>
      </w:r>
      <w:proofErr w:type="spellStart"/>
      <w:r w:rsidR="007672AD">
        <w:t>excl.</w:t>
      </w:r>
      <w:r>
        <w:t>BTW</w:t>
      </w:r>
      <w:proofErr w:type="spellEnd"/>
      <w:r>
        <w:t>)</w:t>
      </w:r>
      <w:r w:rsidR="00290678">
        <w:t>. U k</w:t>
      </w:r>
      <w:r w:rsidR="007672AD">
        <w:t>rijgt na aanmelding een factuur t</w:t>
      </w:r>
      <w:r w:rsidR="00290678">
        <w:t>oegezonden.</w:t>
      </w:r>
      <w:r w:rsidR="007672AD">
        <w:t xml:space="preserve"> Deelname is alleen verzekerd als de factuur voor 1 juni is voldaan.</w:t>
      </w:r>
    </w:p>
    <w:p w14:paraId="0176CC34" w14:textId="5002D8CA" w:rsidR="00290678" w:rsidRDefault="007A2E2E" w:rsidP="00290678">
      <w:r w:rsidRPr="00290678">
        <w:rPr>
          <w:b/>
        </w:rPr>
        <w:lastRenderedPageBreak/>
        <w:t>Aanmelden?</w:t>
      </w:r>
      <w:r w:rsidR="00290678">
        <w:rPr>
          <w:b/>
        </w:rPr>
        <w:br/>
      </w:r>
      <w:r w:rsidR="00290678" w:rsidRPr="00290678">
        <w:t xml:space="preserve">Vul het bijgaande formulier in en stuur dit </w:t>
      </w:r>
      <w:r w:rsidR="00153F70">
        <w:t xml:space="preserve">uiterlijk 21 mei </w:t>
      </w:r>
      <w:r w:rsidR="00290678" w:rsidRPr="00290678">
        <w:t>naar</w:t>
      </w:r>
      <w:r w:rsidR="00290678">
        <w:t xml:space="preserve"> </w:t>
      </w:r>
      <w:r w:rsidR="005F0A88">
        <w:t>Marleen Scholte</w:t>
      </w:r>
      <w:r w:rsidR="00290678">
        <w:t xml:space="preserve"> (</w:t>
      </w:r>
      <w:r w:rsidR="005F0A88">
        <w:t>marleen.scholte@</w:t>
      </w:r>
      <w:r w:rsidR="00283650">
        <w:t>tki-agrifood.</w:t>
      </w:r>
      <w:r w:rsidR="005F0A88">
        <w:t>nl)</w:t>
      </w:r>
      <w:r w:rsidR="00290678">
        <w:t>. U ontvangt</w:t>
      </w:r>
      <w:r w:rsidR="001D7559">
        <w:t xml:space="preserve">, samen met de factuur, </w:t>
      </w:r>
      <w:r w:rsidR="00290678">
        <w:t>een bevestiging van uw deelname.</w:t>
      </w:r>
      <w:r w:rsidR="00153F70">
        <w:t xml:space="preserve"> Er is beperkt ruimte, behandeling van aanmeldingen gebeurt op volgorde van binnenkomst.</w:t>
      </w:r>
    </w:p>
    <w:p w14:paraId="0176CC35" w14:textId="77777777" w:rsidR="00290678" w:rsidRDefault="00290678">
      <w:r>
        <w:br w:type="page"/>
      </w:r>
    </w:p>
    <w:p w14:paraId="0176CC36" w14:textId="09E31303" w:rsidR="00290678" w:rsidRPr="00297647" w:rsidRDefault="00290678" w:rsidP="00290678">
      <w:pPr>
        <w:rPr>
          <w:b/>
          <w:sz w:val="28"/>
        </w:rPr>
      </w:pPr>
      <w:r w:rsidRPr="00297647">
        <w:rPr>
          <w:b/>
          <w:sz w:val="28"/>
        </w:rPr>
        <w:lastRenderedPageBreak/>
        <w:t>Aanmeldformulier bedrijven</w:t>
      </w:r>
      <w:r w:rsidR="005F0A88">
        <w:rPr>
          <w:b/>
          <w:sz w:val="28"/>
        </w:rPr>
        <w:t xml:space="preserve">markt </w:t>
      </w:r>
      <w:proofErr w:type="spellStart"/>
      <w:r w:rsidRPr="00297647">
        <w:rPr>
          <w:b/>
          <w:sz w:val="28"/>
        </w:rPr>
        <w:t>AgriFoodTop</w:t>
      </w:r>
      <w:proofErr w:type="spellEnd"/>
      <w:r w:rsidR="00283650">
        <w:rPr>
          <w:b/>
          <w:sz w:val="28"/>
        </w:rPr>
        <w:t xml:space="preserve"> Symposium</w:t>
      </w:r>
    </w:p>
    <w:p w14:paraId="0176CC37" w14:textId="77777777" w:rsidR="00487219" w:rsidRDefault="00487219" w:rsidP="00290678"/>
    <w:p w14:paraId="0176CC38" w14:textId="4ABE6B3C" w:rsidR="00290678" w:rsidRDefault="00290678" w:rsidP="00290678">
      <w:r>
        <w:t>Ja, ik meld mij bij deze aan voor de bedrijven</w:t>
      </w:r>
      <w:r w:rsidR="001228F9">
        <w:t xml:space="preserve">markt </w:t>
      </w:r>
      <w:r>
        <w:t xml:space="preserve">van </w:t>
      </w:r>
      <w:r w:rsidR="002071B9">
        <w:t xml:space="preserve">het </w:t>
      </w:r>
      <w:bookmarkStart w:id="0" w:name="_GoBack"/>
      <w:bookmarkEnd w:id="0"/>
      <w:proofErr w:type="spellStart"/>
      <w:r>
        <w:t>AgriFoodTop</w:t>
      </w:r>
      <w:proofErr w:type="spellEnd"/>
      <w:r>
        <w:t xml:space="preserve"> </w:t>
      </w:r>
      <w:r w:rsidR="00283650">
        <w:t xml:space="preserve">Symposium </w:t>
      </w:r>
      <w:r>
        <w:t xml:space="preserve">op </w:t>
      </w:r>
      <w:r w:rsidR="00283650">
        <w:t>6</w:t>
      </w:r>
      <w:r>
        <w:t xml:space="preserve"> juni.</w:t>
      </w:r>
    </w:p>
    <w:tbl>
      <w:tblPr>
        <w:tblStyle w:val="Tabelraster"/>
        <w:tblW w:w="0" w:type="auto"/>
        <w:tblLook w:val="04A0" w:firstRow="1" w:lastRow="0" w:firstColumn="1" w:lastColumn="0" w:noHBand="0" w:noVBand="1"/>
      </w:tblPr>
      <w:tblGrid>
        <w:gridCol w:w="4547"/>
        <w:gridCol w:w="4515"/>
      </w:tblGrid>
      <w:tr w:rsidR="00487219" w14:paraId="0176CC3A" w14:textId="77777777" w:rsidTr="00394AE9">
        <w:tc>
          <w:tcPr>
            <w:tcW w:w="9212" w:type="dxa"/>
            <w:gridSpan w:val="2"/>
          </w:tcPr>
          <w:p w14:paraId="0176CC39" w14:textId="77777777" w:rsidR="00487219" w:rsidRDefault="00487219" w:rsidP="00290678">
            <w:r>
              <w:rPr>
                <w:b/>
              </w:rPr>
              <w:br/>
            </w:r>
            <w:r w:rsidRPr="00297647">
              <w:rPr>
                <w:b/>
              </w:rPr>
              <w:t>Contactgegevens</w:t>
            </w:r>
          </w:p>
        </w:tc>
      </w:tr>
      <w:tr w:rsidR="00297647" w14:paraId="0176CC3E" w14:textId="77777777" w:rsidTr="00290678">
        <w:tc>
          <w:tcPr>
            <w:tcW w:w="4606" w:type="dxa"/>
          </w:tcPr>
          <w:p w14:paraId="0176CC3B" w14:textId="77777777" w:rsidR="00297647" w:rsidRDefault="00297647" w:rsidP="00297647">
            <w:r>
              <w:t xml:space="preserve">Naam organisatie: </w:t>
            </w:r>
          </w:p>
          <w:p w14:paraId="0176CC3C" w14:textId="77777777" w:rsidR="00297647" w:rsidRDefault="00297647" w:rsidP="00290678"/>
        </w:tc>
        <w:tc>
          <w:tcPr>
            <w:tcW w:w="4606" w:type="dxa"/>
          </w:tcPr>
          <w:p w14:paraId="0176CC3D" w14:textId="77777777" w:rsidR="00297647" w:rsidRDefault="00297647" w:rsidP="00290678"/>
        </w:tc>
      </w:tr>
      <w:tr w:rsidR="00290678" w14:paraId="0176CC42" w14:textId="77777777" w:rsidTr="00290678">
        <w:tc>
          <w:tcPr>
            <w:tcW w:w="4606" w:type="dxa"/>
          </w:tcPr>
          <w:p w14:paraId="0176CC3F" w14:textId="77777777" w:rsidR="00290678" w:rsidRDefault="00290678" w:rsidP="00290678">
            <w:r>
              <w:t xml:space="preserve">Naam contactpersoon: </w:t>
            </w:r>
          </w:p>
          <w:p w14:paraId="0176CC40" w14:textId="77777777" w:rsidR="00290678" w:rsidRDefault="00290678" w:rsidP="00290678"/>
        </w:tc>
        <w:tc>
          <w:tcPr>
            <w:tcW w:w="4606" w:type="dxa"/>
          </w:tcPr>
          <w:p w14:paraId="0176CC41" w14:textId="77777777" w:rsidR="00290678" w:rsidRDefault="00290678" w:rsidP="00290678"/>
        </w:tc>
      </w:tr>
      <w:tr w:rsidR="00290678" w14:paraId="0176CC46" w14:textId="77777777" w:rsidTr="00290678">
        <w:tc>
          <w:tcPr>
            <w:tcW w:w="4606" w:type="dxa"/>
          </w:tcPr>
          <w:p w14:paraId="0176CC43" w14:textId="77777777" w:rsidR="00290678" w:rsidRDefault="00290678" w:rsidP="00290678">
            <w:r>
              <w:t>Factuuradres:</w:t>
            </w:r>
          </w:p>
          <w:p w14:paraId="0176CC44" w14:textId="77777777" w:rsidR="00290678" w:rsidRDefault="00290678" w:rsidP="00290678"/>
        </w:tc>
        <w:tc>
          <w:tcPr>
            <w:tcW w:w="4606" w:type="dxa"/>
          </w:tcPr>
          <w:p w14:paraId="0176CC45" w14:textId="77777777" w:rsidR="00290678" w:rsidRDefault="00290678" w:rsidP="00290678"/>
        </w:tc>
      </w:tr>
      <w:tr w:rsidR="00290678" w14:paraId="0176CC4A" w14:textId="77777777" w:rsidTr="00290678">
        <w:tc>
          <w:tcPr>
            <w:tcW w:w="4606" w:type="dxa"/>
          </w:tcPr>
          <w:p w14:paraId="0176CC47" w14:textId="77777777" w:rsidR="00290678" w:rsidRDefault="00290678" w:rsidP="00290678">
            <w:r>
              <w:t>Woonplaats:</w:t>
            </w:r>
          </w:p>
          <w:p w14:paraId="0176CC48" w14:textId="77777777" w:rsidR="00290678" w:rsidRDefault="00290678" w:rsidP="00290678"/>
        </w:tc>
        <w:tc>
          <w:tcPr>
            <w:tcW w:w="4606" w:type="dxa"/>
          </w:tcPr>
          <w:p w14:paraId="0176CC49" w14:textId="77777777" w:rsidR="00290678" w:rsidRDefault="00290678" w:rsidP="00290678"/>
        </w:tc>
      </w:tr>
      <w:tr w:rsidR="00290678" w14:paraId="0176CC4D" w14:textId="77777777" w:rsidTr="00290678">
        <w:tc>
          <w:tcPr>
            <w:tcW w:w="4606" w:type="dxa"/>
          </w:tcPr>
          <w:p w14:paraId="0176CC4B" w14:textId="77777777" w:rsidR="00297647" w:rsidRDefault="00290678" w:rsidP="00487219">
            <w:r>
              <w:t>Telefoonnummer contactpersoon:</w:t>
            </w:r>
            <w:r>
              <w:br/>
              <w:t>(bij voorkeur mobiele nummer)</w:t>
            </w:r>
            <w:r w:rsidR="00487219">
              <w:br/>
            </w:r>
          </w:p>
        </w:tc>
        <w:tc>
          <w:tcPr>
            <w:tcW w:w="4606" w:type="dxa"/>
          </w:tcPr>
          <w:p w14:paraId="0176CC4C" w14:textId="77777777" w:rsidR="00290678" w:rsidRDefault="00290678" w:rsidP="00290678"/>
        </w:tc>
      </w:tr>
      <w:tr w:rsidR="00487219" w14:paraId="0176CC50" w14:textId="77777777" w:rsidTr="00290678">
        <w:tc>
          <w:tcPr>
            <w:tcW w:w="4606" w:type="dxa"/>
          </w:tcPr>
          <w:p w14:paraId="0176CC4E" w14:textId="77777777" w:rsidR="00487219" w:rsidRDefault="00487219" w:rsidP="00290678">
            <w:r>
              <w:t xml:space="preserve">E-mailadres contactpersoon: </w:t>
            </w:r>
            <w:r>
              <w:br/>
            </w:r>
          </w:p>
        </w:tc>
        <w:tc>
          <w:tcPr>
            <w:tcW w:w="4606" w:type="dxa"/>
          </w:tcPr>
          <w:p w14:paraId="0176CC4F" w14:textId="77777777" w:rsidR="00487219" w:rsidRDefault="00487219" w:rsidP="00290678"/>
        </w:tc>
      </w:tr>
      <w:tr w:rsidR="0055469A" w14:paraId="0176CC54" w14:textId="77777777" w:rsidTr="00290678">
        <w:tc>
          <w:tcPr>
            <w:tcW w:w="4606" w:type="dxa"/>
          </w:tcPr>
          <w:p w14:paraId="0176CC51" w14:textId="77777777" w:rsidR="0055469A" w:rsidRDefault="0055469A" w:rsidP="00290678">
            <w:r>
              <w:t>(eventueel) Inkoopnummer:</w:t>
            </w:r>
          </w:p>
          <w:p w14:paraId="0176CC52" w14:textId="77777777" w:rsidR="0055469A" w:rsidRDefault="0055469A" w:rsidP="00290678"/>
        </w:tc>
        <w:tc>
          <w:tcPr>
            <w:tcW w:w="4606" w:type="dxa"/>
          </w:tcPr>
          <w:p w14:paraId="0176CC53" w14:textId="77777777" w:rsidR="0055469A" w:rsidRDefault="0055469A" w:rsidP="00290678"/>
        </w:tc>
      </w:tr>
      <w:tr w:rsidR="00487219" w14:paraId="0176CC56" w14:textId="77777777" w:rsidTr="008A0AF3">
        <w:tc>
          <w:tcPr>
            <w:tcW w:w="9212" w:type="dxa"/>
            <w:gridSpan w:val="2"/>
          </w:tcPr>
          <w:p w14:paraId="0176CC55" w14:textId="77777777" w:rsidR="00487219" w:rsidRDefault="00487219" w:rsidP="00290678">
            <w:r>
              <w:rPr>
                <w:b/>
              </w:rPr>
              <w:br/>
            </w:r>
            <w:r w:rsidRPr="00297647">
              <w:rPr>
                <w:b/>
              </w:rPr>
              <w:t>Technische gegevens</w:t>
            </w:r>
          </w:p>
        </w:tc>
      </w:tr>
      <w:tr w:rsidR="00297647" w14:paraId="0176CC59" w14:textId="77777777" w:rsidTr="00290678">
        <w:tc>
          <w:tcPr>
            <w:tcW w:w="4606" w:type="dxa"/>
          </w:tcPr>
          <w:p w14:paraId="0176CC57" w14:textId="77777777" w:rsidR="00297647" w:rsidRDefault="00297647" w:rsidP="00290678">
            <w:r>
              <w:t xml:space="preserve">Wilt u elektriciteit gebruiken (max 4 stekkers)? </w:t>
            </w:r>
            <w:r>
              <w:br/>
            </w:r>
          </w:p>
        </w:tc>
        <w:tc>
          <w:tcPr>
            <w:tcW w:w="4606" w:type="dxa"/>
          </w:tcPr>
          <w:p w14:paraId="0176CC58" w14:textId="77777777" w:rsidR="00297647" w:rsidRDefault="00297647" w:rsidP="00290678"/>
        </w:tc>
      </w:tr>
      <w:tr w:rsidR="00297647" w14:paraId="0176CC5C" w14:textId="77777777" w:rsidTr="00290678">
        <w:tc>
          <w:tcPr>
            <w:tcW w:w="4606" w:type="dxa"/>
          </w:tcPr>
          <w:p w14:paraId="0176CC5A" w14:textId="77777777" w:rsidR="00297647" w:rsidRDefault="00297647" w:rsidP="00290678">
            <w:r>
              <w:t>Wilt u gebruik maken van wifi?</w:t>
            </w:r>
            <w:r>
              <w:br/>
            </w:r>
          </w:p>
        </w:tc>
        <w:tc>
          <w:tcPr>
            <w:tcW w:w="4606" w:type="dxa"/>
          </w:tcPr>
          <w:p w14:paraId="0176CC5B" w14:textId="77777777" w:rsidR="00297647" w:rsidRDefault="00297647" w:rsidP="00290678"/>
        </w:tc>
      </w:tr>
    </w:tbl>
    <w:p w14:paraId="0176CC5D" w14:textId="77777777" w:rsidR="007A2E2E" w:rsidRPr="00290678" w:rsidRDefault="007A2E2E" w:rsidP="00CA336D"/>
    <w:sectPr w:rsidR="007A2E2E" w:rsidRPr="0029067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6CC62" w14:textId="77777777" w:rsidR="00EA60AD" w:rsidRDefault="00EA60AD" w:rsidP="001D7559">
      <w:pPr>
        <w:spacing w:after="0" w:line="240" w:lineRule="auto"/>
      </w:pPr>
      <w:r>
        <w:separator/>
      </w:r>
    </w:p>
  </w:endnote>
  <w:endnote w:type="continuationSeparator" w:id="0">
    <w:p w14:paraId="0176CC63" w14:textId="77777777" w:rsidR="00EA60AD" w:rsidRDefault="00EA60AD" w:rsidP="001D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6CC60" w14:textId="77777777" w:rsidR="00EA60AD" w:rsidRDefault="00EA60AD" w:rsidP="001D7559">
      <w:pPr>
        <w:spacing w:after="0" w:line="240" w:lineRule="auto"/>
      </w:pPr>
      <w:r>
        <w:separator/>
      </w:r>
    </w:p>
  </w:footnote>
  <w:footnote w:type="continuationSeparator" w:id="0">
    <w:p w14:paraId="0176CC61" w14:textId="77777777" w:rsidR="00EA60AD" w:rsidRDefault="00EA60AD" w:rsidP="001D7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6CC64" w14:textId="77777777" w:rsidR="001D7559" w:rsidRDefault="001D7559">
    <w:pPr>
      <w:pStyle w:val="Koptekst"/>
    </w:pPr>
  </w:p>
  <w:p w14:paraId="0176CC65" w14:textId="77777777" w:rsidR="001D7559" w:rsidRDefault="001D755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B60244"/>
    <w:multiLevelType w:val="hybridMultilevel"/>
    <w:tmpl w:val="560EBE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D5D1FA7"/>
    <w:multiLevelType w:val="hybridMultilevel"/>
    <w:tmpl w:val="DC986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36D"/>
    <w:rsid w:val="000428F7"/>
    <w:rsid w:val="001228F9"/>
    <w:rsid w:val="00153F70"/>
    <w:rsid w:val="001B01B6"/>
    <w:rsid w:val="001D7559"/>
    <w:rsid w:val="002071B9"/>
    <w:rsid w:val="00283650"/>
    <w:rsid w:val="00290678"/>
    <w:rsid w:val="00297647"/>
    <w:rsid w:val="00487219"/>
    <w:rsid w:val="004C6666"/>
    <w:rsid w:val="0055469A"/>
    <w:rsid w:val="005F0A88"/>
    <w:rsid w:val="007672AD"/>
    <w:rsid w:val="007A2E2E"/>
    <w:rsid w:val="008C2BB1"/>
    <w:rsid w:val="00972340"/>
    <w:rsid w:val="00A424A3"/>
    <w:rsid w:val="00A97A91"/>
    <w:rsid w:val="00AE106E"/>
    <w:rsid w:val="00B7731E"/>
    <w:rsid w:val="00CA336D"/>
    <w:rsid w:val="00D805AE"/>
    <w:rsid w:val="00EA60AD"/>
    <w:rsid w:val="00FA02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76CC28"/>
  <w15:docId w15:val="{AE4A7E68-5C37-45C1-A8DC-AA94AACD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2E2E"/>
    <w:pPr>
      <w:ind w:left="720"/>
      <w:contextualSpacing/>
    </w:pPr>
  </w:style>
  <w:style w:type="character" w:styleId="Hyperlink">
    <w:name w:val="Hyperlink"/>
    <w:basedOn w:val="Standaardalinea-lettertype"/>
    <w:uiPriority w:val="99"/>
    <w:unhideWhenUsed/>
    <w:rsid w:val="007A2E2E"/>
    <w:rPr>
      <w:color w:val="0000FF" w:themeColor="hyperlink"/>
      <w:u w:val="single"/>
    </w:rPr>
  </w:style>
  <w:style w:type="table" w:styleId="Tabelraster">
    <w:name w:val="Table Grid"/>
    <w:basedOn w:val="Standaardtabel"/>
    <w:uiPriority w:val="59"/>
    <w:rsid w:val="00290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976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7647"/>
    <w:rPr>
      <w:rFonts w:ascii="Tahoma" w:hAnsi="Tahoma" w:cs="Tahoma"/>
      <w:sz w:val="16"/>
      <w:szCs w:val="16"/>
    </w:rPr>
  </w:style>
  <w:style w:type="paragraph" w:styleId="Koptekst">
    <w:name w:val="header"/>
    <w:basedOn w:val="Standaard"/>
    <w:link w:val="KoptekstChar"/>
    <w:uiPriority w:val="99"/>
    <w:unhideWhenUsed/>
    <w:rsid w:val="001D75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7559"/>
  </w:style>
  <w:style w:type="paragraph" w:styleId="Voettekst">
    <w:name w:val="footer"/>
    <w:basedOn w:val="Standaard"/>
    <w:link w:val="VoettekstChar"/>
    <w:uiPriority w:val="99"/>
    <w:unhideWhenUsed/>
    <w:rsid w:val="001D75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7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760293">
      <w:bodyDiv w:val="1"/>
      <w:marLeft w:val="0"/>
      <w:marRight w:val="0"/>
      <w:marTop w:val="0"/>
      <w:marBottom w:val="0"/>
      <w:divBdr>
        <w:top w:val="none" w:sz="0" w:space="0" w:color="auto"/>
        <w:left w:val="none" w:sz="0" w:space="0" w:color="auto"/>
        <w:bottom w:val="none" w:sz="0" w:space="0" w:color="auto"/>
        <w:right w:val="none" w:sz="0" w:space="0" w:color="auto"/>
      </w:divBdr>
    </w:div>
    <w:div w:id="211277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terbuitensoos.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9DA37-733A-4124-81D9-118EF396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421</Words>
  <Characters>2319</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 BERDT</dc:creator>
  <cp:lastModifiedBy>Bert van Rees</cp:lastModifiedBy>
  <cp:revision>2</cp:revision>
  <cp:lastPrinted>2013-03-19T13:17:00Z</cp:lastPrinted>
  <dcterms:created xsi:type="dcterms:W3CDTF">2018-05-03T08:43:00Z</dcterms:created>
  <dcterms:modified xsi:type="dcterms:W3CDTF">2018-05-03T08:43:00Z</dcterms:modified>
</cp:coreProperties>
</file>