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228" w:rsidRDefault="00EB589E" w:rsidP="00E41F9B">
      <w:pPr>
        <w:ind w:left="3545" w:firstLine="709"/>
        <w:rPr>
          <w:rFonts w:ascii="Verdana" w:hAnsi="Verdana" w:cs="Arial"/>
          <w:b/>
        </w:rPr>
      </w:pPr>
      <w:bookmarkStart w:id="0" w:name="_GoBack"/>
      <w:bookmarkEnd w:id="0"/>
      <w:r w:rsidRPr="00EB589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9.5pt;height:59.5pt">
            <v:imagedata r:id="rId10" o:title="Logo Agri&amp;Food"/>
          </v:shape>
        </w:pict>
      </w:r>
      <w:bookmarkStart w:id="1" w:name="_Hlk500507680"/>
      <w:r w:rsidR="00BF2228">
        <w:fldChar w:fldCharType="begin"/>
      </w:r>
      <w:r w:rsidR="00BF2228">
        <w:instrText xml:space="preserve"> INCLUDEPICTURE "cid:image001.jpg@01CF78FA.A0F67FE0" \* MERGEFORMAT </w:instrText>
      </w:r>
      <w:r w:rsidR="00BF2228">
        <w:fldChar w:fldCharType="separate"/>
      </w:r>
      <w:r w:rsidR="00BF2228">
        <w:rPr>
          <w:noProof/>
        </w:rPr>
        <w:pict>
          <v:shape id="_x0000_i1026" type="#_x0000_t75" style="width:134.6pt;height:54.45pt;visibility:visible">
            <v:imagedata r:id="rId11" r:href="rId12"/>
          </v:shape>
        </w:pict>
      </w:r>
      <w:r w:rsidR="00BF2228">
        <w:fldChar w:fldCharType="end"/>
      </w:r>
      <w:bookmarkEnd w:id="1"/>
    </w:p>
    <w:p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:rsidR="00BF2228" w:rsidRPr="009177B5" w:rsidRDefault="00D93FB0" w:rsidP="00B75D93">
      <w:pPr>
        <w:rPr>
          <w:rFonts w:ascii="Verdana" w:hAnsi="Verdana" w:cs="Arial"/>
          <w:b/>
          <w:sz w:val="18"/>
          <w:szCs w:val="18"/>
        </w:rPr>
      </w:pPr>
      <w:r w:rsidRPr="009177B5">
        <w:rPr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kstvak 2" o:spid="_x0000_s1026" type="#_x0000_t202" style="position:absolute;margin-left:-2.95pt;margin-top:2.15pt;width:459.55pt;height:118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O6Jd8knAgAARwQAAA4AAAAAAAAAAAAAAAAALgIAAGRycy9lMm9Eb2Mu&#10;eG1sUEsBAi0AFAAGAAgAAAAhAP0vMtbbAAAABQEAAA8AAAAAAAAAAAAAAAAAgQQAAGRycy9kb3du&#10;cmV2LnhtbFBLBQYAAAAABAAEAPMAAACJBQAAAAA=&#10;">
            <v:textbox style="mso-next-textbox:#Tekstvak 2">
              <w:txbxContent>
                <w:p w:rsidR="00BF2228" w:rsidRPr="009177B5" w:rsidRDefault="00BF22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177B5">
                    <w:rPr>
                      <w:rFonts w:ascii="Verdana" w:hAnsi="Verdana"/>
                      <w:b/>
                      <w:sz w:val="18"/>
                      <w:szCs w:val="18"/>
                    </w:rPr>
                    <w:t>PPS-jaarrapportage 201</w:t>
                  </w:r>
                  <w:r w:rsidR="004D7880">
                    <w:rPr>
                      <w:rFonts w:ascii="Verdana" w:hAnsi="Verdana"/>
                      <w:b/>
                      <w:sz w:val="18"/>
                      <w:szCs w:val="18"/>
                    </w:rPr>
                    <w:t>7</w:t>
                  </w:r>
                </w:p>
                <w:p w:rsidR="00111FEC" w:rsidRDefault="00BF2228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  <w:r w:rsidRPr="009177B5">
                    <w:rPr>
                      <w:rFonts w:ascii="Verdana" w:hAnsi="Verdana"/>
                      <w:sz w:val="18"/>
                      <w:szCs w:val="18"/>
                    </w:rPr>
                    <w:t xml:space="preserve">De PPS-en die van start zijn gegaan onder aansturing van de topsectoren dienen jaarlijks te rapporteren over de inhoudelijke en financiële voortgang. Voor de inhoudelijke voortgang dient dit format gebruikt te worden. </w:t>
                  </w:r>
                  <w:r w:rsidR="004D7880">
                    <w:rPr>
                      <w:rFonts w:ascii="Verdana" w:hAnsi="Verdana"/>
                      <w:sz w:val="18"/>
                      <w:szCs w:val="18"/>
                    </w:rPr>
                    <w:t>Voor PPS-en die in 2017</w:t>
                  </w:r>
                  <w:r w:rsidR="00111FEC">
                    <w:rPr>
                      <w:rFonts w:ascii="Verdana" w:hAnsi="Verdana"/>
                      <w:sz w:val="18"/>
                      <w:szCs w:val="18"/>
                    </w:rPr>
                    <w:t xml:space="preserve"> zijn afgerond is een apart format “PPS-eindrapportage” beschikbaar. </w:t>
                  </w:r>
                </w:p>
                <w:p w:rsidR="00D93FB0" w:rsidRPr="00D93FB0" w:rsidRDefault="00D93FB0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D93FB0">
                    <w:rPr>
                      <w:rFonts w:ascii="Verdana" w:hAnsi="Verdana"/>
                      <w:b/>
                      <w:sz w:val="18"/>
                      <w:szCs w:val="18"/>
                    </w:rPr>
                    <w:t>De jaarrapportages worden integraal gepubliceerd op de websites van de TKI’s/</w:t>
                  </w:r>
                  <w:r w:rsidR="00C215CF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 </w:t>
                  </w:r>
                  <w:r w:rsidRPr="00D93FB0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topsector. Zorg er svp voor dat er geen vertrouwelijke zaken in de </w:t>
                  </w:r>
                  <w:r w:rsidR="00A460B1">
                    <w:rPr>
                      <w:rFonts w:ascii="Verdana" w:hAnsi="Verdana"/>
                      <w:b/>
                      <w:sz w:val="18"/>
                      <w:szCs w:val="18"/>
                    </w:rPr>
                    <w:t>rapportage staat</w:t>
                  </w:r>
                  <w:r w:rsidR="002D28C7">
                    <w:rPr>
                      <w:rFonts w:ascii="Verdana" w:hAnsi="Verdana"/>
                      <w:b/>
                      <w:sz w:val="18"/>
                      <w:szCs w:val="18"/>
                    </w:rPr>
                    <w:t>.</w:t>
                  </w:r>
                </w:p>
                <w:p w:rsidR="00111FEC" w:rsidRDefault="00111FEC">
                  <w:pPr>
                    <w:rPr>
                      <w:b/>
                    </w:rPr>
                  </w:pP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De PPS-jaarrapportages dienen voor 1 </w:t>
                  </w:r>
                  <w:r w:rsidR="002D28C7">
                    <w:rPr>
                      <w:rFonts w:ascii="Verdana" w:hAnsi="Verdana"/>
                      <w:sz w:val="18"/>
                      <w:szCs w:val="18"/>
                    </w:rPr>
                    <w:t>maart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201</w:t>
                  </w:r>
                  <w:r w:rsidR="004D7880"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 </w:t>
                  </w:r>
                  <w:r w:rsidR="004D7880">
                    <w:rPr>
                      <w:rFonts w:ascii="Verdana" w:hAnsi="Verdana"/>
                      <w:sz w:val="18"/>
                      <w:szCs w:val="18"/>
                    </w:rPr>
                    <w:t>t</w:t>
                  </w:r>
                  <w:r>
                    <w:rPr>
                      <w:rFonts w:ascii="Verdana" w:hAnsi="Verdana"/>
                      <w:sz w:val="18"/>
                      <w:szCs w:val="18"/>
                    </w:rPr>
                    <w:t xml:space="preserve">e worden aangeleverd bij de TKI’s bij </w:t>
                  </w:r>
                  <w:hyperlink r:id="rId13" w:history="1">
                    <w:r w:rsidRPr="0060771F">
                      <w:rPr>
                        <w:rStyle w:val="Hyperlink"/>
                        <w:rFonts w:ascii="Verdana" w:hAnsi="Verdana"/>
                        <w:sz w:val="18"/>
                        <w:szCs w:val="18"/>
                      </w:rPr>
                      <w:t>info@tkitu.nl</w:t>
                    </w:r>
                  </w:hyperlink>
                  <w:r w:rsidR="00205AB3">
                    <w:rPr>
                      <w:rFonts w:ascii="Verdana" w:hAnsi="Verdana"/>
                      <w:sz w:val="18"/>
                      <w:szCs w:val="18"/>
                    </w:rPr>
                    <w:t xml:space="preserve"> of info@tki-agrifood.nl. </w:t>
                  </w:r>
                  <w:r w:rsidR="004D7880">
                    <w:rPr>
                      <w:rFonts w:ascii="Verdana" w:hAnsi="Verdana"/>
                      <w:sz w:val="18"/>
                      <w:szCs w:val="18"/>
                    </w:rPr>
                    <w:t>Voor Wageningen Research loopt de aanlevering via een centraal punt.</w:t>
                  </w:r>
                </w:p>
                <w:p w:rsidR="00BF2228" w:rsidRDefault="00BF2228">
                  <w:pPr>
                    <w:rPr>
                      <w:b/>
                    </w:rPr>
                  </w:pPr>
                </w:p>
                <w:p w:rsidR="00BF2228" w:rsidRDefault="00BF2228">
                  <w:pPr>
                    <w:rPr>
                      <w:b/>
                    </w:rPr>
                  </w:pPr>
                </w:p>
                <w:p w:rsidR="00BF2228" w:rsidRDefault="00BF2228">
                  <w:pPr>
                    <w:rPr>
                      <w:b/>
                    </w:rPr>
                  </w:pPr>
                  <w:r>
                    <w:rPr>
                      <w:b/>
                    </w:rPr>
                    <w:t>Format PPS-jaarrapportage topsectoren Agri&amp;Food en Tuinbouw en Uitgangsmaterialen</w:t>
                  </w:r>
                </w:p>
                <w:p w:rsidR="00BF2228" w:rsidRPr="00BF2228" w:rsidRDefault="00BF2228">
                  <w:pPr>
                    <w:rPr>
                      <w:b/>
                    </w:rPr>
                  </w:pPr>
                </w:p>
              </w:txbxContent>
            </v:textbox>
          </v:shape>
        </w:pict>
      </w:r>
    </w:p>
    <w:p w:rsidR="00BF2228" w:rsidRPr="009177B5" w:rsidRDefault="00BF2228" w:rsidP="00B75D93">
      <w:pPr>
        <w:rPr>
          <w:rFonts w:ascii="Verdana" w:hAnsi="Verdana" w:cs="Arial"/>
          <w:b/>
          <w:sz w:val="18"/>
          <w:szCs w:val="18"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BF2228" w:rsidRDefault="00BF2228" w:rsidP="00B75D93">
      <w:pPr>
        <w:rPr>
          <w:rFonts w:ascii="Verdana" w:hAnsi="Verdana" w:cs="Arial"/>
          <w:b/>
        </w:rPr>
      </w:pPr>
    </w:p>
    <w:p w:rsidR="009177B5" w:rsidRDefault="009177B5" w:rsidP="00B75D93">
      <w:pPr>
        <w:rPr>
          <w:rFonts w:ascii="Verdana" w:hAnsi="Verdana" w:cs="Arial"/>
          <w:b/>
        </w:rPr>
      </w:pPr>
    </w:p>
    <w:p w:rsidR="00EB589E" w:rsidRDefault="00EB589E" w:rsidP="00B75D93">
      <w:pPr>
        <w:rPr>
          <w:rFonts w:ascii="Verdana" w:hAnsi="Verdana" w:cs="Arial"/>
          <w:b/>
        </w:rPr>
      </w:pPr>
    </w:p>
    <w:p w:rsidR="0008124E" w:rsidRDefault="0008124E" w:rsidP="0008124E">
      <w:pPr>
        <w:rPr>
          <w:rFonts w:ascii="Verdana" w:hAnsi="Verdana" w:cs="Arial"/>
          <w:b/>
        </w:rPr>
      </w:pPr>
    </w:p>
    <w:p w:rsidR="00111FEC" w:rsidRDefault="00111FEC" w:rsidP="0008124E">
      <w:pPr>
        <w:rPr>
          <w:rFonts w:ascii="Verdana" w:hAnsi="Verdana" w:cs="Arial"/>
          <w:b/>
        </w:rPr>
      </w:pPr>
    </w:p>
    <w:p w:rsidR="00111FEC" w:rsidRDefault="00111FEC" w:rsidP="0008124E">
      <w:pPr>
        <w:rPr>
          <w:rFonts w:ascii="Verdana" w:hAnsi="Verdana" w:cs="Arial"/>
          <w:b/>
        </w:rPr>
      </w:pPr>
    </w:p>
    <w:p w:rsidR="00D93FB0" w:rsidRDefault="00D93FB0" w:rsidP="0008124E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C21F9A" w:rsidRPr="002D6B68" w:rsidTr="002D6B68">
        <w:tc>
          <w:tcPr>
            <w:tcW w:w="9210" w:type="dxa"/>
            <w:gridSpan w:val="2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2D6B68">
              <w:rPr>
                <w:rFonts w:ascii="Verdana" w:hAnsi="Verdana" w:cs="Arial"/>
                <w:b/>
                <w:sz w:val="18"/>
                <w:szCs w:val="18"/>
              </w:rPr>
              <w:t>Algemene gegevens</w:t>
            </w: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PPS-nummer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Titel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A460B1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Thema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502949" w:rsidRPr="002D6B68" w:rsidTr="002D6B68">
        <w:tc>
          <w:tcPr>
            <w:tcW w:w="3227" w:type="dxa"/>
            <w:shd w:val="clear" w:color="auto" w:fill="auto"/>
          </w:tcPr>
          <w:p w:rsidR="00502949" w:rsidRDefault="00502949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Uitvoerende kennisinstelling(en)</w:t>
            </w:r>
          </w:p>
        </w:tc>
        <w:tc>
          <w:tcPr>
            <w:tcW w:w="5983" w:type="dxa"/>
            <w:shd w:val="clear" w:color="auto" w:fill="auto"/>
          </w:tcPr>
          <w:p w:rsidR="00502949" w:rsidRPr="002D6B68" w:rsidRDefault="00502949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ED708C" w:rsidP="00ED708C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Projectleider </w:t>
            </w:r>
            <w:r w:rsidR="00D93FB0">
              <w:rPr>
                <w:rFonts w:ascii="Verdana" w:hAnsi="Verdana" w:cs="Arial"/>
                <w:sz w:val="18"/>
                <w:szCs w:val="18"/>
              </w:rPr>
              <w:t>onderzoek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ascii="Verdana" w:hAnsi="Verdana" w:cs="Arial"/>
                <w:sz w:val="18"/>
                <w:szCs w:val="18"/>
              </w:rPr>
              <w:t>(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naam </w:t>
            </w:r>
            <w:r w:rsidR="00D93FB0">
              <w:rPr>
                <w:rFonts w:ascii="Verdana" w:hAnsi="Verdana" w:cs="Arial"/>
                <w:sz w:val="18"/>
                <w:szCs w:val="18"/>
              </w:rPr>
              <w:t>+</w:t>
            </w:r>
            <w:r w:rsidR="00C215C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D93FB0">
              <w:rPr>
                <w:rFonts w:ascii="Verdana" w:hAnsi="Verdana" w:cs="Arial"/>
                <w:sz w:val="18"/>
                <w:szCs w:val="18"/>
              </w:rPr>
              <w:t>email</w:t>
            </w:r>
            <w:r w:rsidR="00C215CF">
              <w:rPr>
                <w:rFonts w:ascii="Verdana" w:hAnsi="Verdana" w:cs="Arial"/>
                <w:sz w:val="18"/>
                <w:szCs w:val="18"/>
              </w:rPr>
              <w:t>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5CF" w:rsidP="00B75D93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Penvoerder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(namens private partij</w:t>
            </w:r>
            <w:r>
              <w:rPr>
                <w:rFonts w:ascii="Verdana" w:hAnsi="Verdana" w:cs="Arial"/>
                <w:sz w:val="18"/>
                <w:szCs w:val="18"/>
              </w:rPr>
              <w:t>en</w:t>
            </w:r>
            <w:r w:rsidR="00C21F9A" w:rsidRPr="002D6B68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21F9A" w:rsidRPr="002D6B68" w:rsidTr="002D6B68">
        <w:tc>
          <w:tcPr>
            <w:tcW w:w="3227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sz w:val="18"/>
                <w:szCs w:val="18"/>
              </w:rPr>
            </w:pPr>
            <w:r w:rsidRPr="002D6B68">
              <w:rPr>
                <w:rFonts w:ascii="Verdana" w:hAnsi="Verdana" w:cs="Arial"/>
                <w:sz w:val="18"/>
                <w:szCs w:val="18"/>
              </w:rPr>
              <w:t>Contactpersoon overheid</w:t>
            </w:r>
          </w:p>
        </w:tc>
        <w:tc>
          <w:tcPr>
            <w:tcW w:w="5983" w:type="dxa"/>
            <w:shd w:val="clear" w:color="auto" w:fill="auto"/>
          </w:tcPr>
          <w:p w:rsidR="00C21F9A" w:rsidRPr="002D6B68" w:rsidRDefault="00C21F9A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D73730" w:rsidRPr="002D6B68" w:rsidTr="002D6B68">
        <w:tc>
          <w:tcPr>
            <w:tcW w:w="3227" w:type="dxa"/>
            <w:shd w:val="clear" w:color="auto" w:fill="auto"/>
          </w:tcPr>
          <w:p w:rsidR="00D73730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S</w:t>
            </w:r>
            <w:r w:rsidR="004977B1">
              <w:rPr>
                <w:rFonts w:ascii="Verdana" w:hAnsi="Verdana" w:cs="Arial"/>
                <w:sz w:val="18"/>
                <w:szCs w:val="18"/>
              </w:rPr>
              <w:t>tartdatum</w:t>
            </w:r>
          </w:p>
        </w:tc>
        <w:tc>
          <w:tcPr>
            <w:tcW w:w="5983" w:type="dxa"/>
            <w:shd w:val="clear" w:color="auto" w:fill="auto"/>
          </w:tcPr>
          <w:p w:rsidR="00D73730" w:rsidRPr="002D6B68" w:rsidRDefault="00D73730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4977B1" w:rsidRPr="002D6B68" w:rsidTr="002D6B68">
        <w:tc>
          <w:tcPr>
            <w:tcW w:w="3227" w:type="dxa"/>
            <w:shd w:val="clear" w:color="auto" w:fill="auto"/>
          </w:tcPr>
          <w:p w:rsidR="004977B1" w:rsidRDefault="00D93FB0" w:rsidP="00382E67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</w:t>
            </w:r>
            <w:r w:rsidR="004977B1">
              <w:rPr>
                <w:rFonts w:ascii="Verdana" w:hAnsi="Verdana" w:cs="Arial"/>
                <w:sz w:val="18"/>
                <w:szCs w:val="18"/>
              </w:rPr>
              <w:t>inddatum</w:t>
            </w:r>
          </w:p>
        </w:tc>
        <w:tc>
          <w:tcPr>
            <w:tcW w:w="5983" w:type="dxa"/>
            <w:shd w:val="clear" w:color="auto" w:fill="auto"/>
          </w:tcPr>
          <w:p w:rsidR="004977B1" w:rsidRPr="002D6B68" w:rsidRDefault="004977B1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C21F9A" w:rsidRDefault="00C21F9A" w:rsidP="00B75D93">
      <w:pPr>
        <w:rPr>
          <w:rFonts w:ascii="Verdana" w:hAnsi="Verdana" w:cs="Arial"/>
          <w:b/>
        </w:rPr>
      </w:pPr>
    </w:p>
    <w:p w:rsidR="00D93FB0" w:rsidRDefault="00D93FB0" w:rsidP="00D93FB0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3"/>
      </w:tblGrid>
      <w:tr w:rsidR="00D93FB0" w:rsidRPr="002D6B68" w:rsidTr="007543B9">
        <w:tc>
          <w:tcPr>
            <w:tcW w:w="9210" w:type="dxa"/>
            <w:gridSpan w:val="2"/>
            <w:shd w:val="clear" w:color="auto" w:fill="auto"/>
          </w:tcPr>
          <w:p w:rsidR="00D93FB0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 xml:space="preserve">Goedkeuring penvoerder / consortium </w:t>
            </w:r>
          </w:p>
          <w:p w:rsidR="00D93FB0" w:rsidRPr="00D93FB0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De jaarrapportage dient te worden besproken met de penvoerder/het consortium. De TKI’s nemen graag kennis van evt. opmerkingen over de jaarrapportage.</w:t>
            </w:r>
          </w:p>
        </w:tc>
      </w:tr>
      <w:tr w:rsidR="00D93FB0" w:rsidRPr="002D6B68" w:rsidTr="007543B9">
        <w:tc>
          <w:tcPr>
            <w:tcW w:w="3227" w:type="dxa"/>
            <w:shd w:val="clear" w:color="auto" w:fill="auto"/>
          </w:tcPr>
          <w:p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De penvoerder heeft namens het consortium de jaarrapportage </w:t>
            </w:r>
          </w:p>
        </w:tc>
        <w:tc>
          <w:tcPr>
            <w:tcW w:w="5983" w:type="dxa"/>
            <w:shd w:val="clear" w:color="auto" w:fill="auto"/>
          </w:tcPr>
          <w:p w:rsidR="00D93FB0" w:rsidRPr="00EB589E" w:rsidRDefault="00D93FB0" w:rsidP="007543B9">
            <w:pPr>
              <w:rPr>
                <w:rFonts w:ascii="Verdana" w:hAnsi="Verdana"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goedgekeurd</w:t>
            </w:r>
          </w:p>
          <w:p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EB589E">
              <w:rPr>
                <w:rFonts w:ascii="Verdana" w:hAnsi="Verdana"/>
                <w:sz w:val="18"/>
                <w:szCs w:val="18"/>
              </w:rPr>
              <w:sym w:font="Symbol" w:char="F092"/>
            </w:r>
            <w:r w:rsidRPr="00EB589E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 xml:space="preserve">niet </w:t>
            </w:r>
            <w:r w:rsidRPr="00EB589E">
              <w:rPr>
                <w:rFonts w:ascii="Verdana" w:hAnsi="Verdana"/>
                <w:sz w:val="18"/>
                <w:szCs w:val="18"/>
              </w:rPr>
              <w:t>goedgekeurd</w:t>
            </w:r>
          </w:p>
        </w:tc>
      </w:tr>
      <w:tr w:rsidR="00D93FB0" w:rsidRPr="002D6B68" w:rsidTr="007543B9">
        <w:tc>
          <w:tcPr>
            <w:tcW w:w="3227" w:type="dxa"/>
            <w:shd w:val="clear" w:color="auto" w:fill="auto"/>
          </w:tcPr>
          <w:p w:rsidR="00D93FB0" w:rsidRPr="002D6B68" w:rsidRDefault="00D93FB0" w:rsidP="007543B9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Evt. opmerkingen over de jaarrapportage:</w:t>
            </w:r>
          </w:p>
        </w:tc>
        <w:tc>
          <w:tcPr>
            <w:tcW w:w="5983" w:type="dxa"/>
            <w:shd w:val="clear" w:color="auto" w:fill="auto"/>
          </w:tcPr>
          <w:p w:rsidR="00D93FB0" w:rsidRPr="002D6B68" w:rsidRDefault="00D93FB0" w:rsidP="007543B9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D93FB0" w:rsidRDefault="00D93FB0" w:rsidP="00D93FB0">
      <w:pPr>
        <w:rPr>
          <w:rFonts w:ascii="Verdana" w:hAnsi="Verdana" w:cs="Arial"/>
          <w:b/>
        </w:rPr>
      </w:pPr>
    </w:p>
    <w:p w:rsidR="00A460B1" w:rsidRDefault="00A460B1" w:rsidP="00A460B1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A460B1" w:rsidRPr="002D6B68" w:rsidTr="000441F5">
        <w:tc>
          <w:tcPr>
            <w:tcW w:w="9210" w:type="dxa"/>
            <w:shd w:val="clear" w:color="auto" w:fill="auto"/>
          </w:tcPr>
          <w:p w:rsidR="00A460B1" w:rsidRPr="002D6B68" w:rsidRDefault="00205AB3" w:rsidP="000441F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Korte omschrijving inhoud/doel PPS</w:t>
            </w:r>
          </w:p>
        </w:tc>
      </w:tr>
      <w:tr w:rsidR="00A460B1" w:rsidRPr="002D6B68" w:rsidTr="000441F5">
        <w:tc>
          <w:tcPr>
            <w:tcW w:w="9210" w:type="dxa"/>
            <w:shd w:val="clear" w:color="auto" w:fill="auto"/>
          </w:tcPr>
          <w:p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A460B1" w:rsidRPr="002D6B68" w:rsidRDefault="00A460B1" w:rsidP="000441F5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C21F9A" w:rsidRDefault="00C21F9A" w:rsidP="00B75D93">
      <w:pPr>
        <w:rPr>
          <w:rFonts w:ascii="Verdana" w:hAnsi="Verdana" w:cs="Arial"/>
          <w:b/>
        </w:rPr>
      </w:pPr>
    </w:p>
    <w:p w:rsidR="009177B5" w:rsidRDefault="009177B5" w:rsidP="00B75D93">
      <w:pPr>
        <w:rPr>
          <w:rFonts w:ascii="Verdana" w:hAnsi="Verdana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0"/>
      </w:tblGrid>
      <w:tr w:rsidR="00FA4086" w:rsidRPr="002D6B68" w:rsidTr="002D6B68">
        <w:tc>
          <w:tcPr>
            <w:tcW w:w="9210" w:type="dxa"/>
            <w:shd w:val="clear" w:color="auto" w:fill="auto"/>
          </w:tcPr>
          <w:p w:rsidR="00FA4086" w:rsidRPr="002D6B68" w:rsidRDefault="00A460B1" w:rsidP="00245255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Resultaten</w:t>
            </w:r>
          </w:p>
        </w:tc>
      </w:tr>
      <w:tr w:rsidR="00BC7E22" w:rsidRPr="002D6B68" w:rsidTr="002D6B68">
        <w:tc>
          <w:tcPr>
            <w:tcW w:w="9210" w:type="dxa"/>
            <w:shd w:val="clear" w:color="auto" w:fill="auto"/>
          </w:tcPr>
          <w:p w:rsidR="00A460B1" w:rsidRP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>Wat is er aan de hand?</w:t>
            </w: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 xml:space="preserve">Wat </w:t>
            </w:r>
            <w:r>
              <w:rPr>
                <w:rFonts w:ascii="Verdana" w:hAnsi="Verdana"/>
                <w:sz w:val="18"/>
                <w:szCs w:val="18"/>
              </w:rPr>
              <w:t xml:space="preserve">doet </w:t>
            </w:r>
            <w:r w:rsidRPr="00A460B1">
              <w:rPr>
                <w:rFonts w:ascii="Verdana" w:hAnsi="Verdana"/>
                <w:sz w:val="18"/>
                <w:szCs w:val="18"/>
              </w:rPr>
              <w:t>het project daaraan?</w:t>
            </w: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P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A460B1" w:rsidRDefault="00A460B1" w:rsidP="00A460B1">
            <w:pPr>
              <w:rPr>
                <w:rFonts w:ascii="Verdana" w:hAnsi="Verdana"/>
                <w:sz w:val="18"/>
                <w:szCs w:val="18"/>
              </w:rPr>
            </w:pPr>
            <w:r w:rsidRPr="00A460B1">
              <w:rPr>
                <w:rFonts w:ascii="Verdana" w:hAnsi="Verdana"/>
                <w:sz w:val="18"/>
                <w:szCs w:val="18"/>
              </w:rPr>
              <w:t xml:space="preserve">Wat </w:t>
            </w:r>
            <w:r>
              <w:rPr>
                <w:rFonts w:ascii="Verdana" w:hAnsi="Verdana"/>
                <w:sz w:val="18"/>
                <w:szCs w:val="18"/>
              </w:rPr>
              <w:t>levert het project op</w:t>
            </w:r>
            <w:r w:rsidRPr="00A460B1">
              <w:rPr>
                <w:rFonts w:ascii="Verdana" w:hAnsi="Verdana"/>
                <w:sz w:val="18"/>
                <w:szCs w:val="18"/>
              </w:rPr>
              <w:t>?</w:t>
            </w:r>
          </w:p>
          <w:p w:rsidR="002D28C7" w:rsidRDefault="002D28C7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2D28C7" w:rsidRDefault="002D28C7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2D28C7" w:rsidRDefault="002D28C7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2D28C7" w:rsidRDefault="002D28C7" w:rsidP="00A460B1">
            <w:pPr>
              <w:rPr>
                <w:rFonts w:ascii="Verdana" w:hAnsi="Verdana"/>
                <w:sz w:val="18"/>
                <w:szCs w:val="18"/>
              </w:rPr>
            </w:pPr>
          </w:p>
          <w:p w:rsidR="002D28C7" w:rsidRPr="00A460B1" w:rsidRDefault="002D28C7" w:rsidP="00A460B1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Wat is het effect hiervan?</w:t>
            </w:r>
          </w:p>
          <w:p w:rsidR="00BC7E22" w:rsidRPr="002D6B68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C7E22" w:rsidRPr="002D6B68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245255" w:rsidRPr="002D6B68" w:rsidRDefault="00245255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  <w:p w:rsidR="00BC7E22" w:rsidRPr="002D6B68" w:rsidRDefault="00BC7E22" w:rsidP="00B75D93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</w:tbl>
    <w:p w:rsidR="00BC7E22" w:rsidRDefault="00BC7E22" w:rsidP="00BC7E22">
      <w:pPr>
        <w:ind w:left="360"/>
        <w:rPr>
          <w:rFonts w:ascii="Verdana" w:hAnsi="Verdana" w:cs="Arial"/>
          <w:sz w:val="18"/>
          <w:szCs w:val="18"/>
        </w:rPr>
      </w:pPr>
    </w:p>
    <w:p w:rsidR="00BC7E22" w:rsidRDefault="00BC7E22" w:rsidP="00BC7E22">
      <w:pPr>
        <w:rPr>
          <w:rFonts w:ascii="Verdana" w:hAnsi="Verdana" w:cs="Arial"/>
          <w:sz w:val="18"/>
          <w:szCs w:val="1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126"/>
        <w:gridCol w:w="2127"/>
        <w:gridCol w:w="2409"/>
      </w:tblGrid>
      <w:tr w:rsidR="00BC7E22" w:rsidRPr="00874A36" w:rsidTr="00FB3244">
        <w:tc>
          <w:tcPr>
            <w:tcW w:w="9214" w:type="dxa"/>
            <w:gridSpan w:val="4"/>
            <w:shd w:val="clear" w:color="auto" w:fill="auto"/>
          </w:tcPr>
          <w:p w:rsidR="00BC7E22" w:rsidRPr="00BC7E22" w:rsidRDefault="00BC7E22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Aantal opgeleverde producten in 201</w:t>
            </w:r>
            <w:r w:rsidR="001B7013">
              <w:rPr>
                <w:rFonts w:ascii="Verdana" w:hAnsi="Verdana" w:cs="Arial"/>
                <w:b/>
                <w:sz w:val="18"/>
                <w:szCs w:val="18"/>
              </w:rPr>
              <w:t>7</w:t>
            </w:r>
            <w:r>
              <w:rPr>
                <w:rFonts w:ascii="Verdana" w:hAnsi="Verdana" w:cs="Arial"/>
                <w:sz w:val="18"/>
                <w:szCs w:val="18"/>
              </w:rPr>
              <w:t xml:space="preserve"> (geef in een bijlage de titels</w:t>
            </w:r>
            <w:r w:rsidR="00382E67">
              <w:rPr>
                <w:rFonts w:ascii="Verdana" w:hAnsi="Verdana" w:cs="Arial"/>
                <w:sz w:val="18"/>
                <w:szCs w:val="18"/>
              </w:rPr>
              <w:t xml:space="preserve"> en/of omschrijving</w:t>
            </w:r>
            <w:r>
              <w:rPr>
                <w:rFonts w:ascii="Verdana" w:hAnsi="Verdana" w:cs="Arial"/>
                <w:sz w:val="18"/>
                <w:szCs w:val="18"/>
              </w:rPr>
              <w:t xml:space="preserve"> van de producten of een link naar de producten op openbare websites)</w:t>
            </w:r>
          </w:p>
        </w:tc>
      </w:tr>
      <w:tr w:rsidR="00FB3244" w:rsidRPr="00874A36" w:rsidTr="00FB3244">
        <w:tc>
          <w:tcPr>
            <w:tcW w:w="2552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Wetenschappelijke artikelen</w:t>
            </w:r>
          </w:p>
        </w:tc>
        <w:tc>
          <w:tcPr>
            <w:tcW w:w="2126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Rapporten</w:t>
            </w:r>
          </w:p>
        </w:tc>
        <w:tc>
          <w:tcPr>
            <w:tcW w:w="2127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Artikelen in vakbladen</w:t>
            </w:r>
          </w:p>
        </w:tc>
        <w:tc>
          <w:tcPr>
            <w:tcW w:w="2409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Inleidingen/ workshops</w:t>
            </w:r>
          </w:p>
        </w:tc>
      </w:tr>
      <w:tr w:rsidR="00FB3244" w:rsidRPr="00874A36" w:rsidTr="00FB3244">
        <w:tc>
          <w:tcPr>
            <w:tcW w:w="2552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127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2409" w:type="dxa"/>
            <w:shd w:val="clear" w:color="auto" w:fill="auto"/>
          </w:tcPr>
          <w:p w:rsidR="00FB3244" w:rsidRPr="00874A36" w:rsidRDefault="00FB3244" w:rsidP="002D6B68">
            <w:pPr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9177B5" w:rsidRDefault="009177B5" w:rsidP="00BC7E22">
      <w:pPr>
        <w:rPr>
          <w:rFonts w:ascii="Verdana" w:hAnsi="Verdana" w:cs="Arial"/>
          <w:sz w:val="18"/>
          <w:szCs w:val="18"/>
        </w:rPr>
      </w:pPr>
    </w:p>
    <w:p w:rsidR="004877A0" w:rsidRDefault="004877A0" w:rsidP="003D5216">
      <w:pPr>
        <w:rPr>
          <w:rFonts w:ascii="Verdana" w:hAnsi="Verdana" w:cs="Arial"/>
          <w:sz w:val="18"/>
          <w:szCs w:val="18"/>
        </w:rPr>
      </w:pPr>
    </w:p>
    <w:p w:rsidR="009177B5" w:rsidRPr="009177B5" w:rsidRDefault="000D0050" w:rsidP="009177B5">
      <w:pPr>
        <w:rPr>
          <w:rFonts w:ascii="Verdana" w:hAnsi="Verdana" w:cs="Arial"/>
          <w:b/>
          <w:sz w:val="18"/>
          <w:szCs w:val="18"/>
        </w:rPr>
      </w:pPr>
      <w:bookmarkStart w:id="2" w:name="_Hlk500506458"/>
      <w:r>
        <w:rPr>
          <w:rFonts w:ascii="Verdana" w:hAnsi="Verdana" w:cs="Arial"/>
          <w:b/>
          <w:sz w:val="18"/>
          <w:szCs w:val="18"/>
        </w:rPr>
        <w:t>Bijlage: T</w:t>
      </w:r>
      <w:r w:rsidR="009177B5" w:rsidRPr="009177B5">
        <w:rPr>
          <w:rFonts w:ascii="Verdana" w:hAnsi="Verdana" w:cs="Arial"/>
          <w:b/>
          <w:sz w:val="18"/>
          <w:szCs w:val="18"/>
        </w:rPr>
        <w:t>itels van de producten of een link naar de product</w:t>
      </w:r>
      <w:r w:rsidR="009177B5">
        <w:rPr>
          <w:rFonts w:ascii="Verdana" w:hAnsi="Verdana" w:cs="Arial"/>
          <w:b/>
          <w:sz w:val="18"/>
          <w:szCs w:val="18"/>
        </w:rPr>
        <w:t>en</w:t>
      </w:r>
      <w:r w:rsidR="009177B5" w:rsidRPr="009177B5">
        <w:rPr>
          <w:rFonts w:ascii="Verdana" w:hAnsi="Verdana" w:cs="Arial"/>
          <w:b/>
          <w:sz w:val="18"/>
          <w:szCs w:val="18"/>
        </w:rPr>
        <w:t xml:space="preserve"> op een openbare website </w:t>
      </w:r>
    </w:p>
    <w:bookmarkEnd w:id="2"/>
    <w:p w:rsidR="003F680E" w:rsidRDefault="003F680E" w:rsidP="00C215CF">
      <w:pPr>
        <w:rPr>
          <w:rFonts w:ascii="Verdana" w:hAnsi="Verdana" w:cs="Arial"/>
          <w:sz w:val="18"/>
          <w:szCs w:val="18"/>
        </w:rPr>
      </w:pPr>
    </w:p>
    <w:p w:rsidR="00C215CF" w:rsidRDefault="00C215CF" w:rsidP="00C215CF">
      <w:pPr>
        <w:rPr>
          <w:rFonts w:ascii="Verdana" w:hAnsi="Verdana" w:cs="Arial"/>
          <w:sz w:val="18"/>
          <w:szCs w:val="18"/>
        </w:rPr>
      </w:pPr>
    </w:p>
    <w:p w:rsidR="00424B1F" w:rsidRDefault="00424B1F" w:rsidP="00424B1F">
      <w:pPr>
        <w:ind w:left="360" w:hanging="180"/>
        <w:rPr>
          <w:rFonts w:ascii="Verdana" w:hAnsi="Verdana" w:cs="Arial"/>
          <w:sz w:val="18"/>
          <w:szCs w:val="18"/>
        </w:rPr>
      </w:pPr>
    </w:p>
    <w:p w:rsidR="00B406BC" w:rsidRDefault="00B406BC" w:rsidP="00573F99">
      <w:pPr>
        <w:rPr>
          <w:rFonts w:ascii="Verdana" w:hAnsi="Verdana"/>
        </w:rPr>
      </w:pPr>
    </w:p>
    <w:p w:rsidR="00B406BC" w:rsidRDefault="00B406BC" w:rsidP="00573F99">
      <w:pPr>
        <w:rPr>
          <w:rFonts w:ascii="Verdana" w:hAnsi="Verdana"/>
        </w:rPr>
      </w:pPr>
    </w:p>
    <w:p w:rsidR="00B406BC" w:rsidRDefault="00B406BC" w:rsidP="00573F99">
      <w:pPr>
        <w:rPr>
          <w:rFonts w:ascii="Verdana" w:hAnsi="Verdana"/>
        </w:rPr>
      </w:pPr>
    </w:p>
    <w:p w:rsidR="00B406BC" w:rsidRDefault="00B406BC" w:rsidP="00573F99">
      <w:pPr>
        <w:rPr>
          <w:rFonts w:ascii="Verdana" w:hAnsi="Verdana"/>
        </w:rPr>
      </w:pPr>
    </w:p>
    <w:sectPr w:rsidR="00B406BC" w:rsidSect="00B1291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5BBF" w:rsidRDefault="005D5BBF">
      <w:r>
        <w:separator/>
      </w:r>
    </w:p>
  </w:endnote>
  <w:endnote w:type="continuationSeparator" w:id="0">
    <w:p w:rsidR="005D5BBF" w:rsidRDefault="005D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5BBF" w:rsidRDefault="005D5BBF">
      <w:r>
        <w:separator/>
      </w:r>
    </w:p>
  </w:footnote>
  <w:footnote w:type="continuationSeparator" w:id="0">
    <w:p w:rsidR="005D5BBF" w:rsidRDefault="005D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51657"/>
    <w:multiLevelType w:val="multilevel"/>
    <w:tmpl w:val="79DC703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2404B"/>
    <w:multiLevelType w:val="hybridMultilevel"/>
    <w:tmpl w:val="5BFAE7C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DD50D2"/>
    <w:multiLevelType w:val="multilevel"/>
    <w:tmpl w:val="03D675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B26D5"/>
    <w:multiLevelType w:val="multilevel"/>
    <w:tmpl w:val="CF1858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46A50"/>
    <w:multiLevelType w:val="hybridMultilevel"/>
    <w:tmpl w:val="603C5B0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2775ADD"/>
    <w:multiLevelType w:val="hybridMultilevel"/>
    <w:tmpl w:val="5072A552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A55F46"/>
    <w:multiLevelType w:val="hybridMultilevel"/>
    <w:tmpl w:val="85D23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F61CFF"/>
    <w:multiLevelType w:val="hybridMultilevel"/>
    <w:tmpl w:val="45D2FDA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3E755B"/>
    <w:multiLevelType w:val="hybridMultilevel"/>
    <w:tmpl w:val="03D67506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873416"/>
    <w:multiLevelType w:val="hybridMultilevel"/>
    <w:tmpl w:val="CF185890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D31192"/>
    <w:multiLevelType w:val="hybridMultilevel"/>
    <w:tmpl w:val="79DC7036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213F7"/>
    <w:multiLevelType w:val="hybridMultilevel"/>
    <w:tmpl w:val="50903A5A"/>
    <w:lvl w:ilvl="0" w:tplc="7584D00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Lucida Handwriting" w:hAnsi="Verdana" w:cs="Lucida Handwriting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5D0407"/>
    <w:multiLevelType w:val="hybridMultilevel"/>
    <w:tmpl w:val="681442B4"/>
    <w:lvl w:ilvl="0" w:tplc="0413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794245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B217CD"/>
    <w:multiLevelType w:val="hybridMultilevel"/>
    <w:tmpl w:val="A76C618A"/>
    <w:lvl w:ilvl="0" w:tplc="0413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4D57E1"/>
    <w:multiLevelType w:val="multilevel"/>
    <w:tmpl w:val="722A3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Lucida Handwriting" w:hAnsi="Verdana" w:cs="Lucida Handwriting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7EF7DAA"/>
    <w:multiLevelType w:val="multilevel"/>
    <w:tmpl w:val="666471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ED07F2"/>
    <w:multiLevelType w:val="hybridMultilevel"/>
    <w:tmpl w:val="B0FADCC4"/>
    <w:lvl w:ilvl="0" w:tplc="0413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01C2C6E"/>
    <w:multiLevelType w:val="hybridMultilevel"/>
    <w:tmpl w:val="6664714C"/>
    <w:lvl w:ilvl="0" w:tplc="555C20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6"/>
  </w:num>
  <w:num w:numId="4">
    <w:abstractNumId w:val="7"/>
  </w:num>
  <w:num w:numId="5">
    <w:abstractNumId w:val="17"/>
  </w:num>
  <w:num w:numId="6">
    <w:abstractNumId w:val="15"/>
  </w:num>
  <w:num w:numId="7">
    <w:abstractNumId w:val="8"/>
  </w:num>
  <w:num w:numId="8">
    <w:abstractNumId w:val="2"/>
  </w:num>
  <w:num w:numId="9">
    <w:abstractNumId w:val="10"/>
  </w:num>
  <w:num w:numId="10">
    <w:abstractNumId w:val="0"/>
  </w:num>
  <w:num w:numId="11">
    <w:abstractNumId w:val="9"/>
  </w:num>
  <w:num w:numId="12">
    <w:abstractNumId w:val="3"/>
  </w:num>
  <w:num w:numId="13">
    <w:abstractNumId w:val="13"/>
  </w:num>
  <w:num w:numId="14">
    <w:abstractNumId w:val="11"/>
  </w:num>
  <w:num w:numId="15">
    <w:abstractNumId w:val="4"/>
  </w:num>
  <w:num w:numId="16">
    <w:abstractNumId w:val="14"/>
  </w:num>
  <w:num w:numId="17">
    <w:abstractNumId w:val="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75D93"/>
    <w:rsid w:val="00007C68"/>
    <w:rsid w:val="000441F5"/>
    <w:rsid w:val="00063583"/>
    <w:rsid w:val="0008124E"/>
    <w:rsid w:val="000B15FC"/>
    <w:rsid w:val="000B4EE7"/>
    <w:rsid w:val="000D0050"/>
    <w:rsid w:val="000D700A"/>
    <w:rsid w:val="00104650"/>
    <w:rsid w:val="00111FEC"/>
    <w:rsid w:val="00143BF4"/>
    <w:rsid w:val="0017000E"/>
    <w:rsid w:val="00194B91"/>
    <w:rsid w:val="001B7013"/>
    <w:rsid w:val="001D446E"/>
    <w:rsid w:val="001E5F19"/>
    <w:rsid w:val="001F1683"/>
    <w:rsid w:val="00205AB3"/>
    <w:rsid w:val="00210164"/>
    <w:rsid w:val="00245255"/>
    <w:rsid w:val="00296299"/>
    <w:rsid w:val="002A6C02"/>
    <w:rsid w:val="002D28C7"/>
    <w:rsid w:val="002D6B68"/>
    <w:rsid w:val="00306D8F"/>
    <w:rsid w:val="00347768"/>
    <w:rsid w:val="00382E67"/>
    <w:rsid w:val="003A7D79"/>
    <w:rsid w:val="003C1C97"/>
    <w:rsid w:val="003C5F9D"/>
    <w:rsid w:val="003D2C57"/>
    <w:rsid w:val="003D5216"/>
    <w:rsid w:val="003F680E"/>
    <w:rsid w:val="00424B1F"/>
    <w:rsid w:val="004414CE"/>
    <w:rsid w:val="0045083A"/>
    <w:rsid w:val="004877A0"/>
    <w:rsid w:val="004943F6"/>
    <w:rsid w:val="004977B1"/>
    <w:rsid w:val="004D2FCA"/>
    <w:rsid w:val="004D7880"/>
    <w:rsid w:val="00502949"/>
    <w:rsid w:val="00516F00"/>
    <w:rsid w:val="005356A9"/>
    <w:rsid w:val="00543A4D"/>
    <w:rsid w:val="0056098D"/>
    <w:rsid w:val="0056706A"/>
    <w:rsid w:val="00573F99"/>
    <w:rsid w:val="005D0B10"/>
    <w:rsid w:val="005D5BBF"/>
    <w:rsid w:val="0066052C"/>
    <w:rsid w:val="006A36B0"/>
    <w:rsid w:val="006A742C"/>
    <w:rsid w:val="006E34CA"/>
    <w:rsid w:val="006F5CE9"/>
    <w:rsid w:val="00723EA2"/>
    <w:rsid w:val="00734A4D"/>
    <w:rsid w:val="00735DE0"/>
    <w:rsid w:val="00751F6B"/>
    <w:rsid w:val="007543B9"/>
    <w:rsid w:val="00757629"/>
    <w:rsid w:val="00775D78"/>
    <w:rsid w:val="007D73E1"/>
    <w:rsid w:val="007E5059"/>
    <w:rsid w:val="00823B51"/>
    <w:rsid w:val="00831AF6"/>
    <w:rsid w:val="00831D59"/>
    <w:rsid w:val="00850776"/>
    <w:rsid w:val="00874A36"/>
    <w:rsid w:val="008A1783"/>
    <w:rsid w:val="008A4612"/>
    <w:rsid w:val="008D7DC9"/>
    <w:rsid w:val="0090149F"/>
    <w:rsid w:val="009177B5"/>
    <w:rsid w:val="00940B48"/>
    <w:rsid w:val="009D1952"/>
    <w:rsid w:val="00A460B1"/>
    <w:rsid w:val="00A55CBB"/>
    <w:rsid w:val="00A61D56"/>
    <w:rsid w:val="00A662C3"/>
    <w:rsid w:val="00AA078F"/>
    <w:rsid w:val="00AB2C65"/>
    <w:rsid w:val="00AE512D"/>
    <w:rsid w:val="00AF068A"/>
    <w:rsid w:val="00B12917"/>
    <w:rsid w:val="00B406BC"/>
    <w:rsid w:val="00B619A6"/>
    <w:rsid w:val="00B64103"/>
    <w:rsid w:val="00B75D93"/>
    <w:rsid w:val="00B949B8"/>
    <w:rsid w:val="00B97B43"/>
    <w:rsid w:val="00BB4922"/>
    <w:rsid w:val="00BC6F40"/>
    <w:rsid w:val="00BC7E22"/>
    <w:rsid w:val="00BF2228"/>
    <w:rsid w:val="00C215CF"/>
    <w:rsid w:val="00C21F9A"/>
    <w:rsid w:val="00C31744"/>
    <w:rsid w:val="00CC01F2"/>
    <w:rsid w:val="00D31C69"/>
    <w:rsid w:val="00D73730"/>
    <w:rsid w:val="00D93FB0"/>
    <w:rsid w:val="00DB2277"/>
    <w:rsid w:val="00DF1DB7"/>
    <w:rsid w:val="00DF46E8"/>
    <w:rsid w:val="00E0706A"/>
    <w:rsid w:val="00E30BF1"/>
    <w:rsid w:val="00E40683"/>
    <w:rsid w:val="00E41F9B"/>
    <w:rsid w:val="00E4320F"/>
    <w:rsid w:val="00E47030"/>
    <w:rsid w:val="00E7561B"/>
    <w:rsid w:val="00E77340"/>
    <w:rsid w:val="00EB589E"/>
    <w:rsid w:val="00ED708C"/>
    <w:rsid w:val="00ED7225"/>
    <w:rsid w:val="00F23B87"/>
    <w:rsid w:val="00F45386"/>
    <w:rsid w:val="00F53011"/>
    <w:rsid w:val="00F6124B"/>
    <w:rsid w:val="00F80983"/>
    <w:rsid w:val="00FA4086"/>
    <w:rsid w:val="00FB3244"/>
    <w:rsid w:val="00FF3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810667D-0F74-48B3-BE34-7C1BD2F18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B75D93"/>
    <w:rPr>
      <w:rFonts w:ascii="Arial" w:hAnsi="Arial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Ballontekst">
    <w:name w:val="Balloon Text"/>
    <w:basedOn w:val="Standaard"/>
    <w:link w:val="BallontekstChar"/>
    <w:rsid w:val="003D2C5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3D2C57"/>
    <w:rPr>
      <w:rFonts w:ascii="Tahoma" w:hAnsi="Tahoma" w:cs="Tahoma"/>
      <w:sz w:val="16"/>
      <w:szCs w:val="16"/>
      <w:lang w:val="nl-NL" w:eastAsia="nl-NL"/>
    </w:rPr>
  </w:style>
  <w:style w:type="paragraph" w:customStyle="1" w:styleId="ListParagraph">
    <w:name w:val="List Paragraph"/>
    <w:basedOn w:val="Standaard"/>
    <w:uiPriority w:val="34"/>
    <w:qFormat/>
    <w:rsid w:val="003A7D79"/>
    <w:pPr>
      <w:ind w:left="720"/>
    </w:pPr>
  </w:style>
  <w:style w:type="paragraph" w:styleId="Voetnoottekst">
    <w:name w:val="footnote text"/>
    <w:basedOn w:val="Standaard"/>
    <w:semiHidden/>
    <w:rsid w:val="0045083A"/>
  </w:style>
  <w:style w:type="character" w:styleId="Voetnootmarkering">
    <w:name w:val="footnote reference"/>
    <w:semiHidden/>
    <w:rsid w:val="0045083A"/>
    <w:rPr>
      <w:vertAlign w:val="superscript"/>
    </w:rPr>
  </w:style>
  <w:style w:type="character" w:styleId="Verwijzingopmerking">
    <w:name w:val="annotation reference"/>
    <w:semiHidden/>
    <w:rsid w:val="00DB2277"/>
    <w:rPr>
      <w:sz w:val="16"/>
      <w:szCs w:val="16"/>
    </w:rPr>
  </w:style>
  <w:style w:type="paragraph" w:styleId="Tekstopmerking">
    <w:name w:val="annotation text"/>
    <w:basedOn w:val="Standaard"/>
    <w:semiHidden/>
    <w:rsid w:val="00DB2277"/>
  </w:style>
  <w:style w:type="paragraph" w:styleId="Onderwerpvanopmerking">
    <w:name w:val="annotation subject"/>
    <w:basedOn w:val="Tekstopmerking"/>
    <w:next w:val="Tekstopmerking"/>
    <w:semiHidden/>
    <w:rsid w:val="00DB2277"/>
    <w:rPr>
      <w:b/>
      <w:bCs/>
    </w:rPr>
  </w:style>
  <w:style w:type="table" w:styleId="Tabelraster">
    <w:name w:val="Table Grid"/>
    <w:basedOn w:val="Standaardtabel"/>
    <w:rsid w:val="00573F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406BC"/>
    <w:rPr>
      <w:color w:val="0000FF"/>
      <w:u w:val="single"/>
    </w:rPr>
  </w:style>
  <w:style w:type="character" w:customStyle="1" w:styleId="hps">
    <w:name w:val="hps"/>
    <w:rsid w:val="005356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2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info@tkitu.n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image001.jpg@01CF78FA.A0F67FE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KI document" ma:contentTypeID="0x010100FE2D0D3071153944AAC2908E2763E369001B18EC79F45EC942A2FAF621E2A07DAA" ma:contentTypeVersion="5" ma:contentTypeDescription="" ma:contentTypeScope="" ma:versionID="05f6c67a716b6a9ad030133205304c54">
  <xsd:schema xmlns:xsd="http://www.w3.org/2001/XMLSchema" xmlns:xs="http://www.w3.org/2001/XMLSchema" xmlns:p="http://schemas.microsoft.com/office/2006/metadata/properties" xmlns:ns2="613a0b3b-9fae-4b3b-98e2-6594dae8013c" xmlns:ns3="44b9d35a-8848-4254-8ed2-d0b3230203ca" targetNamespace="http://schemas.microsoft.com/office/2006/metadata/properties" ma:root="true" ma:fieldsID="8d2a63ff0e39ad6febb325d198862a5f" ns2:_="" ns3:_="">
    <xsd:import namespace="613a0b3b-9fae-4b3b-98e2-6594dae8013c"/>
    <xsd:import namespace="44b9d35a-8848-4254-8ed2-d0b3230203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3a0b3b-9fae-4b3b-98e2-6594dae8013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9d35a-8848-4254-8ed2-d0b3230203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991081-24A7-460B-B11A-9531734CF7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3a0b3b-9fae-4b3b-98e2-6594dae8013c"/>
    <ds:schemaRef ds:uri="44b9d35a-8848-4254-8ed2-d0b3230203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C076CA-9E2E-4841-9A76-FE091BD156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8E2DD2-9217-4795-AEA5-1006B119236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Mogelijk format DLO-jaarrapportage</vt:lpstr>
    </vt:vector>
  </TitlesOfParts>
  <Company>Ministerie van LNV</Company>
  <LinksUpToDate>false</LinksUpToDate>
  <CharactersWithSpaces>1160</CharactersWithSpaces>
  <SharedDoc>false</SharedDoc>
  <HLinks>
    <vt:vector size="6" baseType="variant">
      <vt:variant>
        <vt:i4>7340109</vt:i4>
      </vt:variant>
      <vt:variant>
        <vt:i4>0</vt:i4>
      </vt:variant>
      <vt:variant>
        <vt:i4>0</vt:i4>
      </vt:variant>
      <vt:variant>
        <vt:i4>5</vt:i4>
      </vt:variant>
      <vt:variant>
        <vt:lpwstr>mailto:info@tkitu.nl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Mogelijk format DLO-jaarrapportage</dc:title>
  <dc:subject/>
  <dc:creator>sbeers</dc:creator>
  <cp:keywords/>
  <cp:lastModifiedBy>Bert van Rees</cp:lastModifiedBy>
  <cp:revision>2</cp:revision>
  <cp:lastPrinted>2016-10-28T09:42:00Z</cp:lastPrinted>
  <dcterms:created xsi:type="dcterms:W3CDTF">2018-02-22T08:38:00Z</dcterms:created>
  <dcterms:modified xsi:type="dcterms:W3CDTF">2018-02-22T08:38:00Z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0x010100FE2D0D3071153944AAC2908E2763E369001B18EC79F45EC942A2FAF621E2A07DAA</vt:lpwstr>
  </property>
</Properties>
</file>