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8841" w14:textId="6F8B1630" w:rsidR="00111FEC" w:rsidRDefault="00FC3E75" w:rsidP="00762CD5">
      <w:pPr>
        <w:ind w:left="3545" w:firstLine="709"/>
        <w:rPr>
          <w:rFonts w:ascii="Verdana" w:hAnsi="Verdana" w:cs="Arial"/>
          <w:b/>
        </w:rPr>
      </w:pPr>
      <w:r>
        <w:rPr>
          <w:noProof/>
        </w:rPr>
        <w:drawing>
          <wp:inline distT="0" distB="0" distL="0" distR="0" wp14:anchorId="2B1294E7" wp14:editId="02E737F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7B59B9BE" wp14:editId="3C3799C6">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33B00872" w14:textId="77777777" w:rsidR="00111FEC" w:rsidRDefault="00111FEC" w:rsidP="0008124E">
      <w:pPr>
        <w:rPr>
          <w:rFonts w:ascii="Verdana" w:hAnsi="Verdana" w:cs="Arial"/>
          <w:b/>
        </w:rPr>
      </w:pPr>
    </w:p>
    <w:p w14:paraId="0340C74C"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0917133" w14:textId="77777777" w:rsidTr="00126FEE">
        <w:tc>
          <w:tcPr>
            <w:tcW w:w="9060" w:type="dxa"/>
            <w:gridSpan w:val="2"/>
            <w:shd w:val="clear" w:color="auto" w:fill="auto"/>
          </w:tcPr>
          <w:p w14:paraId="672A65D4"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4F00498B" w14:textId="77777777" w:rsidTr="00126FEE">
        <w:tc>
          <w:tcPr>
            <w:tcW w:w="3397" w:type="dxa"/>
            <w:shd w:val="clear" w:color="auto" w:fill="auto"/>
          </w:tcPr>
          <w:p w14:paraId="46B093AF"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F1E7876" w14:textId="77777777" w:rsidR="00C21F9A" w:rsidRPr="00204666" w:rsidRDefault="00204666" w:rsidP="00B75D93">
            <w:pPr>
              <w:rPr>
                <w:rFonts w:ascii="Verdana" w:hAnsi="Verdana" w:cs="Arial"/>
                <w:sz w:val="18"/>
                <w:szCs w:val="18"/>
              </w:rPr>
            </w:pPr>
            <w:r w:rsidRPr="00204666">
              <w:rPr>
                <w:rFonts w:ascii="Verdana" w:hAnsi="Verdana" w:cs="Arial"/>
                <w:sz w:val="18"/>
                <w:szCs w:val="18"/>
              </w:rPr>
              <w:t>AF-18136</w:t>
            </w:r>
          </w:p>
        </w:tc>
      </w:tr>
      <w:tr w:rsidR="00C21F9A" w:rsidRPr="002D6B68" w14:paraId="716105A4" w14:textId="77777777" w:rsidTr="00126FEE">
        <w:tc>
          <w:tcPr>
            <w:tcW w:w="3397" w:type="dxa"/>
            <w:shd w:val="clear" w:color="auto" w:fill="auto"/>
          </w:tcPr>
          <w:p w14:paraId="59122AF1"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9064A66" w14:textId="77777777" w:rsidR="00C21F9A" w:rsidRPr="002D6B68" w:rsidRDefault="00204666" w:rsidP="00B75D93">
            <w:pPr>
              <w:rPr>
                <w:rFonts w:ascii="Verdana" w:hAnsi="Verdana" w:cs="Arial"/>
                <w:b/>
                <w:sz w:val="18"/>
                <w:szCs w:val="18"/>
              </w:rPr>
            </w:pPr>
            <w:r w:rsidRPr="00204666">
              <w:rPr>
                <w:rFonts w:ascii="Verdana" w:hAnsi="Verdana"/>
                <w:b/>
                <w:sz w:val="18"/>
                <w:szCs w:val="18"/>
              </w:rPr>
              <w:t xml:space="preserve">Next Level Mest </w:t>
            </w:r>
            <w:proofErr w:type="spellStart"/>
            <w:r w:rsidRPr="00204666">
              <w:rPr>
                <w:rFonts w:ascii="Verdana" w:hAnsi="Verdana"/>
                <w:b/>
                <w:sz w:val="18"/>
                <w:szCs w:val="18"/>
              </w:rPr>
              <w:t>Verwaarden</w:t>
            </w:r>
            <w:proofErr w:type="spellEnd"/>
          </w:p>
        </w:tc>
      </w:tr>
      <w:tr w:rsidR="00C21F9A" w:rsidRPr="002D6B68" w14:paraId="3E9F5E1A" w14:textId="77777777" w:rsidTr="00126FEE">
        <w:tc>
          <w:tcPr>
            <w:tcW w:w="3397" w:type="dxa"/>
            <w:shd w:val="clear" w:color="auto" w:fill="auto"/>
          </w:tcPr>
          <w:p w14:paraId="32225592"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6A399894" w14:textId="77777777" w:rsidR="00C21F9A" w:rsidRPr="00204666" w:rsidRDefault="000A4063" w:rsidP="00B75D93">
            <w:pPr>
              <w:rPr>
                <w:rFonts w:ascii="Verdana" w:hAnsi="Verdana" w:cs="Arial"/>
                <w:sz w:val="18"/>
                <w:szCs w:val="18"/>
              </w:rPr>
            </w:pPr>
            <w:r>
              <w:rPr>
                <w:rFonts w:ascii="Verdana" w:hAnsi="Verdana" w:cs="Arial"/>
                <w:sz w:val="18"/>
                <w:szCs w:val="18"/>
              </w:rPr>
              <w:t>K</w:t>
            </w:r>
            <w:r w:rsidR="00204666" w:rsidRPr="00204666">
              <w:rPr>
                <w:rFonts w:ascii="Verdana" w:hAnsi="Verdana" w:cs="Arial"/>
                <w:sz w:val="18"/>
                <w:szCs w:val="18"/>
              </w:rPr>
              <w:t>ringlooplandbouw</w:t>
            </w:r>
          </w:p>
        </w:tc>
      </w:tr>
      <w:tr w:rsidR="00502949" w:rsidRPr="002D6B68" w14:paraId="680F1427" w14:textId="77777777" w:rsidTr="00126FEE">
        <w:tc>
          <w:tcPr>
            <w:tcW w:w="3397" w:type="dxa"/>
            <w:shd w:val="clear" w:color="auto" w:fill="auto"/>
          </w:tcPr>
          <w:p w14:paraId="02E9DA59"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06A4612" w14:textId="77777777" w:rsidR="00502949" w:rsidRPr="00204666" w:rsidRDefault="00204666" w:rsidP="00B75D93">
            <w:pPr>
              <w:rPr>
                <w:rFonts w:ascii="Verdana" w:hAnsi="Verdana" w:cs="Arial"/>
                <w:sz w:val="18"/>
                <w:szCs w:val="18"/>
              </w:rPr>
            </w:pPr>
            <w:r w:rsidRPr="00204666">
              <w:rPr>
                <w:rFonts w:ascii="Verdana" w:hAnsi="Verdana" w:cs="Arial"/>
                <w:sz w:val="18"/>
                <w:szCs w:val="18"/>
              </w:rPr>
              <w:t xml:space="preserve">WLR, </w:t>
            </w:r>
            <w:proofErr w:type="spellStart"/>
            <w:r w:rsidRPr="00204666">
              <w:rPr>
                <w:rFonts w:ascii="Verdana" w:hAnsi="Verdana" w:cs="Arial"/>
                <w:sz w:val="18"/>
                <w:szCs w:val="18"/>
              </w:rPr>
              <w:t>WEcR</w:t>
            </w:r>
            <w:proofErr w:type="spellEnd"/>
            <w:r w:rsidRPr="00204666">
              <w:rPr>
                <w:rFonts w:ascii="Verdana" w:hAnsi="Verdana" w:cs="Arial"/>
                <w:sz w:val="18"/>
                <w:szCs w:val="18"/>
              </w:rPr>
              <w:t>, WPR</w:t>
            </w:r>
          </w:p>
        </w:tc>
      </w:tr>
      <w:tr w:rsidR="00C21F9A" w:rsidRPr="002D6B68" w14:paraId="2903A9AE" w14:textId="77777777" w:rsidTr="00126FEE">
        <w:tc>
          <w:tcPr>
            <w:tcW w:w="3397" w:type="dxa"/>
            <w:shd w:val="clear" w:color="auto" w:fill="auto"/>
          </w:tcPr>
          <w:p w14:paraId="2585176D"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7DE082B7" w14:textId="77777777" w:rsidR="00C21F9A" w:rsidRPr="00204666" w:rsidRDefault="00204666" w:rsidP="00B75D93">
            <w:pPr>
              <w:rPr>
                <w:rFonts w:ascii="Verdana" w:hAnsi="Verdana" w:cs="Arial"/>
                <w:sz w:val="18"/>
                <w:szCs w:val="18"/>
              </w:rPr>
            </w:pPr>
            <w:r w:rsidRPr="00204666">
              <w:rPr>
                <w:rFonts w:ascii="Verdana" w:hAnsi="Verdana" w:cs="Arial"/>
                <w:sz w:val="18"/>
                <w:szCs w:val="18"/>
              </w:rPr>
              <w:t>Nico Verdoes  (nico.verdoes@wur.nl)</w:t>
            </w:r>
          </w:p>
        </w:tc>
      </w:tr>
      <w:tr w:rsidR="00C21F9A" w:rsidRPr="002D6B68" w14:paraId="05E82706" w14:textId="77777777" w:rsidTr="00126FEE">
        <w:tc>
          <w:tcPr>
            <w:tcW w:w="3397" w:type="dxa"/>
            <w:shd w:val="clear" w:color="auto" w:fill="auto"/>
          </w:tcPr>
          <w:p w14:paraId="0C915427"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3E560AC6" w14:textId="77777777" w:rsidR="00C21F9A" w:rsidRPr="00204666" w:rsidRDefault="00204666" w:rsidP="00B75D93">
            <w:pPr>
              <w:rPr>
                <w:rFonts w:ascii="Verdana" w:hAnsi="Verdana" w:cs="Arial"/>
                <w:sz w:val="18"/>
                <w:szCs w:val="18"/>
              </w:rPr>
            </w:pPr>
            <w:r w:rsidRPr="00204666">
              <w:rPr>
                <w:rFonts w:ascii="Verdana" w:hAnsi="Verdana" w:cs="Arial"/>
                <w:sz w:val="18"/>
                <w:szCs w:val="18"/>
              </w:rPr>
              <w:t>R. Tijssens (</w:t>
            </w:r>
            <w:proofErr w:type="spellStart"/>
            <w:r w:rsidRPr="00204666">
              <w:rPr>
                <w:rFonts w:ascii="Verdana" w:hAnsi="Verdana" w:cs="Arial"/>
                <w:sz w:val="18"/>
                <w:szCs w:val="18"/>
              </w:rPr>
              <w:t>Agrifirm</w:t>
            </w:r>
            <w:proofErr w:type="spellEnd"/>
            <w:r w:rsidRPr="00204666">
              <w:rPr>
                <w:rFonts w:ascii="Verdana" w:hAnsi="Verdana" w:cs="Arial"/>
                <w:sz w:val="18"/>
                <w:szCs w:val="18"/>
              </w:rPr>
              <w:t>)</w:t>
            </w:r>
          </w:p>
        </w:tc>
      </w:tr>
      <w:tr w:rsidR="008C2AE7" w:rsidRPr="002D6B68" w14:paraId="352BC86C" w14:textId="77777777" w:rsidTr="00126FEE">
        <w:tc>
          <w:tcPr>
            <w:tcW w:w="3397" w:type="dxa"/>
            <w:shd w:val="clear" w:color="auto" w:fill="auto"/>
          </w:tcPr>
          <w:p w14:paraId="362DC388"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6C5C49B6" w14:textId="528F198C" w:rsidR="008C2AE7" w:rsidRDefault="007D6B33" w:rsidP="00B75D93">
            <w:pPr>
              <w:rPr>
                <w:rFonts w:ascii="Verdana" w:hAnsi="Verdana" w:cs="Arial"/>
                <w:sz w:val="18"/>
                <w:szCs w:val="18"/>
              </w:rPr>
            </w:pPr>
            <w:hyperlink r:id="rId13" w:history="1">
              <w:r w:rsidR="00D55E76" w:rsidRPr="0045668A">
                <w:rPr>
                  <w:rStyle w:val="Hyperlink"/>
                  <w:rFonts w:ascii="Verdana" w:hAnsi="Verdana" w:cs="Arial"/>
                  <w:sz w:val="18"/>
                  <w:szCs w:val="18"/>
                </w:rPr>
                <w:t>https://www.wur.nl/nl/Onderzoek-Resultaten/Onderzoeksprojecten-LNV/Expertisegebieden/kennisonline/Next-Level-mestverwaarden.htm</w:t>
              </w:r>
            </w:hyperlink>
          </w:p>
          <w:p w14:paraId="14B314A5" w14:textId="05AD81E1" w:rsidR="00D55E76" w:rsidRPr="00204666" w:rsidRDefault="00D55E76" w:rsidP="00B75D93">
            <w:pPr>
              <w:rPr>
                <w:rFonts w:ascii="Verdana" w:hAnsi="Verdana" w:cs="Arial"/>
                <w:sz w:val="18"/>
                <w:szCs w:val="18"/>
              </w:rPr>
            </w:pPr>
          </w:p>
        </w:tc>
      </w:tr>
      <w:tr w:rsidR="00D73730" w:rsidRPr="002D6B68" w14:paraId="365878F1" w14:textId="77777777" w:rsidTr="00126FEE">
        <w:tc>
          <w:tcPr>
            <w:tcW w:w="3397" w:type="dxa"/>
            <w:shd w:val="clear" w:color="auto" w:fill="auto"/>
          </w:tcPr>
          <w:p w14:paraId="6BB49FD6"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0B64D553" w14:textId="77777777" w:rsidR="00D73730" w:rsidRPr="00204666" w:rsidRDefault="00204666" w:rsidP="00B75D93">
            <w:pPr>
              <w:rPr>
                <w:rFonts w:ascii="Verdana" w:hAnsi="Verdana" w:cs="Arial"/>
                <w:sz w:val="18"/>
                <w:szCs w:val="18"/>
              </w:rPr>
            </w:pPr>
            <w:r>
              <w:rPr>
                <w:rFonts w:ascii="Verdana" w:hAnsi="Verdana" w:cs="Arial"/>
                <w:sz w:val="18"/>
                <w:szCs w:val="18"/>
              </w:rPr>
              <w:t>01-01-19</w:t>
            </w:r>
          </w:p>
        </w:tc>
      </w:tr>
      <w:tr w:rsidR="004977B1" w:rsidRPr="002D6B68" w14:paraId="67B7BB30" w14:textId="77777777" w:rsidTr="00126FEE">
        <w:tc>
          <w:tcPr>
            <w:tcW w:w="3397" w:type="dxa"/>
            <w:shd w:val="clear" w:color="auto" w:fill="auto"/>
          </w:tcPr>
          <w:p w14:paraId="7B247A55"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41760557" w14:textId="77777777" w:rsidR="004977B1" w:rsidRPr="00204666" w:rsidRDefault="00204666" w:rsidP="00B75D93">
            <w:pPr>
              <w:rPr>
                <w:rFonts w:ascii="Verdana" w:hAnsi="Verdana" w:cs="Arial"/>
                <w:sz w:val="18"/>
                <w:szCs w:val="18"/>
              </w:rPr>
            </w:pPr>
            <w:r>
              <w:rPr>
                <w:rFonts w:ascii="Verdana" w:hAnsi="Verdana" w:cs="Arial"/>
                <w:sz w:val="18"/>
                <w:szCs w:val="18"/>
              </w:rPr>
              <w:t>31-12-22</w:t>
            </w:r>
          </w:p>
        </w:tc>
      </w:tr>
    </w:tbl>
    <w:p w14:paraId="0E94FF73"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02B434FB" w14:textId="77777777" w:rsidTr="00126FEE">
        <w:tc>
          <w:tcPr>
            <w:tcW w:w="9060" w:type="dxa"/>
            <w:gridSpan w:val="2"/>
            <w:shd w:val="clear" w:color="auto" w:fill="auto"/>
          </w:tcPr>
          <w:p w14:paraId="05189E8C" w14:textId="77777777" w:rsidR="00D93FB0" w:rsidRPr="00704176" w:rsidRDefault="00D93FB0" w:rsidP="007543B9">
            <w:pPr>
              <w:rPr>
                <w:rFonts w:ascii="Verdana" w:hAnsi="Verdana" w:cs="Arial"/>
                <w:b/>
                <w:sz w:val="18"/>
                <w:szCs w:val="18"/>
              </w:rPr>
            </w:pPr>
            <w:r w:rsidRPr="00704176">
              <w:rPr>
                <w:rFonts w:ascii="Verdana" w:hAnsi="Verdana" w:cs="Arial"/>
                <w:b/>
                <w:sz w:val="18"/>
                <w:szCs w:val="18"/>
              </w:rPr>
              <w:t xml:space="preserve">Goedkeuring penvoerder/consortium </w:t>
            </w:r>
          </w:p>
          <w:p w14:paraId="1C870414" w14:textId="77777777" w:rsidR="00D93FB0" w:rsidRPr="00704176" w:rsidRDefault="00D93FB0" w:rsidP="007543B9">
            <w:pPr>
              <w:rPr>
                <w:rFonts w:ascii="Verdana" w:hAnsi="Verdana"/>
                <w:sz w:val="18"/>
                <w:szCs w:val="18"/>
              </w:rPr>
            </w:pPr>
            <w:r w:rsidRPr="00704176">
              <w:rPr>
                <w:rFonts w:ascii="Verdana" w:hAnsi="Verdana"/>
                <w:sz w:val="18"/>
                <w:szCs w:val="18"/>
              </w:rPr>
              <w:t xml:space="preserve">De jaarrapportage dient te worden besproken met de penvoerder/het consortium. De </w:t>
            </w:r>
            <w:proofErr w:type="spellStart"/>
            <w:r w:rsidRPr="00704176">
              <w:rPr>
                <w:rFonts w:ascii="Verdana" w:hAnsi="Verdana"/>
                <w:sz w:val="18"/>
                <w:szCs w:val="18"/>
              </w:rPr>
              <w:t>TKI’s</w:t>
            </w:r>
            <w:proofErr w:type="spellEnd"/>
            <w:r w:rsidRPr="00704176">
              <w:rPr>
                <w:rFonts w:ascii="Verdana" w:hAnsi="Verdana"/>
                <w:sz w:val="18"/>
                <w:szCs w:val="18"/>
              </w:rPr>
              <w:t xml:space="preserve"> nemen graag kennis van ev</w:t>
            </w:r>
            <w:r w:rsidR="00126FEE" w:rsidRPr="00704176">
              <w:rPr>
                <w:rFonts w:ascii="Verdana" w:hAnsi="Verdana"/>
                <w:sz w:val="18"/>
                <w:szCs w:val="18"/>
              </w:rPr>
              <w:t>en</w:t>
            </w:r>
            <w:r w:rsidRPr="00704176">
              <w:rPr>
                <w:rFonts w:ascii="Verdana" w:hAnsi="Verdana"/>
                <w:sz w:val="18"/>
                <w:szCs w:val="18"/>
              </w:rPr>
              <w:t>t</w:t>
            </w:r>
            <w:r w:rsidR="00126FEE" w:rsidRPr="00704176">
              <w:rPr>
                <w:rFonts w:ascii="Verdana" w:hAnsi="Verdana"/>
                <w:sz w:val="18"/>
                <w:szCs w:val="18"/>
              </w:rPr>
              <w:t>uele</w:t>
            </w:r>
            <w:r w:rsidRPr="00704176">
              <w:rPr>
                <w:rFonts w:ascii="Verdana" w:hAnsi="Verdana"/>
                <w:sz w:val="18"/>
                <w:szCs w:val="18"/>
              </w:rPr>
              <w:t xml:space="preserve"> opmerkingen over de jaarrapportage.</w:t>
            </w:r>
          </w:p>
        </w:tc>
      </w:tr>
      <w:tr w:rsidR="00D93FB0" w:rsidRPr="002D6B68" w14:paraId="4690B24C" w14:textId="77777777" w:rsidTr="00126FEE">
        <w:tc>
          <w:tcPr>
            <w:tcW w:w="3397" w:type="dxa"/>
            <w:shd w:val="clear" w:color="auto" w:fill="auto"/>
          </w:tcPr>
          <w:p w14:paraId="5661401F" w14:textId="77777777" w:rsidR="00D93FB0" w:rsidRPr="00704176" w:rsidRDefault="00D93FB0" w:rsidP="007543B9">
            <w:pPr>
              <w:rPr>
                <w:rFonts w:ascii="Verdana" w:hAnsi="Verdana" w:cs="Arial"/>
                <w:sz w:val="18"/>
                <w:szCs w:val="18"/>
              </w:rPr>
            </w:pPr>
            <w:r w:rsidRPr="00704176">
              <w:rPr>
                <w:rFonts w:ascii="Verdana" w:hAnsi="Verdana" w:cs="Arial"/>
                <w:sz w:val="18"/>
                <w:szCs w:val="18"/>
              </w:rPr>
              <w:t xml:space="preserve">De penvoerder heeft namens het consortium de jaarrapportage </w:t>
            </w:r>
          </w:p>
        </w:tc>
        <w:tc>
          <w:tcPr>
            <w:tcW w:w="5663" w:type="dxa"/>
            <w:shd w:val="clear" w:color="auto" w:fill="auto"/>
          </w:tcPr>
          <w:p w14:paraId="6BE5D548" w14:textId="256C8543" w:rsidR="00D93FB0" w:rsidRPr="00704176" w:rsidRDefault="00AF2836" w:rsidP="007543B9">
            <w:pPr>
              <w:rPr>
                <w:rFonts w:ascii="Verdana" w:hAnsi="Verdana"/>
                <w:sz w:val="18"/>
                <w:szCs w:val="18"/>
              </w:rPr>
            </w:pPr>
            <w:r w:rsidRPr="00704176">
              <w:rPr>
                <w:rFonts w:ascii="Verdana" w:hAnsi="Verdana"/>
                <w:sz w:val="18"/>
                <w:szCs w:val="18"/>
              </w:rPr>
              <w:t>X</w:t>
            </w:r>
            <w:r w:rsidR="00D93FB0" w:rsidRPr="00704176">
              <w:rPr>
                <w:rFonts w:ascii="Verdana" w:hAnsi="Verdana"/>
                <w:sz w:val="18"/>
                <w:szCs w:val="18"/>
              </w:rPr>
              <w:t xml:space="preserve"> goedgekeurd</w:t>
            </w:r>
          </w:p>
          <w:p w14:paraId="6B340AD6" w14:textId="77777777" w:rsidR="00D93FB0" w:rsidRPr="00704176" w:rsidRDefault="00D93FB0" w:rsidP="007543B9">
            <w:pPr>
              <w:rPr>
                <w:rFonts w:ascii="Verdana" w:hAnsi="Verdana" w:cs="Arial"/>
                <w:b/>
                <w:sz w:val="18"/>
                <w:szCs w:val="18"/>
              </w:rPr>
            </w:pPr>
            <w:r w:rsidRPr="00704176">
              <w:rPr>
                <w:rFonts w:ascii="Verdana" w:hAnsi="Verdana"/>
                <w:sz w:val="18"/>
                <w:szCs w:val="18"/>
              </w:rPr>
              <w:sym w:font="Symbol" w:char="F092"/>
            </w:r>
            <w:r w:rsidRPr="00704176">
              <w:rPr>
                <w:rFonts w:ascii="Verdana" w:hAnsi="Verdana"/>
                <w:sz w:val="18"/>
                <w:szCs w:val="18"/>
              </w:rPr>
              <w:t xml:space="preserve"> niet goedgekeurd</w:t>
            </w:r>
          </w:p>
        </w:tc>
      </w:tr>
      <w:tr w:rsidR="00D93FB0" w:rsidRPr="00762CD5" w14:paraId="23FD352E" w14:textId="77777777" w:rsidTr="00126FEE">
        <w:tc>
          <w:tcPr>
            <w:tcW w:w="3397" w:type="dxa"/>
            <w:shd w:val="clear" w:color="auto" w:fill="auto"/>
          </w:tcPr>
          <w:p w14:paraId="3814DF82" w14:textId="77777777" w:rsidR="00D93FB0" w:rsidRPr="00704176" w:rsidRDefault="00D93FB0" w:rsidP="007543B9">
            <w:pPr>
              <w:rPr>
                <w:rFonts w:ascii="Verdana" w:hAnsi="Verdana" w:cs="Arial"/>
                <w:sz w:val="18"/>
                <w:szCs w:val="18"/>
              </w:rPr>
            </w:pPr>
            <w:r w:rsidRPr="00704176">
              <w:rPr>
                <w:rFonts w:ascii="Verdana" w:hAnsi="Verdana" w:cs="Arial"/>
                <w:sz w:val="18"/>
                <w:szCs w:val="18"/>
              </w:rPr>
              <w:t>Ev</w:t>
            </w:r>
            <w:r w:rsidR="008C7C19" w:rsidRPr="00704176">
              <w:rPr>
                <w:rFonts w:ascii="Verdana" w:hAnsi="Verdana" w:cs="Arial"/>
                <w:sz w:val="18"/>
                <w:szCs w:val="18"/>
              </w:rPr>
              <w:t>entuele</w:t>
            </w:r>
            <w:r w:rsidRPr="00704176">
              <w:rPr>
                <w:rFonts w:ascii="Verdana" w:hAnsi="Verdana" w:cs="Arial"/>
                <w:sz w:val="18"/>
                <w:szCs w:val="18"/>
              </w:rPr>
              <w:t xml:space="preserve"> opmerkingen over de jaarrapportage:</w:t>
            </w:r>
          </w:p>
        </w:tc>
        <w:tc>
          <w:tcPr>
            <w:tcW w:w="5663" w:type="dxa"/>
            <w:shd w:val="clear" w:color="auto" w:fill="auto"/>
          </w:tcPr>
          <w:p w14:paraId="3DBBA5FD" w14:textId="0E868CF1" w:rsidR="00704176" w:rsidRDefault="00704176" w:rsidP="00704176">
            <w:pPr>
              <w:rPr>
                <w:rFonts w:ascii="Verdana" w:hAnsi="Verdana" w:cs="Arial"/>
                <w:sz w:val="18"/>
                <w:szCs w:val="18"/>
              </w:rPr>
            </w:pPr>
            <w:r w:rsidRPr="00704176">
              <w:rPr>
                <w:rFonts w:ascii="Verdana" w:hAnsi="Verdana" w:cs="Arial"/>
                <w:sz w:val="18"/>
                <w:szCs w:val="18"/>
              </w:rPr>
              <w:t xml:space="preserve">Deze </w:t>
            </w:r>
            <w:r w:rsidR="000974A2">
              <w:rPr>
                <w:rFonts w:ascii="Verdana" w:hAnsi="Verdana" w:cs="Arial"/>
                <w:sz w:val="18"/>
                <w:szCs w:val="18"/>
              </w:rPr>
              <w:t xml:space="preserve">rapportage </w:t>
            </w:r>
            <w:r>
              <w:rPr>
                <w:rFonts w:ascii="Verdana" w:hAnsi="Verdana" w:cs="Arial"/>
                <w:sz w:val="18"/>
                <w:szCs w:val="18"/>
              </w:rPr>
              <w:t>is i</w:t>
            </w:r>
            <w:r w:rsidR="00AF2836" w:rsidRPr="00704176">
              <w:rPr>
                <w:rFonts w:ascii="Verdana" w:hAnsi="Verdana" w:cs="Arial"/>
                <w:sz w:val="18"/>
                <w:szCs w:val="18"/>
              </w:rPr>
              <w:t>n onze stuurgroep besproken op 7 februari 2010 en akkoord bevonden</w:t>
            </w:r>
            <w:r w:rsidR="00237D7A" w:rsidRPr="00704176">
              <w:rPr>
                <w:rFonts w:ascii="Verdana" w:hAnsi="Verdana" w:cs="Arial"/>
                <w:sz w:val="18"/>
                <w:szCs w:val="18"/>
              </w:rPr>
              <w:t>.</w:t>
            </w:r>
            <w:r w:rsidRPr="00704176">
              <w:rPr>
                <w:rFonts w:ascii="Verdana" w:hAnsi="Verdana" w:cs="Arial"/>
                <w:sz w:val="18"/>
                <w:szCs w:val="18"/>
              </w:rPr>
              <w:t xml:space="preserve"> </w:t>
            </w:r>
          </w:p>
          <w:p w14:paraId="77160CFD" w14:textId="02FAF252" w:rsidR="00745207" w:rsidRPr="00704176" w:rsidRDefault="00704176" w:rsidP="00704176">
            <w:pPr>
              <w:rPr>
                <w:rFonts w:ascii="Verdana" w:hAnsi="Verdana" w:cs="Arial"/>
                <w:sz w:val="18"/>
                <w:szCs w:val="18"/>
                <w:lang w:val="en-GB"/>
              </w:rPr>
            </w:pPr>
            <w:r w:rsidRPr="00762CD5">
              <w:rPr>
                <w:rFonts w:cs="Arial"/>
                <w:b/>
                <w:bCs/>
                <w:color w:val="000000"/>
                <w:lang w:val="en-US"/>
              </w:rPr>
              <w:br/>
            </w:r>
            <w:r w:rsidRPr="00704176">
              <w:rPr>
                <w:rFonts w:cs="Arial"/>
                <w:b/>
                <w:bCs/>
                <w:color w:val="000000"/>
                <w:lang w:val="en-US"/>
              </w:rPr>
              <w:t>Ruud Tijssens</w:t>
            </w:r>
            <w:r w:rsidRPr="00704176">
              <w:rPr>
                <w:rFonts w:cs="Arial"/>
                <w:color w:val="000000"/>
                <w:lang w:val="en-US"/>
              </w:rPr>
              <w:br/>
            </w:r>
            <w:r w:rsidRPr="00704176">
              <w:rPr>
                <w:rFonts w:cs="Arial"/>
                <w:i/>
                <w:iCs/>
                <w:color w:val="000000"/>
                <w:lang w:val="en-US"/>
              </w:rPr>
              <w:t>Group Director Public &amp; Cooperative Affairs</w:t>
            </w:r>
          </w:p>
        </w:tc>
      </w:tr>
    </w:tbl>
    <w:p w14:paraId="43EDF582" w14:textId="77777777" w:rsidR="00A460B1" w:rsidRPr="00704176"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13B4DE3C" w14:textId="77777777" w:rsidTr="00717EAB">
        <w:tc>
          <w:tcPr>
            <w:tcW w:w="9060" w:type="dxa"/>
            <w:gridSpan w:val="2"/>
            <w:shd w:val="clear" w:color="auto" w:fill="auto"/>
          </w:tcPr>
          <w:p w14:paraId="1AF0673A"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1AC1114" w14:textId="77777777" w:rsidTr="00C50938">
        <w:tc>
          <w:tcPr>
            <w:tcW w:w="2425" w:type="dxa"/>
            <w:shd w:val="clear" w:color="auto" w:fill="auto"/>
          </w:tcPr>
          <w:p w14:paraId="1CBE6630"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4F62F05D" w14:textId="77777777" w:rsidR="00C50938" w:rsidRPr="003F47C4" w:rsidRDefault="004229FE" w:rsidP="004229FE">
            <w:pPr>
              <w:tabs>
                <w:tab w:val="left" w:pos="426"/>
              </w:tabs>
              <w:rPr>
                <w:rFonts w:ascii="Verdana" w:hAnsi="Verdana"/>
                <w:sz w:val="18"/>
                <w:szCs w:val="18"/>
              </w:rPr>
            </w:pPr>
            <w:r w:rsidRPr="003F47C4">
              <w:rPr>
                <w:rFonts w:ascii="Verdana" w:hAnsi="Verdana"/>
                <w:sz w:val="18"/>
                <w:szCs w:val="18"/>
              </w:rPr>
              <w:t>De kosten voor de agrariër voor mestafzet zijn hoog en bedreigen de concurrentiepositie. Het mestvraagstuk is al decennia een ‘</w:t>
            </w:r>
            <w:proofErr w:type="spellStart"/>
            <w:r w:rsidRPr="003F47C4">
              <w:rPr>
                <w:rFonts w:ascii="Verdana" w:hAnsi="Verdana"/>
                <w:sz w:val="18"/>
                <w:szCs w:val="18"/>
              </w:rPr>
              <w:t>wicked</w:t>
            </w:r>
            <w:proofErr w:type="spellEnd"/>
            <w:r w:rsidRPr="003F47C4">
              <w:rPr>
                <w:rFonts w:ascii="Verdana" w:hAnsi="Verdana"/>
                <w:sz w:val="18"/>
                <w:szCs w:val="18"/>
              </w:rPr>
              <w:t xml:space="preserve"> </w:t>
            </w:r>
            <w:proofErr w:type="spellStart"/>
            <w:r w:rsidRPr="003F47C4">
              <w:rPr>
                <w:rFonts w:ascii="Verdana" w:hAnsi="Verdana"/>
                <w:sz w:val="18"/>
                <w:szCs w:val="18"/>
              </w:rPr>
              <w:t>problem</w:t>
            </w:r>
            <w:proofErr w:type="spellEnd"/>
            <w:r w:rsidRPr="003F47C4">
              <w:rPr>
                <w:rFonts w:ascii="Verdana" w:hAnsi="Verdana"/>
                <w:sz w:val="18"/>
                <w:szCs w:val="18"/>
              </w:rPr>
              <w:t xml:space="preserve">’: er zijn veel belangen, partijen hebben allemaal een eigen perceptie en er zijn geen standaardoplossingen. Dit vraagt een compleet andere aanpak en benadering van productie, opslag, </w:t>
            </w:r>
            <w:proofErr w:type="spellStart"/>
            <w:r w:rsidRPr="003F47C4">
              <w:rPr>
                <w:rFonts w:ascii="Verdana" w:hAnsi="Verdana"/>
                <w:sz w:val="18"/>
                <w:szCs w:val="18"/>
              </w:rPr>
              <w:t>verwaarding</w:t>
            </w:r>
            <w:proofErr w:type="spellEnd"/>
            <w:r w:rsidRPr="003F47C4">
              <w:rPr>
                <w:rFonts w:ascii="Verdana" w:hAnsi="Verdana"/>
                <w:sz w:val="18"/>
                <w:szCs w:val="18"/>
              </w:rPr>
              <w:t xml:space="preserve"> en </w:t>
            </w:r>
            <w:proofErr w:type="spellStart"/>
            <w:r w:rsidRPr="003F47C4">
              <w:rPr>
                <w:rFonts w:ascii="Verdana" w:hAnsi="Verdana"/>
                <w:sz w:val="18"/>
                <w:szCs w:val="18"/>
              </w:rPr>
              <w:t>vermarkting</w:t>
            </w:r>
            <w:proofErr w:type="spellEnd"/>
            <w:r w:rsidRPr="003F47C4">
              <w:rPr>
                <w:rFonts w:ascii="Verdana" w:hAnsi="Verdana"/>
                <w:sz w:val="18"/>
                <w:szCs w:val="18"/>
              </w:rPr>
              <w:t xml:space="preserve"> van dierlijke mest en producten. Namelijk een benadering vanuit de marktvraag (</w:t>
            </w:r>
            <w:proofErr w:type="spellStart"/>
            <w:r w:rsidRPr="003F47C4">
              <w:rPr>
                <w:rFonts w:ascii="Verdana" w:hAnsi="Verdana"/>
                <w:sz w:val="18"/>
                <w:szCs w:val="18"/>
              </w:rPr>
              <w:t>mestverwaarding</w:t>
            </w:r>
            <w:proofErr w:type="spellEnd"/>
            <w:r w:rsidRPr="003F47C4">
              <w:rPr>
                <w:rFonts w:ascii="Verdana" w:hAnsi="Verdana"/>
                <w:sz w:val="18"/>
                <w:szCs w:val="18"/>
              </w:rPr>
              <w:t xml:space="preserve">) en niet vanuit het mestoverschot (mestverwerking). Dit vraagt ook een economische transitie in de </w:t>
            </w:r>
            <w:proofErr w:type="spellStart"/>
            <w:r w:rsidRPr="003F47C4">
              <w:rPr>
                <w:rFonts w:ascii="Verdana" w:hAnsi="Verdana"/>
                <w:sz w:val="18"/>
                <w:szCs w:val="18"/>
              </w:rPr>
              <w:t>agribusiness</w:t>
            </w:r>
            <w:proofErr w:type="spellEnd"/>
            <w:r w:rsidRPr="003F47C4">
              <w:rPr>
                <w:rFonts w:ascii="Verdana" w:hAnsi="Verdana"/>
                <w:sz w:val="18"/>
                <w:szCs w:val="18"/>
              </w:rPr>
              <w:t xml:space="preserve"> ketens rond mest. Bij toepassing van kunstmest wordt op de lange termijn de bodem “armer” aan organische stof waardoor het vocht vasthoudend vermogen daalt. Dat leidt tot verdroging en dit is in sommige gebieden een serieus probleem.</w:t>
            </w:r>
          </w:p>
        </w:tc>
      </w:tr>
      <w:tr w:rsidR="00280484" w:rsidRPr="002D6B68" w14:paraId="69FC2089" w14:textId="77777777" w:rsidTr="00C50938">
        <w:tc>
          <w:tcPr>
            <w:tcW w:w="2425" w:type="dxa"/>
            <w:shd w:val="clear" w:color="auto" w:fill="auto"/>
          </w:tcPr>
          <w:p w14:paraId="6117F851"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6F9E2346" w14:textId="77777777" w:rsidR="00C50938" w:rsidRDefault="00C50938" w:rsidP="00C20BA1">
            <w:pPr>
              <w:rPr>
                <w:rFonts w:ascii="Verdana" w:hAnsi="Verdana" w:cs="Arial"/>
                <w:sz w:val="18"/>
                <w:szCs w:val="18"/>
              </w:rPr>
            </w:pPr>
          </w:p>
          <w:p w14:paraId="20BC2B31" w14:textId="77777777" w:rsidR="00C50938" w:rsidRDefault="00C50938" w:rsidP="00C20BA1">
            <w:pPr>
              <w:rPr>
                <w:rFonts w:ascii="Verdana" w:hAnsi="Verdana" w:cs="Arial"/>
                <w:sz w:val="18"/>
                <w:szCs w:val="18"/>
              </w:rPr>
            </w:pPr>
          </w:p>
          <w:p w14:paraId="6DD1CCE4" w14:textId="77777777" w:rsidR="00C50938" w:rsidRDefault="00C50938" w:rsidP="00C20BA1">
            <w:pPr>
              <w:rPr>
                <w:rFonts w:ascii="Verdana" w:hAnsi="Verdana" w:cs="Arial"/>
                <w:sz w:val="18"/>
                <w:szCs w:val="18"/>
              </w:rPr>
            </w:pPr>
          </w:p>
          <w:p w14:paraId="24AE3BB8" w14:textId="77777777" w:rsidR="00C50938" w:rsidRPr="002D6B68" w:rsidRDefault="00C50938" w:rsidP="00C20BA1">
            <w:pPr>
              <w:rPr>
                <w:rFonts w:ascii="Verdana" w:hAnsi="Verdana" w:cs="Arial"/>
                <w:sz w:val="18"/>
                <w:szCs w:val="18"/>
              </w:rPr>
            </w:pPr>
          </w:p>
        </w:tc>
        <w:tc>
          <w:tcPr>
            <w:tcW w:w="6635" w:type="dxa"/>
            <w:shd w:val="clear" w:color="auto" w:fill="auto"/>
          </w:tcPr>
          <w:p w14:paraId="4B35C31B" w14:textId="77777777" w:rsidR="004229FE" w:rsidRPr="003F47C4" w:rsidRDefault="004229FE" w:rsidP="003F47C4">
            <w:pPr>
              <w:pStyle w:val="Lijstalinea"/>
              <w:numPr>
                <w:ilvl w:val="0"/>
                <w:numId w:val="19"/>
              </w:numPr>
              <w:tabs>
                <w:tab w:val="left" w:pos="426"/>
              </w:tabs>
              <w:rPr>
                <w:rFonts w:cs="Arial"/>
                <w:sz w:val="18"/>
                <w:szCs w:val="18"/>
              </w:rPr>
            </w:pPr>
            <w:r w:rsidRPr="003F47C4">
              <w:rPr>
                <w:rFonts w:cs="Arial"/>
                <w:sz w:val="18"/>
                <w:szCs w:val="18"/>
              </w:rPr>
              <w:t>Bepaling wat op de lange termijn de meest duurzame en kwalitatief hoogstaand</w:t>
            </w:r>
            <w:r w:rsidR="00745207">
              <w:rPr>
                <w:rFonts w:cs="Arial"/>
                <w:sz w:val="18"/>
                <w:szCs w:val="18"/>
              </w:rPr>
              <w:t>e</w:t>
            </w:r>
            <w:r w:rsidRPr="003F47C4">
              <w:rPr>
                <w:rFonts w:cs="Arial"/>
                <w:sz w:val="18"/>
                <w:szCs w:val="18"/>
              </w:rPr>
              <w:t xml:space="preserve"> mestbewerkingsproducten zijn, aansluitend bij een (lange termijn) Nederlandse en wereldwijde vraag (onder </w:t>
            </w:r>
            <w:r w:rsidR="00745207">
              <w:rPr>
                <w:rFonts w:cs="Arial"/>
                <w:sz w:val="18"/>
                <w:szCs w:val="18"/>
              </w:rPr>
              <w:t>v</w:t>
            </w:r>
            <w:r w:rsidRPr="003F47C4">
              <w:rPr>
                <w:rFonts w:cs="Arial"/>
                <w:sz w:val="18"/>
                <w:szCs w:val="18"/>
              </w:rPr>
              <w:t>oorwaarden</w:t>
            </w:r>
            <w:r w:rsidR="00745207">
              <w:rPr>
                <w:rFonts w:cs="Arial"/>
                <w:sz w:val="18"/>
                <w:szCs w:val="18"/>
              </w:rPr>
              <w:t xml:space="preserve"> van emissie, klimaat en bodemgezondheid.</w:t>
            </w:r>
          </w:p>
          <w:p w14:paraId="688AC4AA" w14:textId="224AE5C8" w:rsidR="00745207" w:rsidRPr="003F47C4" w:rsidRDefault="00745207" w:rsidP="00745207">
            <w:pPr>
              <w:pStyle w:val="Lijstalinea"/>
              <w:numPr>
                <w:ilvl w:val="0"/>
                <w:numId w:val="19"/>
              </w:numPr>
              <w:tabs>
                <w:tab w:val="left" w:pos="426"/>
              </w:tabs>
              <w:rPr>
                <w:rFonts w:cs="Arial"/>
                <w:sz w:val="18"/>
                <w:szCs w:val="18"/>
              </w:rPr>
            </w:pPr>
            <w:r w:rsidRPr="003F47C4">
              <w:rPr>
                <w:rFonts w:cs="Arial"/>
                <w:sz w:val="18"/>
                <w:szCs w:val="18"/>
              </w:rPr>
              <w:t xml:space="preserve">Bepaling met welke </w:t>
            </w:r>
            <w:r w:rsidR="009D2E5D">
              <w:rPr>
                <w:rFonts w:cs="Arial"/>
                <w:sz w:val="18"/>
                <w:szCs w:val="18"/>
              </w:rPr>
              <w:t>(</w:t>
            </w:r>
            <w:r w:rsidRPr="003F47C4">
              <w:rPr>
                <w:rFonts w:cs="Arial"/>
                <w:sz w:val="18"/>
                <w:szCs w:val="18"/>
              </w:rPr>
              <w:t>innovatieve</w:t>
            </w:r>
            <w:r w:rsidR="009D2E5D">
              <w:rPr>
                <w:rFonts w:cs="Arial"/>
                <w:sz w:val="18"/>
                <w:szCs w:val="18"/>
              </w:rPr>
              <w:t>)</w:t>
            </w:r>
            <w:r w:rsidRPr="003F47C4">
              <w:rPr>
                <w:rFonts w:cs="Arial"/>
                <w:sz w:val="18"/>
                <w:szCs w:val="18"/>
              </w:rPr>
              <w:t xml:space="preserve"> technieken deze producten bereid kunnen worden en hoe de technologie een hogere Technical Readiness Level (TRL) kan verkrijgen (meer naar de praktische bedrijfsvoering); alsook onderzoek via welke technologie de nevenproducten het beste tot waarde kunnen worden gebracht.</w:t>
            </w:r>
          </w:p>
          <w:p w14:paraId="2EA79024" w14:textId="77777777" w:rsidR="004229FE" w:rsidRPr="003F47C4" w:rsidRDefault="004229FE" w:rsidP="004229FE">
            <w:pPr>
              <w:pStyle w:val="Lijstalinea"/>
              <w:numPr>
                <w:ilvl w:val="0"/>
                <w:numId w:val="19"/>
              </w:numPr>
              <w:tabs>
                <w:tab w:val="left" w:pos="426"/>
              </w:tabs>
              <w:rPr>
                <w:rFonts w:cs="Arial"/>
                <w:sz w:val="18"/>
                <w:szCs w:val="18"/>
              </w:rPr>
            </w:pPr>
            <w:r w:rsidRPr="003F47C4">
              <w:rPr>
                <w:rFonts w:cs="Arial"/>
                <w:sz w:val="18"/>
                <w:szCs w:val="18"/>
              </w:rPr>
              <w:lastRenderedPageBreak/>
              <w:t>Bepaling op welke wijze veehouders (via hardware, staltechniek, organisatie, management, voeding) de juiste kwaliteit dierlijke meststoffen hiervoor kunnen leveren waarbij bronaanpak als vertrekbasis wordt beschouwd.</w:t>
            </w:r>
          </w:p>
          <w:p w14:paraId="6D517B82" w14:textId="18A671E9" w:rsidR="009D2E5D" w:rsidRPr="009D2E5D" w:rsidRDefault="004229FE" w:rsidP="009D2E5D">
            <w:pPr>
              <w:pStyle w:val="Lijstalinea"/>
              <w:numPr>
                <w:ilvl w:val="0"/>
                <w:numId w:val="19"/>
              </w:numPr>
              <w:tabs>
                <w:tab w:val="left" w:pos="426"/>
              </w:tabs>
              <w:rPr>
                <w:rFonts w:cs="Arial"/>
                <w:b/>
                <w:sz w:val="18"/>
                <w:szCs w:val="18"/>
              </w:rPr>
            </w:pPr>
            <w:r w:rsidRPr="009D2E5D">
              <w:rPr>
                <w:rFonts w:cs="Arial"/>
                <w:sz w:val="18"/>
                <w:szCs w:val="18"/>
              </w:rPr>
              <w:t xml:space="preserve">Een blauwdruk voor de economisch optimale inrichting van de keten </w:t>
            </w:r>
            <w:r w:rsidR="009D2E5D" w:rsidRPr="009D2E5D">
              <w:rPr>
                <w:rFonts w:cs="Arial"/>
                <w:sz w:val="18"/>
                <w:szCs w:val="18"/>
              </w:rPr>
              <w:t xml:space="preserve">met als doel de </w:t>
            </w:r>
            <w:r w:rsidRPr="009D2E5D">
              <w:rPr>
                <w:rFonts w:cs="Arial"/>
                <w:sz w:val="18"/>
                <w:szCs w:val="18"/>
              </w:rPr>
              <w:t>waarde van mest te maximaliseren in combinatie met een bepaling van de wijze waarop de mestmarkt moet worden georganiseerd voor optimale prijsvorming en ketenorganisatie</w:t>
            </w:r>
            <w:r w:rsidR="00745207" w:rsidRPr="009D2E5D">
              <w:rPr>
                <w:rFonts w:cs="Arial"/>
                <w:sz w:val="18"/>
                <w:szCs w:val="18"/>
              </w:rPr>
              <w:t>.</w:t>
            </w:r>
          </w:p>
        </w:tc>
      </w:tr>
      <w:bookmarkEnd w:id="2"/>
    </w:tbl>
    <w:p w14:paraId="087920C8" w14:textId="77777777" w:rsidR="00280484" w:rsidRDefault="00280484" w:rsidP="00A460B1">
      <w:pPr>
        <w:rPr>
          <w:rFonts w:ascii="Verdana" w:hAnsi="Verdana" w:cs="Arial"/>
          <w:b/>
        </w:rPr>
      </w:pPr>
    </w:p>
    <w:p w14:paraId="29EB598C"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09627800" w14:textId="77777777" w:rsidTr="00C50938">
        <w:tc>
          <w:tcPr>
            <w:tcW w:w="9060" w:type="dxa"/>
            <w:gridSpan w:val="2"/>
            <w:shd w:val="clear" w:color="auto" w:fill="auto"/>
          </w:tcPr>
          <w:p w14:paraId="44D70EE0"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6B933D4E" w14:textId="77777777" w:rsidTr="00C50938">
        <w:trPr>
          <w:trHeight w:val="878"/>
        </w:trPr>
        <w:tc>
          <w:tcPr>
            <w:tcW w:w="2245" w:type="dxa"/>
            <w:shd w:val="clear" w:color="auto" w:fill="auto"/>
          </w:tcPr>
          <w:p w14:paraId="21A25C90"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6CC5BB81" w14:textId="77777777" w:rsidR="00C50938" w:rsidRPr="00747D76" w:rsidRDefault="00C50938" w:rsidP="00A460B1">
            <w:pPr>
              <w:rPr>
                <w:rFonts w:ascii="Verdana" w:hAnsi="Verdana"/>
                <w:sz w:val="18"/>
                <w:szCs w:val="18"/>
              </w:rPr>
            </w:pPr>
          </w:p>
          <w:p w14:paraId="78B730BB" w14:textId="77777777" w:rsidR="00C50938" w:rsidRPr="00747D76" w:rsidRDefault="00C50938" w:rsidP="00A460B1">
            <w:pPr>
              <w:rPr>
                <w:rFonts w:ascii="Verdana" w:hAnsi="Verdana"/>
                <w:sz w:val="18"/>
                <w:szCs w:val="18"/>
              </w:rPr>
            </w:pPr>
          </w:p>
        </w:tc>
        <w:tc>
          <w:tcPr>
            <w:tcW w:w="6815" w:type="dxa"/>
            <w:shd w:val="clear" w:color="auto" w:fill="auto"/>
          </w:tcPr>
          <w:p w14:paraId="6D639E54" w14:textId="77777777" w:rsidR="00FC5198" w:rsidRDefault="005B054D" w:rsidP="003F47C4">
            <w:pPr>
              <w:rPr>
                <w:rFonts w:ascii="Verdana" w:hAnsi="Verdana"/>
                <w:sz w:val="18"/>
                <w:szCs w:val="18"/>
              </w:rPr>
            </w:pPr>
            <w:r w:rsidRPr="002F5CC0">
              <w:rPr>
                <w:rFonts w:ascii="Verdana" w:hAnsi="Verdana"/>
                <w:sz w:val="18"/>
                <w:szCs w:val="18"/>
              </w:rPr>
              <w:t xml:space="preserve">Het jaar 2019 kenmerkte zich door </w:t>
            </w:r>
            <w:r>
              <w:rPr>
                <w:rFonts w:ascii="Verdana" w:hAnsi="Verdana"/>
                <w:sz w:val="18"/>
                <w:szCs w:val="18"/>
              </w:rPr>
              <w:t xml:space="preserve">opstellen en prioritering van de </w:t>
            </w:r>
            <w:r w:rsidRPr="002F5CC0">
              <w:rPr>
                <w:rFonts w:ascii="Verdana" w:hAnsi="Verdana"/>
                <w:sz w:val="18"/>
                <w:szCs w:val="18"/>
              </w:rPr>
              <w:t>onderzoeksvragen</w:t>
            </w:r>
            <w:r>
              <w:rPr>
                <w:rFonts w:ascii="Verdana" w:hAnsi="Verdana"/>
                <w:sz w:val="18"/>
                <w:szCs w:val="18"/>
              </w:rPr>
              <w:t xml:space="preserve"> en het formuleren van  de aanpak. Dit verklaart het verschil tussen beoogde resultaten en gerealiseerde resultaten. Maar e</w:t>
            </w:r>
            <w:r w:rsidRPr="002F5CC0">
              <w:rPr>
                <w:rFonts w:ascii="Verdana" w:hAnsi="Verdana"/>
                <w:sz w:val="18"/>
                <w:szCs w:val="18"/>
              </w:rPr>
              <w:t>r ligt nu een duidelijke lijn naar toekomstig onderzoek</w:t>
            </w:r>
            <w:r>
              <w:rPr>
                <w:rFonts w:ascii="Verdana" w:hAnsi="Verdana"/>
                <w:sz w:val="18"/>
                <w:szCs w:val="18"/>
              </w:rPr>
              <w:t>, die gedragen wordt door de partners in de PPS</w:t>
            </w:r>
            <w:r w:rsidRPr="002F5CC0">
              <w:rPr>
                <w:rFonts w:ascii="Verdana" w:hAnsi="Verdana"/>
                <w:sz w:val="18"/>
                <w:szCs w:val="18"/>
              </w:rPr>
              <w:t>.</w:t>
            </w:r>
          </w:p>
          <w:p w14:paraId="111EEA63" w14:textId="77777777" w:rsidR="00FC5198" w:rsidRDefault="00FC5198" w:rsidP="003F47C4">
            <w:pPr>
              <w:rPr>
                <w:rFonts w:ascii="Verdana" w:hAnsi="Verdana"/>
                <w:sz w:val="18"/>
                <w:szCs w:val="18"/>
              </w:rPr>
            </w:pPr>
          </w:p>
          <w:p w14:paraId="60524D61" w14:textId="21BE0051" w:rsidR="0081484B" w:rsidRPr="00F02E07" w:rsidRDefault="002F5CC0" w:rsidP="003F47C4">
            <w:pPr>
              <w:rPr>
                <w:rFonts w:ascii="Verdana" w:hAnsi="Verdana"/>
                <w:sz w:val="18"/>
                <w:szCs w:val="18"/>
              </w:rPr>
            </w:pPr>
            <w:r w:rsidRPr="002F5CC0">
              <w:rPr>
                <w:rFonts w:ascii="Verdana" w:hAnsi="Verdana"/>
                <w:sz w:val="18"/>
                <w:szCs w:val="18"/>
              </w:rPr>
              <w:t xml:space="preserve">Beoogd </w:t>
            </w:r>
            <w:r w:rsidRPr="00F02E07">
              <w:rPr>
                <w:rFonts w:ascii="Verdana" w:hAnsi="Verdana"/>
                <w:sz w:val="18"/>
                <w:szCs w:val="18"/>
              </w:rPr>
              <w:t>waren:</w:t>
            </w:r>
          </w:p>
          <w:p w14:paraId="506F6478" w14:textId="77777777" w:rsidR="002F5CC0" w:rsidRPr="00F02E07" w:rsidRDefault="002F5CC0" w:rsidP="002F5CC0">
            <w:pPr>
              <w:rPr>
                <w:rFonts w:ascii="Verdana" w:hAnsi="Verdana" w:cs="Arial"/>
                <w:sz w:val="18"/>
                <w:szCs w:val="18"/>
              </w:rPr>
            </w:pPr>
          </w:p>
          <w:p w14:paraId="5C6E2E74" w14:textId="77777777" w:rsidR="002F5CC0" w:rsidRPr="00F02E07" w:rsidRDefault="002F5CC0" w:rsidP="002F5CC0">
            <w:pPr>
              <w:rPr>
                <w:rFonts w:ascii="Verdana" w:hAnsi="Verdana" w:cs="Arial"/>
                <w:sz w:val="18"/>
                <w:szCs w:val="18"/>
              </w:rPr>
            </w:pPr>
            <w:r w:rsidRPr="00F02E07">
              <w:rPr>
                <w:rFonts w:ascii="Verdana" w:hAnsi="Verdana" w:cs="Arial"/>
                <w:sz w:val="18"/>
                <w:szCs w:val="18"/>
              </w:rPr>
              <w:t>WP1</w:t>
            </w:r>
            <w:r w:rsidR="00F02E07" w:rsidRPr="00F02E07">
              <w:rPr>
                <w:rFonts w:ascii="Verdana" w:hAnsi="Verdana" w:cs="Arial"/>
                <w:sz w:val="18"/>
                <w:szCs w:val="18"/>
              </w:rPr>
              <w:t xml:space="preserve"> (definiëring eindproducten</w:t>
            </w:r>
            <w:r w:rsidR="00F02E07">
              <w:rPr>
                <w:rFonts w:ascii="Verdana" w:hAnsi="Verdana" w:cs="Arial"/>
                <w:sz w:val="18"/>
                <w:szCs w:val="18"/>
              </w:rPr>
              <w:t xml:space="preserve"> en markten)</w:t>
            </w:r>
            <w:r w:rsidRPr="00F02E07">
              <w:rPr>
                <w:rFonts w:ascii="Verdana" w:hAnsi="Verdana" w:cs="Arial"/>
                <w:sz w:val="18"/>
                <w:szCs w:val="18"/>
              </w:rPr>
              <w:t>:</w:t>
            </w:r>
          </w:p>
          <w:p w14:paraId="09F8F056" w14:textId="77777777" w:rsidR="002F5CC0" w:rsidRPr="00F02E07" w:rsidRDefault="0081484B" w:rsidP="002F5CC0">
            <w:pPr>
              <w:pStyle w:val="Lijstalinea"/>
              <w:numPr>
                <w:ilvl w:val="0"/>
                <w:numId w:val="19"/>
              </w:numPr>
              <w:rPr>
                <w:rFonts w:cs="Arial"/>
                <w:sz w:val="18"/>
                <w:szCs w:val="18"/>
              </w:rPr>
            </w:pPr>
            <w:r w:rsidRPr="00F02E07">
              <w:rPr>
                <w:rFonts w:cs="Arial"/>
                <w:sz w:val="18"/>
                <w:szCs w:val="18"/>
              </w:rPr>
              <w:t xml:space="preserve">Overzicht van te realiseren nieuwe mestproducten, met specificaties, voor 2x3 belangrijkste markten/teelten </w:t>
            </w:r>
          </w:p>
          <w:p w14:paraId="2E28BEB4" w14:textId="77777777" w:rsidR="0081484B" w:rsidRPr="00F02E07" w:rsidRDefault="0081484B" w:rsidP="002F5CC0">
            <w:pPr>
              <w:pStyle w:val="Lijstalinea"/>
              <w:numPr>
                <w:ilvl w:val="0"/>
                <w:numId w:val="19"/>
              </w:numPr>
              <w:rPr>
                <w:rFonts w:cs="Arial"/>
                <w:sz w:val="18"/>
                <w:szCs w:val="18"/>
              </w:rPr>
            </w:pPr>
            <w:r w:rsidRPr="00F02E07">
              <w:rPr>
                <w:rFonts w:cs="Arial"/>
                <w:sz w:val="18"/>
                <w:szCs w:val="18"/>
              </w:rPr>
              <w:t xml:space="preserve">Vergelijking van </w:t>
            </w:r>
            <w:proofErr w:type="spellStart"/>
            <w:r w:rsidRPr="00F02E07">
              <w:rPr>
                <w:rFonts w:cs="Arial"/>
                <w:sz w:val="18"/>
                <w:szCs w:val="18"/>
              </w:rPr>
              <w:t>LCA’s</w:t>
            </w:r>
            <w:proofErr w:type="spellEnd"/>
            <w:r w:rsidRPr="00F02E07">
              <w:rPr>
                <w:rFonts w:cs="Arial"/>
                <w:sz w:val="18"/>
                <w:szCs w:val="18"/>
              </w:rPr>
              <w:t xml:space="preserve"> van de mestproducten en doorkijk op toekomstbestendigheid</w:t>
            </w:r>
          </w:p>
          <w:p w14:paraId="6C28C05A" w14:textId="77777777" w:rsidR="002F5CC0" w:rsidRPr="00F02E07" w:rsidRDefault="0081484B" w:rsidP="002F5CC0">
            <w:pPr>
              <w:pStyle w:val="Lijstalinea"/>
              <w:numPr>
                <w:ilvl w:val="0"/>
                <w:numId w:val="21"/>
              </w:numPr>
              <w:spacing w:after="200"/>
              <w:rPr>
                <w:rFonts w:cs="Arial"/>
                <w:sz w:val="18"/>
                <w:szCs w:val="18"/>
              </w:rPr>
            </w:pPr>
            <w:r w:rsidRPr="00F02E07">
              <w:rPr>
                <w:rFonts w:cs="Arial"/>
                <w:sz w:val="18"/>
                <w:szCs w:val="18"/>
              </w:rPr>
              <w:t xml:space="preserve">Analyse van knelpunten en mogelijke oplossingen </w:t>
            </w:r>
            <w:r w:rsidR="002F5CC0" w:rsidRPr="00F02E07">
              <w:rPr>
                <w:rFonts w:cs="Arial"/>
                <w:sz w:val="18"/>
                <w:szCs w:val="18"/>
              </w:rPr>
              <w:t>in regelgeving en techniek</w:t>
            </w:r>
          </w:p>
          <w:p w14:paraId="7268290A" w14:textId="77777777" w:rsidR="002F5CC0" w:rsidRPr="00F02E07" w:rsidRDefault="002F5CC0" w:rsidP="002F5CC0">
            <w:pPr>
              <w:rPr>
                <w:rFonts w:ascii="Verdana" w:hAnsi="Verdana" w:cs="Arial"/>
                <w:sz w:val="18"/>
                <w:szCs w:val="18"/>
              </w:rPr>
            </w:pPr>
            <w:r w:rsidRPr="00F02E07">
              <w:rPr>
                <w:rFonts w:ascii="Verdana" w:hAnsi="Verdana" w:cs="Arial"/>
                <w:sz w:val="18"/>
                <w:szCs w:val="18"/>
              </w:rPr>
              <w:t>WP2</w:t>
            </w:r>
            <w:r w:rsidR="00F02E07" w:rsidRPr="00F02E07">
              <w:rPr>
                <w:rFonts w:ascii="Verdana" w:hAnsi="Verdana" w:cs="Arial"/>
                <w:sz w:val="18"/>
                <w:szCs w:val="18"/>
              </w:rPr>
              <w:t xml:space="preserve"> (technologie)</w:t>
            </w:r>
            <w:r w:rsidRPr="00F02E07">
              <w:rPr>
                <w:rFonts w:ascii="Verdana" w:hAnsi="Verdana" w:cs="Arial"/>
                <w:sz w:val="18"/>
                <w:szCs w:val="18"/>
              </w:rPr>
              <w:t>:</w:t>
            </w:r>
          </w:p>
          <w:p w14:paraId="20FB57A6" w14:textId="77777777" w:rsidR="003F47C4" w:rsidRPr="00F02E07" w:rsidRDefault="003F47C4" w:rsidP="002F5CC0">
            <w:pPr>
              <w:pStyle w:val="Lijstalinea"/>
              <w:numPr>
                <w:ilvl w:val="0"/>
                <w:numId w:val="19"/>
              </w:numPr>
              <w:rPr>
                <w:rFonts w:cs="Arial"/>
                <w:sz w:val="18"/>
                <w:szCs w:val="18"/>
              </w:rPr>
            </w:pPr>
            <w:r w:rsidRPr="00F02E07">
              <w:rPr>
                <w:rFonts w:cs="Arial"/>
                <w:sz w:val="18"/>
                <w:szCs w:val="18"/>
              </w:rPr>
              <w:t>Overzicht van de meest gangbare bestaande operationele mestverwerkingstechnieken met geïdentificeerde technologische knelpunten en voorstel oplossin</w:t>
            </w:r>
            <w:r w:rsidR="002F5CC0" w:rsidRPr="00F02E07">
              <w:rPr>
                <w:rFonts w:cs="Arial"/>
                <w:sz w:val="18"/>
                <w:szCs w:val="18"/>
              </w:rPr>
              <w:t>gsrichtingen voor optimalisatie</w:t>
            </w:r>
            <w:r w:rsidRPr="00F02E07">
              <w:rPr>
                <w:rFonts w:cs="Arial"/>
                <w:sz w:val="18"/>
                <w:szCs w:val="18"/>
              </w:rPr>
              <w:t xml:space="preserve"> </w:t>
            </w:r>
          </w:p>
          <w:p w14:paraId="655E4E40" w14:textId="77777777" w:rsidR="003F47C4" w:rsidRPr="00F02E07" w:rsidRDefault="003F47C4" w:rsidP="002F5CC0">
            <w:pPr>
              <w:pStyle w:val="Lijstalinea"/>
              <w:numPr>
                <w:ilvl w:val="0"/>
                <w:numId w:val="19"/>
              </w:numPr>
              <w:rPr>
                <w:sz w:val="18"/>
                <w:szCs w:val="18"/>
              </w:rPr>
            </w:pPr>
            <w:r w:rsidRPr="00F02E07">
              <w:rPr>
                <w:rFonts w:cs="Arial"/>
                <w:sz w:val="18"/>
                <w:szCs w:val="18"/>
              </w:rPr>
              <w:t>Inventarisatie</w:t>
            </w:r>
            <w:r w:rsidRPr="00F02E07">
              <w:rPr>
                <w:sz w:val="18"/>
                <w:szCs w:val="18"/>
              </w:rPr>
              <w:t xml:space="preserve"> van mogelijke doorbraak technologieën.</w:t>
            </w:r>
          </w:p>
          <w:p w14:paraId="6DECCA02" w14:textId="77777777" w:rsidR="003F47C4" w:rsidRPr="00F02E07" w:rsidRDefault="003F47C4" w:rsidP="002F5CC0">
            <w:pPr>
              <w:pStyle w:val="Lijstalinea"/>
              <w:numPr>
                <w:ilvl w:val="0"/>
                <w:numId w:val="19"/>
              </w:numPr>
              <w:rPr>
                <w:sz w:val="18"/>
                <w:szCs w:val="18"/>
              </w:rPr>
            </w:pPr>
            <w:r w:rsidRPr="00F02E07">
              <w:rPr>
                <w:sz w:val="18"/>
                <w:szCs w:val="18"/>
              </w:rPr>
              <w:t>Assessmenttoets beoordeling technologie/technisch proces</w:t>
            </w:r>
          </w:p>
          <w:p w14:paraId="300EA9FC" w14:textId="77777777" w:rsidR="00F02E07" w:rsidRPr="00A72C99" w:rsidRDefault="00F02E07" w:rsidP="00A72C99">
            <w:pPr>
              <w:ind w:left="360"/>
              <w:rPr>
                <w:sz w:val="18"/>
                <w:szCs w:val="18"/>
              </w:rPr>
            </w:pPr>
          </w:p>
          <w:p w14:paraId="3D9BFABE" w14:textId="77777777" w:rsidR="003F47C4" w:rsidRPr="00F02E07" w:rsidRDefault="00F02E07" w:rsidP="003F47C4">
            <w:pPr>
              <w:rPr>
                <w:rFonts w:ascii="Verdana" w:hAnsi="Verdana"/>
                <w:sz w:val="18"/>
                <w:szCs w:val="18"/>
              </w:rPr>
            </w:pPr>
            <w:r w:rsidRPr="00F02E07">
              <w:rPr>
                <w:rFonts w:ascii="Verdana" w:hAnsi="Verdana"/>
                <w:sz w:val="18"/>
                <w:szCs w:val="18"/>
              </w:rPr>
              <w:t>WP3</w:t>
            </w:r>
            <w:r>
              <w:rPr>
                <w:rFonts w:ascii="Verdana" w:hAnsi="Verdana"/>
                <w:sz w:val="18"/>
                <w:szCs w:val="18"/>
              </w:rPr>
              <w:t xml:space="preserve"> (innovaties op agrarische bedrijven)</w:t>
            </w:r>
            <w:r w:rsidRPr="00F02E07">
              <w:rPr>
                <w:rFonts w:ascii="Verdana" w:hAnsi="Verdana"/>
                <w:sz w:val="18"/>
                <w:szCs w:val="18"/>
              </w:rPr>
              <w:t>:</w:t>
            </w:r>
          </w:p>
          <w:p w14:paraId="23EF2ED4" w14:textId="77777777" w:rsidR="003F47C4" w:rsidRPr="002F5CC0" w:rsidRDefault="00F02E07" w:rsidP="003F47C4">
            <w:pPr>
              <w:pStyle w:val="Lijstalinea"/>
              <w:numPr>
                <w:ilvl w:val="0"/>
                <w:numId w:val="22"/>
              </w:numPr>
              <w:spacing w:after="200"/>
              <w:rPr>
                <w:sz w:val="18"/>
                <w:szCs w:val="18"/>
              </w:rPr>
            </w:pPr>
            <w:r w:rsidRPr="00F02E07">
              <w:rPr>
                <w:sz w:val="18"/>
                <w:szCs w:val="18"/>
              </w:rPr>
              <w:t>R</w:t>
            </w:r>
            <w:r w:rsidR="003F47C4" w:rsidRPr="00F02E07">
              <w:rPr>
                <w:sz w:val="18"/>
                <w:szCs w:val="18"/>
              </w:rPr>
              <w:t>apportage</w:t>
            </w:r>
            <w:r w:rsidR="003F47C4" w:rsidRPr="002F5CC0">
              <w:rPr>
                <w:sz w:val="18"/>
                <w:szCs w:val="18"/>
              </w:rPr>
              <w:t xml:space="preserve"> over innovatieve technieken en systemen, met dagelijkse afvoer van mest, tevens beschrijving van ontwikkeling innovatief systeem. </w:t>
            </w:r>
          </w:p>
          <w:p w14:paraId="29E452C2" w14:textId="77777777" w:rsidR="003F47C4" w:rsidRPr="002F5CC0" w:rsidRDefault="003F47C4" w:rsidP="003F47C4">
            <w:pPr>
              <w:pStyle w:val="Lijstalinea"/>
              <w:numPr>
                <w:ilvl w:val="0"/>
                <w:numId w:val="22"/>
              </w:numPr>
              <w:spacing w:after="200"/>
              <w:rPr>
                <w:sz w:val="18"/>
                <w:szCs w:val="18"/>
              </w:rPr>
            </w:pPr>
            <w:r w:rsidRPr="002F5CC0">
              <w:rPr>
                <w:sz w:val="18"/>
                <w:szCs w:val="18"/>
              </w:rPr>
              <w:t xml:space="preserve">Rapportage van de studie naar de milieu-impact van primair scheiden voor de gehele keten. </w:t>
            </w:r>
          </w:p>
          <w:p w14:paraId="3747AADA" w14:textId="77777777" w:rsidR="003F47C4" w:rsidRPr="002F5CC0" w:rsidRDefault="003F47C4" w:rsidP="003F47C4">
            <w:pPr>
              <w:pStyle w:val="Lijstalinea"/>
              <w:numPr>
                <w:ilvl w:val="0"/>
                <w:numId w:val="22"/>
              </w:numPr>
              <w:spacing w:after="200"/>
              <w:rPr>
                <w:sz w:val="18"/>
                <w:szCs w:val="18"/>
              </w:rPr>
            </w:pPr>
            <w:r w:rsidRPr="002F5CC0">
              <w:rPr>
                <w:sz w:val="18"/>
                <w:szCs w:val="18"/>
              </w:rPr>
              <w:t>Mogelijke acties om bedrijfsaanpassingen versneld door te voeren en voorstellen voor organisatie van snelle mestafvoer van het bedrijf, binnen wettelijke en maatschappelijke randvoorwaarden.</w:t>
            </w:r>
          </w:p>
          <w:p w14:paraId="537246E2" w14:textId="77777777" w:rsidR="00C50938" w:rsidRPr="002F5CC0" w:rsidRDefault="00F02E07" w:rsidP="00A460B1">
            <w:pPr>
              <w:rPr>
                <w:rFonts w:ascii="Verdana" w:hAnsi="Verdana"/>
                <w:sz w:val="18"/>
                <w:szCs w:val="18"/>
              </w:rPr>
            </w:pPr>
            <w:r>
              <w:rPr>
                <w:rFonts w:ascii="Verdana" w:hAnsi="Verdana"/>
                <w:sz w:val="18"/>
                <w:szCs w:val="18"/>
              </w:rPr>
              <w:t>WP4 (innovaties in de keten):</w:t>
            </w:r>
          </w:p>
          <w:p w14:paraId="62163633" w14:textId="77777777" w:rsidR="003F47C4" w:rsidRPr="002F5CC0" w:rsidRDefault="003F47C4" w:rsidP="003F47C4">
            <w:pPr>
              <w:pStyle w:val="Lijstalinea"/>
              <w:numPr>
                <w:ilvl w:val="0"/>
                <w:numId w:val="23"/>
              </w:numPr>
              <w:spacing w:after="200"/>
              <w:rPr>
                <w:sz w:val="18"/>
                <w:szCs w:val="18"/>
              </w:rPr>
            </w:pPr>
            <w:r w:rsidRPr="002F5CC0">
              <w:rPr>
                <w:sz w:val="18"/>
                <w:szCs w:val="18"/>
              </w:rPr>
              <w:t>Overzicht inventarisatie systeem transities en ontwikkeling assessment</w:t>
            </w:r>
          </w:p>
          <w:p w14:paraId="092A242A" w14:textId="77777777" w:rsidR="003F47C4" w:rsidRPr="002F5CC0" w:rsidRDefault="003F47C4" w:rsidP="003F47C4">
            <w:pPr>
              <w:pStyle w:val="Lijstalinea"/>
              <w:numPr>
                <w:ilvl w:val="0"/>
                <w:numId w:val="23"/>
              </w:numPr>
              <w:spacing w:after="200"/>
              <w:rPr>
                <w:sz w:val="18"/>
                <w:szCs w:val="18"/>
              </w:rPr>
            </w:pPr>
            <w:r w:rsidRPr="002F5CC0">
              <w:rPr>
                <w:sz w:val="18"/>
                <w:szCs w:val="18"/>
              </w:rPr>
              <w:t>Resultaten kwalitatieve beoordeling van systeem transities, toetsing draagvlak en selectie</w:t>
            </w:r>
          </w:p>
          <w:p w14:paraId="30BA065F" w14:textId="77777777" w:rsidR="00C50938" w:rsidRPr="00F02E07" w:rsidRDefault="003F47C4" w:rsidP="00B75D93">
            <w:pPr>
              <w:pStyle w:val="Lijstalinea"/>
              <w:numPr>
                <w:ilvl w:val="0"/>
                <w:numId w:val="23"/>
              </w:numPr>
              <w:spacing w:after="200"/>
              <w:rPr>
                <w:sz w:val="18"/>
                <w:szCs w:val="18"/>
              </w:rPr>
            </w:pPr>
            <w:r w:rsidRPr="002F5CC0">
              <w:rPr>
                <w:sz w:val="18"/>
                <w:szCs w:val="18"/>
              </w:rPr>
              <w:t xml:space="preserve">Organisatorische en praktische uitwerking systeem transities </w:t>
            </w:r>
            <w:r w:rsidRPr="002F5CC0">
              <w:rPr>
                <w:color w:val="000000" w:themeColor="text1"/>
                <w:sz w:val="18"/>
                <w:szCs w:val="18"/>
              </w:rPr>
              <w:t>(fraudegevoeligheid, beleidsinstrumenten, handhaving, administratieve lasten) i.o.m. LNV</w:t>
            </w:r>
          </w:p>
        </w:tc>
      </w:tr>
      <w:tr w:rsidR="00F02E07" w:rsidRPr="002D6B68" w14:paraId="7660EE33" w14:textId="77777777" w:rsidTr="00C50938">
        <w:trPr>
          <w:trHeight w:val="876"/>
        </w:trPr>
        <w:tc>
          <w:tcPr>
            <w:tcW w:w="2245" w:type="dxa"/>
            <w:shd w:val="clear" w:color="auto" w:fill="auto"/>
          </w:tcPr>
          <w:p w14:paraId="0AA3CE87" w14:textId="77777777" w:rsidR="00F02E07" w:rsidRPr="00747D76" w:rsidRDefault="00F02E07" w:rsidP="00F02E07">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4936C7D1" w14:textId="6DC7A4FB" w:rsidR="00F02E07" w:rsidRPr="00910748" w:rsidRDefault="00F02E07" w:rsidP="00F02E07">
            <w:pPr>
              <w:rPr>
                <w:rFonts w:ascii="Verdana" w:hAnsi="Verdana" w:cs="Arial"/>
                <w:sz w:val="18"/>
                <w:szCs w:val="18"/>
              </w:rPr>
            </w:pPr>
            <w:r w:rsidRPr="00910748">
              <w:rPr>
                <w:rFonts w:ascii="Verdana" w:hAnsi="Verdana" w:cs="Arial"/>
                <w:sz w:val="18"/>
                <w:szCs w:val="18"/>
              </w:rPr>
              <w:t>WP1 (definiëring eindproducten en markten):</w:t>
            </w:r>
          </w:p>
          <w:p w14:paraId="559C6E4C" w14:textId="77777777" w:rsidR="00F02E07" w:rsidRPr="00910748" w:rsidRDefault="00F02E07" w:rsidP="00910748">
            <w:pPr>
              <w:pStyle w:val="Lijstalinea"/>
              <w:numPr>
                <w:ilvl w:val="0"/>
                <w:numId w:val="23"/>
              </w:numPr>
              <w:rPr>
                <w:rFonts w:cs="Arial"/>
                <w:sz w:val="18"/>
                <w:szCs w:val="18"/>
              </w:rPr>
            </w:pPr>
            <w:r w:rsidRPr="00910748">
              <w:rPr>
                <w:rFonts w:cs="Arial"/>
                <w:sz w:val="18"/>
                <w:szCs w:val="18"/>
              </w:rPr>
              <w:t xml:space="preserve">Overzicht van te realiseren nieuwe mestproducten, met specificaties, voor 2x3 belangrijkste markten/teelten </w:t>
            </w:r>
          </w:p>
          <w:p w14:paraId="6D403D7D" w14:textId="77777777" w:rsidR="00BC56AC" w:rsidRPr="00910748" w:rsidRDefault="00BC56AC" w:rsidP="00910748">
            <w:pPr>
              <w:pStyle w:val="Lijstalinea"/>
              <w:numPr>
                <w:ilvl w:val="0"/>
                <w:numId w:val="23"/>
              </w:numPr>
              <w:rPr>
                <w:rFonts w:cs="Arial"/>
                <w:sz w:val="18"/>
                <w:szCs w:val="18"/>
              </w:rPr>
            </w:pPr>
            <w:r w:rsidRPr="00910748">
              <w:rPr>
                <w:rFonts w:cs="Arial"/>
                <w:sz w:val="18"/>
                <w:szCs w:val="18"/>
              </w:rPr>
              <w:t>M</w:t>
            </w:r>
            <w:r w:rsidR="00546FAF" w:rsidRPr="00910748">
              <w:rPr>
                <w:rFonts w:cs="Arial"/>
                <w:sz w:val="18"/>
                <w:szCs w:val="18"/>
              </w:rPr>
              <w:t>assa- en nutriëntenbalans</w:t>
            </w:r>
            <w:r w:rsidRPr="00910748">
              <w:rPr>
                <w:rFonts w:cs="Arial"/>
                <w:sz w:val="18"/>
                <w:szCs w:val="18"/>
              </w:rPr>
              <w:t xml:space="preserve">en voor de gekozen </w:t>
            </w:r>
            <w:proofErr w:type="spellStart"/>
            <w:r w:rsidRPr="00910748">
              <w:rPr>
                <w:rFonts w:cs="Arial"/>
                <w:sz w:val="18"/>
                <w:szCs w:val="18"/>
              </w:rPr>
              <w:t>PMC’s</w:t>
            </w:r>
            <w:proofErr w:type="spellEnd"/>
          </w:p>
          <w:p w14:paraId="5483C31E" w14:textId="77777777" w:rsidR="00BC56AC" w:rsidRPr="00910748" w:rsidRDefault="00BC56AC" w:rsidP="00BC56AC">
            <w:pPr>
              <w:pStyle w:val="Lijstalinea"/>
              <w:rPr>
                <w:rFonts w:cs="Arial"/>
                <w:sz w:val="18"/>
                <w:szCs w:val="18"/>
              </w:rPr>
            </w:pPr>
          </w:p>
          <w:p w14:paraId="5DE14684" w14:textId="77777777" w:rsidR="00F02E07" w:rsidRPr="00910748" w:rsidRDefault="00F02E07" w:rsidP="00F02E07">
            <w:pPr>
              <w:rPr>
                <w:rFonts w:ascii="Verdana" w:hAnsi="Verdana" w:cs="Arial"/>
                <w:sz w:val="18"/>
                <w:szCs w:val="18"/>
              </w:rPr>
            </w:pPr>
            <w:r w:rsidRPr="00910748">
              <w:rPr>
                <w:rFonts w:ascii="Verdana" w:hAnsi="Verdana" w:cs="Arial"/>
                <w:sz w:val="18"/>
                <w:szCs w:val="18"/>
              </w:rPr>
              <w:t>WP2 (technologie):</w:t>
            </w:r>
          </w:p>
          <w:p w14:paraId="265B1005" w14:textId="77777777" w:rsidR="00BC56AC" w:rsidRPr="00910748" w:rsidRDefault="00F02E07" w:rsidP="00910748">
            <w:pPr>
              <w:pStyle w:val="Lijstalinea"/>
              <w:numPr>
                <w:ilvl w:val="0"/>
                <w:numId w:val="23"/>
              </w:numPr>
              <w:rPr>
                <w:rFonts w:cs="Arial"/>
                <w:sz w:val="18"/>
                <w:szCs w:val="18"/>
              </w:rPr>
            </w:pPr>
            <w:r w:rsidRPr="00910748">
              <w:rPr>
                <w:rFonts w:cs="Arial"/>
                <w:sz w:val="18"/>
                <w:szCs w:val="18"/>
              </w:rPr>
              <w:t>Overzicht van de meest gangbare bestaande operationele mestverwerkingstechnieken met geïdentificeerde technologische knelpunten</w:t>
            </w:r>
          </w:p>
          <w:p w14:paraId="0E825009" w14:textId="5B0D0F50" w:rsidR="00F02E07" w:rsidRPr="00910748" w:rsidRDefault="00BC56AC" w:rsidP="00910748">
            <w:pPr>
              <w:pStyle w:val="Lijstalinea"/>
              <w:numPr>
                <w:ilvl w:val="0"/>
                <w:numId w:val="23"/>
              </w:numPr>
              <w:rPr>
                <w:rFonts w:cs="Arial"/>
                <w:sz w:val="18"/>
                <w:szCs w:val="18"/>
              </w:rPr>
            </w:pPr>
            <w:r w:rsidRPr="00910748">
              <w:rPr>
                <w:rFonts w:cs="Arial"/>
                <w:sz w:val="18"/>
                <w:szCs w:val="18"/>
              </w:rPr>
              <w:t>Voorstel</w:t>
            </w:r>
            <w:r w:rsidR="00BA42F6">
              <w:rPr>
                <w:rFonts w:cs="Arial"/>
                <w:sz w:val="18"/>
                <w:szCs w:val="18"/>
              </w:rPr>
              <w:t xml:space="preserve"> en uitvoering</w:t>
            </w:r>
            <w:r w:rsidRPr="00910748">
              <w:rPr>
                <w:rFonts w:cs="Arial"/>
                <w:sz w:val="18"/>
                <w:szCs w:val="18"/>
              </w:rPr>
              <w:t xml:space="preserve"> samen met </w:t>
            </w:r>
            <w:proofErr w:type="spellStart"/>
            <w:r w:rsidRPr="00910748">
              <w:rPr>
                <w:rFonts w:cs="Arial"/>
                <w:sz w:val="18"/>
                <w:szCs w:val="18"/>
              </w:rPr>
              <w:t>TUe</w:t>
            </w:r>
            <w:proofErr w:type="spellEnd"/>
            <w:r w:rsidRPr="00910748">
              <w:rPr>
                <w:rFonts w:cs="Arial"/>
                <w:sz w:val="18"/>
                <w:szCs w:val="18"/>
              </w:rPr>
              <w:t xml:space="preserve"> om bestaande technologie te verbeteren en nieuwe technologie te ontwikkelen om de producten uit WP1 te kunnen bereiden.</w:t>
            </w:r>
            <w:r w:rsidR="00F02E07" w:rsidRPr="00910748">
              <w:rPr>
                <w:rFonts w:cs="Arial"/>
                <w:sz w:val="18"/>
                <w:szCs w:val="18"/>
              </w:rPr>
              <w:t xml:space="preserve"> </w:t>
            </w:r>
          </w:p>
          <w:p w14:paraId="38450FEF" w14:textId="77777777" w:rsidR="00F02E07" w:rsidRPr="00910748" w:rsidRDefault="00F02E07" w:rsidP="00F02E07">
            <w:pPr>
              <w:pStyle w:val="Lijstalinea"/>
              <w:rPr>
                <w:sz w:val="18"/>
                <w:szCs w:val="18"/>
              </w:rPr>
            </w:pPr>
          </w:p>
          <w:p w14:paraId="4C81132C" w14:textId="77777777" w:rsidR="00F02E07" w:rsidRPr="00910748" w:rsidRDefault="00F02E07" w:rsidP="00F02E07">
            <w:pPr>
              <w:rPr>
                <w:rFonts w:ascii="Verdana" w:hAnsi="Verdana"/>
                <w:sz w:val="18"/>
                <w:szCs w:val="18"/>
              </w:rPr>
            </w:pPr>
            <w:r w:rsidRPr="00910748">
              <w:rPr>
                <w:rFonts w:ascii="Verdana" w:hAnsi="Verdana"/>
                <w:sz w:val="18"/>
                <w:szCs w:val="18"/>
              </w:rPr>
              <w:t>WP3 (innovaties op agrarische bedrijven):</w:t>
            </w:r>
          </w:p>
          <w:p w14:paraId="0EC9668A" w14:textId="64366F7D" w:rsidR="00F02E07" w:rsidRPr="00910748" w:rsidRDefault="00F02E07" w:rsidP="00910748">
            <w:pPr>
              <w:pStyle w:val="Lijstalinea"/>
              <w:numPr>
                <w:ilvl w:val="0"/>
                <w:numId w:val="23"/>
              </w:numPr>
              <w:spacing w:after="200"/>
              <w:rPr>
                <w:sz w:val="18"/>
                <w:szCs w:val="18"/>
              </w:rPr>
            </w:pPr>
            <w:r w:rsidRPr="00910748">
              <w:rPr>
                <w:sz w:val="18"/>
                <w:szCs w:val="18"/>
              </w:rPr>
              <w:t>Rapportage over innovatieve technieken en systemen, met dagelijkse afvoer van mest, tevens beschrijving van ontwikkeling innovatie</w:t>
            </w:r>
            <w:r w:rsidR="00BA42F6">
              <w:rPr>
                <w:sz w:val="18"/>
                <w:szCs w:val="18"/>
              </w:rPr>
              <w:t>ve</w:t>
            </w:r>
            <w:r w:rsidRPr="00910748">
              <w:rPr>
                <w:sz w:val="18"/>
                <w:szCs w:val="18"/>
              </w:rPr>
              <w:t xml:space="preserve"> system</w:t>
            </w:r>
            <w:r w:rsidR="00BA42F6">
              <w:rPr>
                <w:sz w:val="18"/>
                <w:szCs w:val="18"/>
              </w:rPr>
              <w:t>en</w:t>
            </w:r>
            <w:r w:rsidRPr="00910748">
              <w:rPr>
                <w:sz w:val="18"/>
                <w:szCs w:val="18"/>
              </w:rPr>
              <w:t xml:space="preserve">. </w:t>
            </w:r>
          </w:p>
          <w:p w14:paraId="5F6F70A8" w14:textId="0B6F2A90" w:rsidR="00546FAF" w:rsidRPr="00910748" w:rsidRDefault="00F02E07" w:rsidP="00910748">
            <w:pPr>
              <w:pStyle w:val="Lijstalinea"/>
              <w:numPr>
                <w:ilvl w:val="0"/>
                <w:numId w:val="23"/>
              </w:numPr>
              <w:spacing w:after="200" w:line="240" w:lineRule="auto"/>
              <w:rPr>
                <w:sz w:val="18"/>
                <w:szCs w:val="18"/>
              </w:rPr>
            </w:pPr>
            <w:r w:rsidRPr="00910748">
              <w:rPr>
                <w:sz w:val="18"/>
                <w:szCs w:val="18"/>
              </w:rPr>
              <w:t xml:space="preserve">Rapportage </w:t>
            </w:r>
            <w:r w:rsidR="00BC56AC" w:rsidRPr="00910748">
              <w:rPr>
                <w:sz w:val="18"/>
                <w:szCs w:val="18"/>
              </w:rPr>
              <w:t xml:space="preserve">over </w:t>
            </w:r>
            <w:r w:rsidR="00546FAF" w:rsidRPr="00910748">
              <w:rPr>
                <w:sz w:val="18"/>
                <w:szCs w:val="18"/>
              </w:rPr>
              <w:t xml:space="preserve">de effecten van primair scheiden of secundair scheiden op de transport bewegingen en de samenstelling van af te leveren producten naar een </w:t>
            </w:r>
            <w:r w:rsidR="00BA42F6">
              <w:rPr>
                <w:sz w:val="18"/>
                <w:szCs w:val="18"/>
              </w:rPr>
              <w:t xml:space="preserve">voorbeeld </w:t>
            </w:r>
            <w:r w:rsidR="00546FAF" w:rsidRPr="00910748">
              <w:rPr>
                <w:sz w:val="18"/>
                <w:szCs w:val="18"/>
              </w:rPr>
              <w:t xml:space="preserve">regionale mestverwerkingslocatie.  </w:t>
            </w:r>
          </w:p>
          <w:p w14:paraId="5141C388" w14:textId="77777777" w:rsidR="00F02E07" w:rsidRPr="00910748" w:rsidRDefault="00F02E07" w:rsidP="00F02E07">
            <w:pPr>
              <w:rPr>
                <w:rFonts w:ascii="Verdana" w:hAnsi="Verdana"/>
                <w:sz w:val="18"/>
                <w:szCs w:val="18"/>
              </w:rPr>
            </w:pPr>
            <w:r w:rsidRPr="00910748">
              <w:rPr>
                <w:rFonts w:ascii="Verdana" w:hAnsi="Verdana"/>
                <w:sz w:val="18"/>
                <w:szCs w:val="18"/>
              </w:rPr>
              <w:t>WP4 (innovaties in de keten):</w:t>
            </w:r>
          </w:p>
          <w:p w14:paraId="48379B61" w14:textId="6CC1A9FE" w:rsidR="00BA42F6" w:rsidRPr="0075265C" w:rsidRDefault="00910748" w:rsidP="00BA42F6">
            <w:pPr>
              <w:pStyle w:val="Lijstalinea"/>
              <w:numPr>
                <w:ilvl w:val="0"/>
                <w:numId w:val="23"/>
              </w:numPr>
              <w:spacing w:line="240" w:lineRule="auto"/>
              <w:rPr>
                <w:sz w:val="18"/>
                <w:szCs w:val="18"/>
              </w:rPr>
            </w:pPr>
            <w:r w:rsidRPr="00910748">
              <w:rPr>
                <w:sz w:val="18"/>
                <w:szCs w:val="18"/>
              </w:rPr>
              <w:t xml:space="preserve">Op basis van een analyse van de meststromen op de mestmarkt is het potentiele aanbod in 2020 voor mestverwerking bepaald. </w:t>
            </w:r>
          </w:p>
          <w:p w14:paraId="766DE182" w14:textId="77777777" w:rsidR="007F79CD" w:rsidRDefault="0075265C" w:rsidP="007F79CD">
            <w:pPr>
              <w:pStyle w:val="Lijstalinea"/>
              <w:numPr>
                <w:ilvl w:val="0"/>
                <w:numId w:val="23"/>
              </w:numPr>
              <w:spacing w:line="240" w:lineRule="auto"/>
              <w:rPr>
                <w:sz w:val="18"/>
                <w:szCs w:val="18"/>
              </w:rPr>
            </w:pPr>
            <w:r>
              <w:rPr>
                <w:sz w:val="18"/>
                <w:szCs w:val="18"/>
              </w:rPr>
              <w:t xml:space="preserve">In dit werkpakket wordt een ketenmodel gebruikt (MERIT). Dit is een optimalisatiemodel dat aangeeft met welke maatregelen en met welke mestproducten de mestketen economische optimaal kan worden ingericht. De uitkomsten van dit model zijn voor het jaar 2017 gevalideerd door </w:t>
            </w:r>
            <w:r w:rsidRPr="00910748">
              <w:rPr>
                <w:sz w:val="18"/>
                <w:szCs w:val="18"/>
              </w:rPr>
              <w:t>een vergelijking van modelresultaten met de gerealiseerde meststromen in 2017</w:t>
            </w:r>
            <w:r>
              <w:rPr>
                <w:sz w:val="18"/>
                <w:szCs w:val="18"/>
              </w:rPr>
              <w:t>. D</w:t>
            </w:r>
            <w:r w:rsidRPr="00910748">
              <w:rPr>
                <w:sz w:val="18"/>
                <w:szCs w:val="18"/>
              </w:rPr>
              <w:t xml:space="preserve">e productie, afzet in de Nederlandse landbouw, export en mestverwerking van rundvee- en varkensmest </w:t>
            </w:r>
            <w:r>
              <w:rPr>
                <w:sz w:val="18"/>
                <w:szCs w:val="18"/>
              </w:rPr>
              <w:t>worden goed weergegeven</w:t>
            </w:r>
            <w:r w:rsidRPr="00910748">
              <w:rPr>
                <w:sz w:val="18"/>
                <w:szCs w:val="18"/>
              </w:rPr>
              <w:t>.</w:t>
            </w:r>
          </w:p>
          <w:p w14:paraId="1E81F83A" w14:textId="694AD22C" w:rsidR="00910748" w:rsidRPr="007F79CD" w:rsidRDefault="00910748" w:rsidP="007F79CD">
            <w:pPr>
              <w:pStyle w:val="Lijstalinea"/>
              <w:numPr>
                <w:ilvl w:val="0"/>
                <w:numId w:val="23"/>
              </w:numPr>
              <w:spacing w:line="240" w:lineRule="auto"/>
              <w:rPr>
                <w:sz w:val="18"/>
                <w:szCs w:val="18"/>
              </w:rPr>
            </w:pPr>
            <w:r w:rsidRPr="007F79CD">
              <w:rPr>
                <w:sz w:val="18"/>
                <w:szCs w:val="18"/>
              </w:rPr>
              <w:t>Een ontkoppeling tussen de afzetprijs op de mestmarkt en het poorttarief biedt interessante perspectieven omdat enerzijds het aanbod voor mestverwerking zeker kan worden gesteld terwijl anderzijds door een relatief kleine aanbodbeperking op de reguliere mestmarkt de afzet</w:t>
            </w:r>
            <w:r w:rsidR="00A54C21" w:rsidRPr="007F79CD">
              <w:rPr>
                <w:sz w:val="18"/>
                <w:szCs w:val="18"/>
              </w:rPr>
              <w:t>kost</w:t>
            </w:r>
            <w:r w:rsidRPr="007F79CD">
              <w:rPr>
                <w:sz w:val="18"/>
                <w:szCs w:val="18"/>
              </w:rPr>
              <w:t>en op deze markt in belangrijke mate kunnen afnemen.</w:t>
            </w:r>
            <w:r w:rsidR="00A54C21" w:rsidRPr="007F79CD">
              <w:rPr>
                <w:sz w:val="18"/>
                <w:szCs w:val="18"/>
              </w:rPr>
              <w:t xml:space="preserve"> Hierdoor neemt tevens de fraudedruk af.</w:t>
            </w:r>
          </w:p>
          <w:p w14:paraId="5019B25E" w14:textId="77777777" w:rsidR="0075265C" w:rsidRDefault="00910748" w:rsidP="00B77332">
            <w:pPr>
              <w:pStyle w:val="Lijstalinea"/>
              <w:numPr>
                <w:ilvl w:val="0"/>
                <w:numId w:val="23"/>
              </w:numPr>
              <w:spacing w:line="240" w:lineRule="auto"/>
              <w:rPr>
                <w:sz w:val="18"/>
                <w:szCs w:val="18"/>
              </w:rPr>
            </w:pPr>
            <w:r w:rsidRPr="0075265C">
              <w:rPr>
                <w:sz w:val="18"/>
                <w:szCs w:val="18"/>
              </w:rPr>
              <w:t>Een analyse van vraag en aanbod van mest op de Nederlandse mestmarkt met het model DRAM geeft aan dat ontkoppeling van de afzetprijs op de mestmarkt en het poorttarief voor de situatie in 2017 interessant is waarbij de veehouderij ondanks hogere mestafzetkosten voor extra mestverwerking door dalende prijzen voor de afzet in de Nederlandse landbouw voordeel heeft in tegenstelling tot de akkerbouw.</w:t>
            </w:r>
          </w:p>
          <w:p w14:paraId="0F9230A5" w14:textId="6A128BF6" w:rsidR="0075265C" w:rsidRPr="0075265C" w:rsidRDefault="0075265C" w:rsidP="00FC5198">
            <w:pPr>
              <w:pStyle w:val="Lijstalinea"/>
              <w:numPr>
                <w:ilvl w:val="0"/>
                <w:numId w:val="23"/>
              </w:numPr>
              <w:spacing w:line="240" w:lineRule="auto"/>
              <w:rPr>
                <w:sz w:val="18"/>
                <w:szCs w:val="18"/>
              </w:rPr>
            </w:pPr>
            <w:r w:rsidRPr="0075265C">
              <w:rPr>
                <w:sz w:val="18"/>
                <w:szCs w:val="18"/>
              </w:rPr>
              <w:t>Middels een literatuuranalyse en een marktkundige analyse van de mestverwerkingsketen zijn globaal de institutionele knelpunten in de keten in beeld gebracht.</w:t>
            </w:r>
          </w:p>
        </w:tc>
      </w:tr>
      <w:tr w:rsidR="00F02E07" w:rsidRPr="002D6B68" w14:paraId="0C4B1CDD" w14:textId="77777777" w:rsidTr="00C50938">
        <w:trPr>
          <w:trHeight w:val="876"/>
        </w:trPr>
        <w:tc>
          <w:tcPr>
            <w:tcW w:w="2245" w:type="dxa"/>
            <w:shd w:val="clear" w:color="auto" w:fill="auto"/>
          </w:tcPr>
          <w:p w14:paraId="7F9F0692" w14:textId="77777777" w:rsidR="00F02E07" w:rsidRPr="00747D76" w:rsidRDefault="00F02E07" w:rsidP="00F02E07">
            <w:pPr>
              <w:rPr>
                <w:rFonts w:ascii="Verdana" w:hAnsi="Verdana"/>
                <w:sz w:val="18"/>
                <w:szCs w:val="18"/>
              </w:rPr>
            </w:pPr>
            <w:r>
              <w:rPr>
                <w:rFonts w:ascii="Verdana" w:hAnsi="Verdana"/>
                <w:sz w:val="18"/>
                <w:szCs w:val="18"/>
              </w:rPr>
              <w:t>Beoogde resultaten 2020</w:t>
            </w:r>
          </w:p>
        </w:tc>
        <w:tc>
          <w:tcPr>
            <w:tcW w:w="6815" w:type="dxa"/>
            <w:shd w:val="clear" w:color="auto" w:fill="auto"/>
          </w:tcPr>
          <w:p w14:paraId="3602C5D8" w14:textId="77777777" w:rsidR="0075265C" w:rsidRDefault="0075265C" w:rsidP="0075265C">
            <w:pPr>
              <w:rPr>
                <w:rFonts w:ascii="Verdana" w:hAnsi="Verdana"/>
                <w:sz w:val="18"/>
                <w:szCs w:val="18"/>
              </w:rPr>
            </w:pPr>
            <w:r>
              <w:rPr>
                <w:rFonts w:ascii="Verdana" w:hAnsi="Verdana"/>
                <w:sz w:val="18"/>
                <w:szCs w:val="18"/>
              </w:rPr>
              <w:t>Algemeen</w:t>
            </w:r>
          </w:p>
          <w:p w14:paraId="4B7C3216" w14:textId="6D27092A" w:rsidR="0075265C" w:rsidRDefault="0075265C" w:rsidP="00F02E07">
            <w:pPr>
              <w:rPr>
                <w:rFonts w:ascii="Verdana" w:hAnsi="Verdana"/>
                <w:sz w:val="18"/>
                <w:szCs w:val="18"/>
              </w:rPr>
            </w:pPr>
            <w:r>
              <w:rPr>
                <w:rFonts w:ascii="Verdana" w:hAnsi="Verdana"/>
                <w:sz w:val="18"/>
                <w:szCs w:val="18"/>
              </w:rPr>
              <w:t xml:space="preserve">In 2020 zullen de inzichten en resultaten uit de verschillende </w:t>
            </w:r>
            <w:proofErr w:type="spellStart"/>
            <w:r>
              <w:rPr>
                <w:rFonts w:ascii="Verdana" w:hAnsi="Verdana"/>
                <w:sz w:val="18"/>
                <w:szCs w:val="18"/>
              </w:rPr>
              <w:t>WP’s</w:t>
            </w:r>
            <w:proofErr w:type="spellEnd"/>
            <w:r>
              <w:rPr>
                <w:rFonts w:ascii="Verdana" w:hAnsi="Verdana"/>
                <w:sz w:val="18"/>
                <w:szCs w:val="18"/>
              </w:rPr>
              <w:t xml:space="preserve"> geïntegreerd worden. Om een </w:t>
            </w:r>
            <w:r w:rsidR="00DD5BFF">
              <w:rPr>
                <w:rFonts w:ascii="Verdana" w:hAnsi="Verdana"/>
                <w:sz w:val="18"/>
                <w:szCs w:val="18"/>
              </w:rPr>
              <w:t>in WP</w:t>
            </w:r>
            <w:r>
              <w:rPr>
                <w:rFonts w:ascii="Verdana" w:hAnsi="Verdana"/>
                <w:sz w:val="18"/>
                <w:szCs w:val="18"/>
              </w:rPr>
              <w:t xml:space="preserve">1 geselecteerd producten te kunnen produceren en </w:t>
            </w:r>
            <w:proofErr w:type="spellStart"/>
            <w:r>
              <w:rPr>
                <w:rFonts w:ascii="Verdana" w:hAnsi="Verdana"/>
                <w:sz w:val="18"/>
                <w:szCs w:val="18"/>
              </w:rPr>
              <w:t>vermarkten</w:t>
            </w:r>
            <w:proofErr w:type="spellEnd"/>
            <w:r>
              <w:rPr>
                <w:rFonts w:ascii="Verdana" w:hAnsi="Verdana"/>
                <w:sz w:val="18"/>
                <w:szCs w:val="18"/>
              </w:rPr>
              <w:t xml:space="preserve"> </w:t>
            </w:r>
            <w:r w:rsidR="00DD5BFF">
              <w:rPr>
                <w:rFonts w:ascii="Verdana" w:hAnsi="Verdana"/>
                <w:sz w:val="18"/>
                <w:szCs w:val="18"/>
              </w:rPr>
              <w:t>z</w:t>
            </w:r>
            <w:r>
              <w:rPr>
                <w:rFonts w:ascii="Verdana" w:hAnsi="Verdana"/>
                <w:sz w:val="18"/>
                <w:szCs w:val="18"/>
              </w:rPr>
              <w:t>al het nodig zijn om bij de productie van de mest aanpassingen te doen, of is verdere ontwikkeling technologie nodig, of kan het nodig zijn in de keten iets te veranderen. Ook zal de sector betrokken worden bij de uitwerking hiervan.</w:t>
            </w:r>
          </w:p>
          <w:p w14:paraId="2B8204E6" w14:textId="77777777" w:rsidR="0075265C" w:rsidRDefault="0075265C" w:rsidP="00F02E07">
            <w:pPr>
              <w:rPr>
                <w:rFonts w:ascii="Verdana" w:hAnsi="Verdana"/>
                <w:sz w:val="18"/>
                <w:szCs w:val="18"/>
              </w:rPr>
            </w:pPr>
          </w:p>
          <w:p w14:paraId="6F198F70" w14:textId="77777777" w:rsidR="00FC5198" w:rsidRDefault="00E67E9D" w:rsidP="00FC5198">
            <w:pPr>
              <w:rPr>
                <w:rFonts w:ascii="Verdana" w:hAnsi="Verdana"/>
                <w:sz w:val="18"/>
                <w:szCs w:val="18"/>
              </w:rPr>
            </w:pPr>
            <w:r w:rsidRPr="001A49A6">
              <w:rPr>
                <w:rFonts w:ascii="Verdana" w:hAnsi="Verdana"/>
                <w:sz w:val="18"/>
                <w:szCs w:val="18"/>
              </w:rPr>
              <w:t>WP1:</w:t>
            </w:r>
          </w:p>
          <w:p w14:paraId="071837F0" w14:textId="5C34AA1D" w:rsidR="00FC5198" w:rsidRPr="00FC5198" w:rsidRDefault="00E67E9D" w:rsidP="00FC5198">
            <w:pPr>
              <w:pStyle w:val="Lijstalinea"/>
              <w:numPr>
                <w:ilvl w:val="0"/>
                <w:numId w:val="21"/>
              </w:numPr>
              <w:rPr>
                <w:sz w:val="18"/>
                <w:szCs w:val="18"/>
              </w:rPr>
            </w:pPr>
            <w:r w:rsidRPr="00FC5198">
              <w:rPr>
                <w:sz w:val="18"/>
                <w:szCs w:val="18"/>
              </w:rPr>
              <w:lastRenderedPageBreak/>
              <w:t xml:space="preserve">Voor de </w:t>
            </w:r>
            <w:r w:rsidR="00BC56AC" w:rsidRPr="00FC5198">
              <w:rPr>
                <w:sz w:val="18"/>
                <w:szCs w:val="18"/>
              </w:rPr>
              <w:t xml:space="preserve">geselecteerde </w:t>
            </w:r>
            <w:proofErr w:type="spellStart"/>
            <w:r w:rsidR="00BC56AC" w:rsidRPr="00FC5198">
              <w:rPr>
                <w:sz w:val="18"/>
                <w:szCs w:val="18"/>
              </w:rPr>
              <w:t>PMC</w:t>
            </w:r>
            <w:r w:rsidRPr="00FC5198">
              <w:rPr>
                <w:sz w:val="18"/>
                <w:szCs w:val="18"/>
              </w:rPr>
              <w:t>’</w:t>
            </w:r>
            <w:r w:rsidR="00BC56AC" w:rsidRPr="00FC5198">
              <w:rPr>
                <w:sz w:val="18"/>
                <w:szCs w:val="18"/>
              </w:rPr>
              <w:t>s</w:t>
            </w:r>
            <w:proofErr w:type="spellEnd"/>
            <w:r w:rsidR="00BC56AC" w:rsidRPr="00FC5198">
              <w:rPr>
                <w:sz w:val="18"/>
                <w:szCs w:val="18"/>
              </w:rPr>
              <w:t xml:space="preserve"> </w:t>
            </w:r>
            <w:r w:rsidRPr="00FC5198">
              <w:rPr>
                <w:sz w:val="18"/>
                <w:szCs w:val="18"/>
              </w:rPr>
              <w:t xml:space="preserve">zal bepaald worden hoe de werking van nutriënten en organische stof in de gekozen teelten </w:t>
            </w:r>
            <w:r w:rsidR="00BC56AC" w:rsidRPr="00FC5198">
              <w:rPr>
                <w:sz w:val="18"/>
                <w:szCs w:val="18"/>
              </w:rPr>
              <w:t>is</w:t>
            </w:r>
            <w:r w:rsidRPr="00FC5198">
              <w:rPr>
                <w:sz w:val="18"/>
                <w:szCs w:val="18"/>
              </w:rPr>
              <w:t>.</w:t>
            </w:r>
          </w:p>
          <w:p w14:paraId="52AB465C" w14:textId="002F4A1D" w:rsidR="00BC56AC" w:rsidRPr="00FC5198" w:rsidRDefault="00BC56AC" w:rsidP="00FC5198">
            <w:pPr>
              <w:pStyle w:val="Lijstalinea"/>
              <w:numPr>
                <w:ilvl w:val="0"/>
                <w:numId w:val="21"/>
              </w:numPr>
              <w:rPr>
                <w:rFonts w:cs="Arial"/>
                <w:sz w:val="18"/>
                <w:szCs w:val="18"/>
              </w:rPr>
            </w:pPr>
            <w:r w:rsidRPr="00FC5198">
              <w:rPr>
                <w:rFonts w:cs="Arial"/>
                <w:sz w:val="18"/>
                <w:szCs w:val="18"/>
              </w:rPr>
              <w:t>Rapportage producteigenschappen</w:t>
            </w:r>
            <w:r w:rsidR="00910748" w:rsidRPr="00FC5198">
              <w:rPr>
                <w:rFonts w:cs="Arial"/>
                <w:sz w:val="18"/>
                <w:szCs w:val="18"/>
              </w:rPr>
              <w:t>/marktonderzoek</w:t>
            </w:r>
            <w:r w:rsidRPr="00FC5198">
              <w:rPr>
                <w:rFonts w:cs="Arial"/>
                <w:sz w:val="18"/>
                <w:szCs w:val="18"/>
              </w:rPr>
              <w:t xml:space="preserve"> (waarde-propositie) en risicoanalyses </w:t>
            </w:r>
            <w:proofErr w:type="spellStart"/>
            <w:r w:rsidRPr="00FC5198">
              <w:rPr>
                <w:rFonts w:cs="Arial"/>
                <w:sz w:val="18"/>
                <w:szCs w:val="18"/>
              </w:rPr>
              <w:t>PMC’s</w:t>
            </w:r>
            <w:proofErr w:type="spellEnd"/>
            <w:r w:rsidRPr="00FC5198">
              <w:rPr>
                <w:rFonts w:cs="Arial"/>
                <w:sz w:val="18"/>
                <w:szCs w:val="18"/>
              </w:rPr>
              <w:t xml:space="preserve"> (mineraal en OS) </w:t>
            </w:r>
          </w:p>
          <w:p w14:paraId="5ACA901A" w14:textId="77777777" w:rsidR="00FC5198" w:rsidRDefault="00397AE4" w:rsidP="00FC5198">
            <w:pPr>
              <w:pStyle w:val="Lijstalinea"/>
              <w:numPr>
                <w:ilvl w:val="0"/>
                <w:numId w:val="21"/>
              </w:numPr>
              <w:rPr>
                <w:rFonts w:cs="Arial"/>
                <w:sz w:val="18"/>
                <w:szCs w:val="18"/>
              </w:rPr>
            </w:pPr>
            <w:r w:rsidRPr="00DD5BFF">
              <w:rPr>
                <w:rFonts w:cs="Arial"/>
                <w:sz w:val="18"/>
                <w:szCs w:val="18"/>
              </w:rPr>
              <w:t xml:space="preserve">Analyse van </w:t>
            </w:r>
            <w:r w:rsidR="00546FAF" w:rsidRPr="00DD5BFF">
              <w:rPr>
                <w:rFonts w:cs="Arial"/>
                <w:sz w:val="18"/>
                <w:szCs w:val="18"/>
              </w:rPr>
              <w:t>knelpunten en mogelijke oplossingen in regelgeving en techniek</w:t>
            </w:r>
            <w:r w:rsidR="00910748" w:rsidRPr="00DD5BFF">
              <w:rPr>
                <w:rFonts w:cs="Arial"/>
                <w:sz w:val="18"/>
                <w:szCs w:val="18"/>
              </w:rPr>
              <w:t>.</w:t>
            </w:r>
          </w:p>
          <w:p w14:paraId="7E7CB93B" w14:textId="7C72CA5F" w:rsidR="00E67E9D" w:rsidRPr="00FC5198" w:rsidRDefault="00E67E9D" w:rsidP="00FC5198">
            <w:pPr>
              <w:rPr>
                <w:rFonts w:cs="Arial"/>
                <w:sz w:val="18"/>
                <w:szCs w:val="18"/>
              </w:rPr>
            </w:pPr>
            <w:r w:rsidRPr="00FC5198">
              <w:rPr>
                <w:rFonts w:cs="Arial"/>
                <w:sz w:val="18"/>
                <w:szCs w:val="18"/>
              </w:rPr>
              <w:t>WP2:</w:t>
            </w:r>
          </w:p>
          <w:p w14:paraId="11DB0825" w14:textId="6153CBA6" w:rsidR="00E67E9D" w:rsidRPr="00FC5198" w:rsidRDefault="00E67E9D" w:rsidP="00FC5198">
            <w:pPr>
              <w:pStyle w:val="Lijstalinea"/>
              <w:numPr>
                <w:ilvl w:val="0"/>
                <w:numId w:val="21"/>
              </w:numPr>
              <w:rPr>
                <w:sz w:val="18"/>
                <w:szCs w:val="18"/>
              </w:rPr>
            </w:pPr>
            <w:r w:rsidRPr="00FC5198">
              <w:rPr>
                <w:rFonts w:cs="Arial"/>
                <w:sz w:val="18"/>
                <w:szCs w:val="18"/>
              </w:rPr>
              <w:t>Berekening van de kosten om via technologie de</w:t>
            </w:r>
            <w:r w:rsidR="00397AE4" w:rsidRPr="00FC5198">
              <w:rPr>
                <w:rFonts w:cs="Arial"/>
                <w:sz w:val="18"/>
                <w:szCs w:val="18"/>
              </w:rPr>
              <w:t xml:space="preserve"> geformuleerde m</w:t>
            </w:r>
            <w:r w:rsidRPr="00FC5198">
              <w:rPr>
                <w:rFonts w:cs="Arial"/>
                <w:sz w:val="18"/>
                <w:szCs w:val="18"/>
              </w:rPr>
              <w:t>estproducten</w:t>
            </w:r>
            <w:r w:rsidRPr="00FC5198">
              <w:rPr>
                <w:sz w:val="18"/>
                <w:szCs w:val="18"/>
              </w:rPr>
              <w:t xml:space="preserve"> te bereiden</w:t>
            </w:r>
            <w:r w:rsidR="00397AE4" w:rsidRPr="00FC5198">
              <w:rPr>
                <w:sz w:val="18"/>
                <w:szCs w:val="18"/>
              </w:rPr>
              <w:t xml:space="preserve">. Op basis van deze </w:t>
            </w:r>
            <w:r w:rsidR="00DD5BFF" w:rsidRPr="00FC5198">
              <w:rPr>
                <w:sz w:val="18"/>
                <w:szCs w:val="18"/>
              </w:rPr>
              <w:t>haalbaarheid analyse</w:t>
            </w:r>
            <w:r w:rsidR="00397AE4" w:rsidRPr="00FC5198">
              <w:rPr>
                <w:sz w:val="18"/>
                <w:szCs w:val="18"/>
              </w:rPr>
              <w:t xml:space="preserve"> zal worden bepaald </w:t>
            </w:r>
            <w:r w:rsidR="00DD5BFF" w:rsidRPr="00FC5198">
              <w:rPr>
                <w:sz w:val="18"/>
                <w:szCs w:val="18"/>
              </w:rPr>
              <w:t>welke</w:t>
            </w:r>
            <w:r w:rsidR="00397AE4" w:rsidRPr="00FC5198">
              <w:rPr>
                <w:sz w:val="18"/>
                <w:szCs w:val="18"/>
              </w:rPr>
              <w:t xml:space="preserve"> </w:t>
            </w:r>
            <w:r w:rsidR="00DD5BFF" w:rsidRPr="00FC5198">
              <w:rPr>
                <w:sz w:val="18"/>
                <w:szCs w:val="18"/>
              </w:rPr>
              <w:t>technologische</w:t>
            </w:r>
            <w:r w:rsidR="00397AE4" w:rsidRPr="00FC5198">
              <w:rPr>
                <w:sz w:val="18"/>
                <w:szCs w:val="18"/>
              </w:rPr>
              <w:t xml:space="preserve"> </w:t>
            </w:r>
            <w:r w:rsidR="00DD5BFF" w:rsidRPr="00FC5198">
              <w:rPr>
                <w:sz w:val="18"/>
                <w:szCs w:val="18"/>
              </w:rPr>
              <w:t>innovaties</w:t>
            </w:r>
            <w:r w:rsidR="00397AE4" w:rsidRPr="00FC5198">
              <w:rPr>
                <w:sz w:val="18"/>
                <w:szCs w:val="18"/>
              </w:rPr>
              <w:t xml:space="preserve"> of </w:t>
            </w:r>
            <w:r w:rsidR="00DD5BFF" w:rsidRPr="00FC5198">
              <w:rPr>
                <w:sz w:val="18"/>
                <w:szCs w:val="18"/>
              </w:rPr>
              <w:t>welke</w:t>
            </w:r>
            <w:r w:rsidR="00397AE4" w:rsidRPr="00FC5198">
              <w:rPr>
                <w:sz w:val="18"/>
                <w:szCs w:val="18"/>
              </w:rPr>
              <w:t xml:space="preserve"> </w:t>
            </w:r>
            <w:r w:rsidR="00DD5BFF" w:rsidRPr="00FC5198">
              <w:rPr>
                <w:sz w:val="18"/>
                <w:szCs w:val="18"/>
              </w:rPr>
              <w:t>systeeminnovaties</w:t>
            </w:r>
            <w:r w:rsidR="00397AE4" w:rsidRPr="00FC5198">
              <w:rPr>
                <w:sz w:val="18"/>
                <w:szCs w:val="18"/>
              </w:rPr>
              <w:t xml:space="preserve"> nodig zijn. </w:t>
            </w:r>
            <w:r w:rsidR="00DD5BFF" w:rsidRPr="00FC5198">
              <w:rPr>
                <w:sz w:val="18"/>
                <w:szCs w:val="18"/>
              </w:rPr>
              <w:t>Resulterend</w:t>
            </w:r>
            <w:r w:rsidR="00397AE4" w:rsidRPr="00FC5198">
              <w:rPr>
                <w:sz w:val="18"/>
                <w:szCs w:val="18"/>
              </w:rPr>
              <w:t xml:space="preserve"> in een keuze met welke </w:t>
            </w:r>
            <w:r w:rsidR="00DD5BFF" w:rsidRPr="00FC5198">
              <w:rPr>
                <w:sz w:val="18"/>
                <w:szCs w:val="18"/>
              </w:rPr>
              <w:t>producten</w:t>
            </w:r>
            <w:r w:rsidR="00397AE4" w:rsidRPr="00FC5198">
              <w:rPr>
                <w:sz w:val="18"/>
                <w:szCs w:val="18"/>
              </w:rPr>
              <w:t xml:space="preserve"> de studie wordt vervolgd</w:t>
            </w:r>
            <w:r w:rsidR="00DD5BFF" w:rsidRPr="00FC5198">
              <w:rPr>
                <w:sz w:val="18"/>
                <w:szCs w:val="18"/>
              </w:rPr>
              <w:t>.</w:t>
            </w:r>
          </w:p>
          <w:p w14:paraId="65E20FE0" w14:textId="437A9988" w:rsidR="00397AE4" w:rsidRPr="00DD5BFF" w:rsidRDefault="00E67E9D" w:rsidP="00DD5BFF">
            <w:pPr>
              <w:pStyle w:val="Lijstalinea"/>
              <w:numPr>
                <w:ilvl w:val="0"/>
                <w:numId w:val="21"/>
              </w:numPr>
              <w:rPr>
                <w:sz w:val="18"/>
                <w:szCs w:val="18"/>
              </w:rPr>
            </w:pPr>
            <w:r w:rsidRPr="00DD5BFF">
              <w:rPr>
                <w:rFonts w:cs="Arial"/>
                <w:sz w:val="18"/>
                <w:szCs w:val="18"/>
              </w:rPr>
              <w:t>Inventarisatie</w:t>
            </w:r>
            <w:r w:rsidRPr="00DD5BFF">
              <w:rPr>
                <w:sz w:val="18"/>
                <w:szCs w:val="18"/>
              </w:rPr>
              <w:t xml:space="preserve"> van mogelijke doorbraak technologieën</w:t>
            </w:r>
            <w:r w:rsidR="00910748" w:rsidRPr="00DD5BFF">
              <w:rPr>
                <w:sz w:val="18"/>
                <w:szCs w:val="18"/>
              </w:rPr>
              <w:t xml:space="preserve"> </w:t>
            </w:r>
            <w:r w:rsidR="00397AE4" w:rsidRPr="00DD5BFF">
              <w:rPr>
                <w:sz w:val="18"/>
                <w:szCs w:val="18"/>
              </w:rPr>
              <w:t>(ook uit andere sectoren),</w:t>
            </w:r>
            <w:r w:rsidR="00910748" w:rsidRPr="00DD5BFF">
              <w:rPr>
                <w:sz w:val="18"/>
                <w:szCs w:val="18"/>
              </w:rPr>
              <w:t xml:space="preserve"> ontwikkelplannen opstellen</w:t>
            </w:r>
            <w:r w:rsidR="00397AE4" w:rsidRPr="00DD5BFF">
              <w:rPr>
                <w:sz w:val="18"/>
                <w:szCs w:val="18"/>
              </w:rPr>
              <w:t xml:space="preserve"> en mogelijk knelpunten oplossen</w:t>
            </w:r>
            <w:r w:rsidR="00DD5BFF">
              <w:rPr>
                <w:sz w:val="18"/>
                <w:szCs w:val="18"/>
              </w:rPr>
              <w:t>.</w:t>
            </w:r>
          </w:p>
          <w:p w14:paraId="08107083" w14:textId="77777777" w:rsidR="00BC56AC" w:rsidRPr="00DD5BFF" w:rsidRDefault="001A49A6" w:rsidP="00BC56AC">
            <w:pPr>
              <w:tabs>
                <w:tab w:val="left" w:pos="426"/>
              </w:tabs>
              <w:rPr>
                <w:rFonts w:ascii="Verdana" w:hAnsi="Verdana"/>
                <w:bCs/>
                <w:sz w:val="18"/>
                <w:szCs w:val="18"/>
              </w:rPr>
            </w:pPr>
            <w:r w:rsidRPr="00DD5BFF">
              <w:rPr>
                <w:rFonts w:ascii="Verdana" w:hAnsi="Verdana"/>
                <w:bCs/>
                <w:sz w:val="18"/>
                <w:szCs w:val="18"/>
              </w:rPr>
              <w:t>WP3:</w:t>
            </w:r>
          </w:p>
          <w:p w14:paraId="417E0CB0" w14:textId="77777777" w:rsidR="00FC5198" w:rsidRDefault="00BC56AC" w:rsidP="00241DBA">
            <w:pPr>
              <w:pStyle w:val="Lijstalinea"/>
              <w:numPr>
                <w:ilvl w:val="0"/>
                <w:numId w:val="21"/>
              </w:numPr>
              <w:spacing w:after="200" w:line="240" w:lineRule="auto"/>
              <w:rPr>
                <w:sz w:val="18"/>
                <w:szCs w:val="18"/>
              </w:rPr>
            </w:pPr>
            <w:r w:rsidRPr="00FC5198">
              <w:rPr>
                <w:sz w:val="18"/>
                <w:szCs w:val="18"/>
              </w:rPr>
              <w:t>Plan van aanpak voor verdere ontwikkeling en implementatie van de gekozen stal- of opslagsystemen.</w:t>
            </w:r>
          </w:p>
          <w:p w14:paraId="4AE184E4" w14:textId="26A27563" w:rsidR="00546FAF" w:rsidRPr="00FC5198" w:rsidRDefault="00DD5BFF" w:rsidP="00FC5198">
            <w:pPr>
              <w:pStyle w:val="Lijstalinea"/>
              <w:numPr>
                <w:ilvl w:val="0"/>
                <w:numId w:val="21"/>
              </w:numPr>
              <w:rPr>
                <w:sz w:val="18"/>
                <w:szCs w:val="18"/>
              </w:rPr>
            </w:pPr>
            <w:r w:rsidRPr="00FC5198">
              <w:rPr>
                <w:sz w:val="18"/>
                <w:szCs w:val="18"/>
              </w:rPr>
              <w:t>V</w:t>
            </w:r>
            <w:r w:rsidR="00546FAF" w:rsidRPr="00FC5198">
              <w:rPr>
                <w:sz w:val="18"/>
                <w:szCs w:val="18"/>
              </w:rPr>
              <w:t>oorstellen voor organisatie van snelle mestafvoer</w:t>
            </w:r>
            <w:r w:rsidRPr="00FC5198">
              <w:rPr>
                <w:sz w:val="18"/>
                <w:szCs w:val="18"/>
              </w:rPr>
              <w:t xml:space="preserve"> uit stal en vanaf </w:t>
            </w:r>
            <w:r w:rsidR="00546FAF" w:rsidRPr="00FC5198">
              <w:rPr>
                <w:sz w:val="18"/>
                <w:szCs w:val="18"/>
              </w:rPr>
              <w:t>het bedrijf, binnen wettelijke en maatschappelijke randvoorwaarden.</w:t>
            </w:r>
          </w:p>
          <w:p w14:paraId="48B3EDE1" w14:textId="77777777" w:rsidR="002A2D48" w:rsidRPr="00FC5198" w:rsidRDefault="001A49A6" w:rsidP="00FC5198">
            <w:pPr>
              <w:rPr>
                <w:sz w:val="18"/>
                <w:szCs w:val="18"/>
              </w:rPr>
            </w:pPr>
            <w:r w:rsidRPr="00FC5198">
              <w:rPr>
                <w:sz w:val="18"/>
                <w:szCs w:val="18"/>
              </w:rPr>
              <w:t>WP4:</w:t>
            </w:r>
          </w:p>
          <w:p w14:paraId="39B99C6B" w14:textId="6F5B445E" w:rsidR="002A2D48" w:rsidRPr="00FC5198" w:rsidRDefault="00A54C21" w:rsidP="00FC5198">
            <w:pPr>
              <w:pStyle w:val="Lijstalinea"/>
              <w:numPr>
                <w:ilvl w:val="0"/>
                <w:numId w:val="21"/>
              </w:numPr>
              <w:rPr>
                <w:sz w:val="18"/>
                <w:szCs w:val="18"/>
              </w:rPr>
            </w:pPr>
            <w:r w:rsidRPr="00FC5198">
              <w:rPr>
                <w:sz w:val="18"/>
                <w:szCs w:val="18"/>
              </w:rPr>
              <w:t>A</w:t>
            </w:r>
            <w:r w:rsidR="002A2D48" w:rsidRPr="00FC5198">
              <w:rPr>
                <w:sz w:val="18"/>
                <w:szCs w:val="18"/>
              </w:rPr>
              <w:t>nalyse</w:t>
            </w:r>
            <w:r w:rsidRPr="00FC5198">
              <w:rPr>
                <w:sz w:val="18"/>
                <w:szCs w:val="18"/>
              </w:rPr>
              <w:t xml:space="preserve"> van de</w:t>
            </w:r>
            <w:r w:rsidR="002A2D48" w:rsidRPr="00FC5198">
              <w:rPr>
                <w:sz w:val="18"/>
                <w:szCs w:val="18"/>
              </w:rPr>
              <w:t xml:space="preserve"> optimale mestketen </w:t>
            </w:r>
            <w:r w:rsidRPr="00FC5198">
              <w:rPr>
                <w:sz w:val="18"/>
                <w:szCs w:val="18"/>
              </w:rPr>
              <w:t>voor de</w:t>
            </w:r>
            <w:r w:rsidR="002A2D48" w:rsidRPr="00FC5198">
              <w:rPr>
                <w:sz w:val="18"/>
                <w:szCs w:val="18"/>
              </w:rPr>
              <w:t xml:space="preserve"> prioritering </w:t>
            </w:r>
            <w:r w:rsidRPr="00FC5198">
              <w:rPr>
                <w:sz w:val="18"/>
                <w:szCs w:val="18"/>
              </w:rPr>
              <w:t xml:space="preserve">van de </w:t>
            </w:r>
            <w:proofErr w:type="spellStart"/>
            <w:r w:rsidR="002A2D48" w:rsidRPr="00FC5198">
              <w:rPr>
                <w:sz w:val="18"/>
                <w:szCs w:val="18"/>
              </w:rPr>
              <w:t>PMC’s</w:t>
            </w:r>
            <w:proofErr w:type="spellEnd"/>
            <w:r w:rsidR="002A2D48" w:rsidRPr="00FC5198">
              <w:rPr>
                <w:sz w:val="18"/>
                <w:szCs w:val="18"/>
              </w:rPr>
              <w:t xml:space="preserve"> met M</w:t>
            </w:r>
            <w:r w:rsidR="00DD5BFF" w:rsidRPr="00FC5198">
              <w:rPr>
                <w:sz w:val="18"/>
                <w:szCs w:val="18"/>
              </w:rPr>
              <w:t>ERIT</w:t>
            </w:r>
            <w:r w:rsidR="002A2D48" w:rsidRPr="00FC5198">
              <w:rPr>
                <w:sz w:val="18"/>
                <w:szCs w:val="18"/>
              </w:rPr>
              <w:t xml:space="preserve">. Uitgegaan wordt van de mestproductie en </w:t>
            </w:r>
            <w:proofErr w:type="spellStart"/>
            <w:r w:rsidR="002A2D48" w:rsidRPr="00FC5198">
              <w:rPr>
                <w:sz w:val="18"/>
                <w:szCs w:val="18"/>
              </w:rPr>
              <w:t>mestafzetruimte</w:t>
            </w:r>
            <w:proofErr w:type="spellEnd"/>
            <w:r w:rsidR="002A2D48" w:rsidRPr="00FC5198">
              <w:rPr>
                <w:sz w:val="18"/>
                <w:szCs w:val="18"/>
              </w:rPr>
              <w:t xml:space="preserve"> in 2020 inclusief de verwachte effecten van de sanering van de varkenshouderij. </w:t>
            </w:r>
          </w:p>
          <w:p w14:paraId="20B279E2" w14:textId="77777777" w:rsidR="002A2D48" w:rsidRPr="002A2D48" w:rsidRDefault="002A2D48" w:rsidP="002A2D48">
            <w:pPr>
              <w:pStyle w:val="Lijstalinea"/>
              <w:numPr>
                <w:ilvl w:val="0"/>
                <w:numId w:val="21"/>
              </w:numPr>
              <w:spacing w:line="240" w:lineRule="auto"/>
              <w:rPr>
                <w:sz w:val="18"/>
                <w:szCs w:val="18"/>
              </w:rPr>
            </w:pPr>
            <w:r w:rsidRPr="002A2D48">
              <w:rPr>
                <w:sz w:val="18"/>
                <w:szCs w:val="18"/>
              </w:rPr>
              <w:t>Koppeling optimalisatie keten aan effecten op mestprijzen.</w:t>
            </w:r>
          </w:p>
          <w:p w14:paraId="79FA91BD" w14:textId="5672E658" w:rsidR="002A2D48" w:rsidRDefault="002A2D48" w:rsidP="002A2D48">
            <w:pPr>
              <w:pStyle w:val="Lijstalinea"/>
              <w:numPr>
                <w:ilvl w:val="0"/>
                <w:numId w:val="21"/>
              </w:numPr>
              <w:spacing w:line="240" w:lineRule="auto"/>
              <w:rPr>
                <w:sz w:val="18"/>
                <w:szCs w:val="18"/>
              </w:rPr>
            </w:pPr>
            <w:r w:rsidRPr="002A2D48">
              <w:rPr>
                <w:sz w:val="18"/>
                <w:szCs w:val="18"/>
              </w:rPr>
              <w:t xml:space="preserve">Een uitwerking van een mogelijke systeemdoorbraak door een beperking van het aanbod op de reguliere mestmarkt waarbij de optimale </w:t>
            </w:r>
            <w:proofErr w:type="spellStart"/>
            <w:r w:rsidRPr="002A2D48">
              <w:rPr>
                <w:sz w:val="18"/>
                <w:szCs w:val="18"/>
              </w:rPr>
              <w:t>mestverwaardingsketen</w:t>
            </w:r>
            <w:proofErr w:type="spellEnd"/>
            <w:r w:rsidRPr="002A2D48">
              <w:rPr>
                <w:sz w:val="18"/>
                <w:szCs w:val="18"/>
              </w:rPr>
              <w:t xml:space="preserve"> in samenhang met een ontkoppeling van de afzetprijzen en de poorttarieven wordt geanalyseerd. </w:t>
            </w:r>
          </w:p>
          <w:p w14:paraId="10FBAE5D" w14:textId="49ADF9F4" w:rsidR="00397AE4" w:rsidRDefault="00397AE4" w:rsidP="00397AE4">
            <w:pPr>
              <w:rPr>
                <w:sz w:val="18"/>
                <w:szCs w:val="18"/>
              </w:rPr>
            </w:pPr>
          </w:p>
          <w:p w14:paraId="1CB5FA2C" w14:textId="11116518" w:rsidR="00F02E07" w:rsidRPr="0001550C" w:rsidRDefault="00DD5BFF" w:rsidP="00A277FC">
            <w:pPr>
              <w:rPr>
                <w:sz w:val="18"/>
                <w:szCs w:val="18"/>
              </w:rPr>
            </w:pPr>
            <w:r w:rsidRPr="00DD5BFF">
              <w:rPr>
                <w:rFonts w:ascii="Verdana" w:hAnsi="Verdana" w:cs="Arial"/>
                <w:sz w:val="18"/>
                <w:szCs w:val="18"/>
              </w:rPr>
              <w:t>Communicatie</w:t>
            </w:r>
            <w:r>
              <w:rPr>
                <w:rFonts w:ascii="Verdana" w:hAnsi="Verdana" w:cs="Arial"/>
                <w:sz w:val="18"/>
                <w:szCs w:val="18"/>
              </w:rPr>
              <w:t>:</w:t>
            </w:r>
            <w:r w:rsidR="00A277FC">
              <w:rPr>
                <w:rFonts w:ascii="Verdana" w:hAnsi="Verdana" w:cs="Arial"/>
                <w:sz w:val="18"/>
                <w:szCs w:val="18"/>
              </w:rPr>
              <w:t xml:space="preserve"> </w:t>
            </w:r>
            <w:r w:rsidR="00397AE4" w:rsidRPr="00DD5BFF">
              <w:rPr>
                <w:rFonts w:ascii="Verdana" w:hAnsi="Verdana" w:cs="Arial"/>
                <w:sz w:val="18"/>
                <w:szCs w:val="18"/>
              </w:rPr>
              <w:t xml:space="preserve">In 2020 zullen de 1e </w:t>
            </w:r>
            <w:r w:rsidRPr="00DD5BFF">
              <w:rPr>
                <w:rFonts w:ascii="Verdana" w:hAnsi="Verdana" w:cs="Arial"/>
                <w:sz w:val="18"/>
                <w:szCs w:val="18"/>
              </w:rPr>
              <w:t>resultaten</w:t>
            </w:r>
            <w:r w:rsidR="00397AE4" w:rsidRPr="00DD5BFF">
              <w:rPr>
                <w:rFonts w:ascii="Verdana" w:hAnsi="Verdana" w:cs="Arial"/>
                <w:sz w:val="18"/>
                <w:szCs w:val="18"/>
              </w:rPr>
              <w:t xml:space="preserve"> actief worden geco</w:t>
            </w:r>
            <w:r w:rsidRPr="00DD5BFF">
              <w:rPr>
                <w:rFonts w:ascii="Verdana" w:hAnsi="Verdana" w:cs="Arial"/>
                <w:sz w:val="18"/>
                <w:szCs w:val="18"/>
              </w:rPr>
              <w:t xml:space="preserve">mmuniceerd naar de stakeholders (sector mestverwerking, agrarische sectoren en beleid) in samenwerking </w:t>
            </w:r>
            <w:r>
              <w:rPr>
                <w:rFonts w:ascii="Verdana" w:hAnsi="Verdana" w:cs="Arial"/>
                <w:sz w:val="18"/>
                <w:szCs w:val="18"/>
              </w:rPr>
              <w:t>met</w:t>
            </w:r>
            <w:r w:rsidRPr="00DD5BFF">
              <w:rPr>
                <w:rFonts w:ascii="Verdana" w:hAnsi="Verdana" w:cs="Arial"/>
                <w:sz w:val="18"/>
                <w:szCs w:val="18"/>
              </w:rPr>
              <w:t xml:space="preserve"> NCM</w:t>
            </w:r>
            <w:r>
              <w:rPr>
                <w:sz w:val="18"/>
                <w:szCs w:val="18"/>
              </w:rPr>
              <w:t>.</w:t>
            </w:r>
          </w:p>
        </w:tc>
      </w:tr>
      <w:bookmarkEnd w:id="3"/>
    </w:tbl>
    <w:p w14:paraId="389F0A93" w14:textId="77777777" w:rsidR="00BC7E22" w:rsidRDefault="00BC7E22" w:rsidP="00BC7E22">
      <w:pPr>
        <w:ind w:left="360"/>
        <w:rPr>
          <w:rFonts w:ascii="Verdana" w:hAnsi="Verdana" w:cs="Arial"/>
          <w:sz w:val="18"/>
          <w:szCs w:val="18"/>
        </w:rPr>
      </w:pPr>
    </w:p>
    <w:p w14:paraId="48657D66"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273B1B15" w14:textId="77777777" w:rsidTr="00FB3244">
        <w:tc>
          <w:tcPr>
            <w:tcW w:w="9214" w:type="dxa"/>
            <w:shd w:val="clear" w:color="auto" w:fill="auto"/>
          </w:tcPr>
          <w:p w14:paraId="78887D48"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40FA0497" w14:textId="77777777" w:rsidTr="00C20BA1">
        <w:tc>
          <w:tcPr>
            <w:tcW w:w="9214" w:type="dxa"/>
            <w:shd w:val="clear" w:color="auto" w:fill="auto"/>
          </w:tcPr>
          <w:p w14:paraId="64C3A767" w14:textId="739799B5" w:rsidR="001A49A6" w:rsidRPr="001A49A6" w:rsidRDefault="00084783" w:rsidP="00C5093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r w:rsidR="001A49A6">
              <w:rPr>
                <w:rFonts w:ascii="Verdana" w:hAnsi="Verdana" w:cs="Arial"/>
                <w:sz w:val="18"/>
                <w:szCs w:val="18"/>
              </w:rPr>
              <w:t xml:space="preserve"> g</w:t>
            </w:r>
            <w:r w:rsidR="001A49A6" w:rsidRPr="001A49A6">
              <w:rPr>
                <w:rFonts w:ascii="Verdana" w:hAnsi="Verdana" w:cs="Arial"/>
                <w:sz w:val="18"/>
                <w:szCs w:val="18"/>
              </w:rPr>
              <w:t>een</w:t>
            </w:r>
          </w:p>
        </w:tc>
      </w:tr>
      <w:tr w:rsidR="00C50938" w:rsidRPr="0081352C" w14:paraId="1B44DD18" w14:textId="77777777" w:rsidTr="00C20BA1">
        <w:tc>
          <w:tcPr>
            <w:tcW w:w="9214" w:type="dxa"/>
            <w:shd w:val="clear" w:color="auto" w:fill="auto"/>
          </w:tcPr>
          <w:p w14:paraId="529E3ADC" w14:textId="41C293AE" w:rsidR="00C50938" w:rsidRPr="00747D76" w:rsidRDefault="00C50938" w:rsidP="002D6B68">
            <w:pPr>
              <w:rPr>
                <w:rFonts w:ascii="Verdana" w:hAnsi="Verdana" w:cs="Arial"/>
                <w:sz w:val="18"/>
                <w:szCs w:val="18"/>
              </w:rPr>
            </w:pPr>
            <w:r w:rsidRPr="00C50938">
              <w:rPr>
                <w:rFonts w:ascii="Verdana" w:hAnsi="Verdana" w:cs="Arial"/>
                <w:sz w:val="18"/>
                <w:szCs w:val="18"/>
                <w:u w:val="single"/>
              </w:rPr>
              <w:t>Externe rapporten</w:t>
            </w:r>
            <w:r w:rsidRPr="001A49A6">
              <w:rPr>
                <w:rFonts w:ascii="Verdana" w:hAnsi="Verdana" w:cs="Arial"/>
                <w:sz w:val="18"/>
                <w:szCs w:val="18"/>
              </w:rPr>
              <w:t>:</w:t>
            </w:r>
            <w:r w:rsidR="001A49A6" w:rsidRPr="001A49A6">
              <w:rPr>
                <w:rFonts w:ascii="Verdana" w:hAnsi="Verdana" w:cs="Arial"/>
                <w:sz w:val="18"/>
                <w:szCs w:val="18"/>
              </w:rPr>
              <w:t xml:space="preserve"> rapporten zijn nog intern, komen in de loop van 2020 extern</w:t>
            </w:r>
          </w:p>
        </w:tc>
      </w:tr>
      <w:tr w:rsidR="00C50938" w:rsidRPr="0081352C" w14:paraId="68A7245C" w14:textId="77777777" w:rsidTr="00C20BA1">
        <w:tc>
          <w:tcPr>
            <w:tcW w:w="9214" w:type="dxa"/>
            <w:shd w:val="clear" w:color="auto" w:fill="auto"/>
          </w:tcPr>
          <w:p w14:paraId="021487B7" w14:textId="34EF656C" w:rsidR="00C50938" w:rsidRPr="00747D76" w:rsidRDefault="00C50938" w:rsidP="002D6B68">
            <w:pPr>
              <w:rPr>
                <w:rFonts w:ascii="Verdana" w:hAnsi="Verdana" w:cs="Arial"/>
                <w:sz w:val="18"/>
                <w:szCs w:val="18"/>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sidRPr="001A49A6">
              <w:rPr>
                <w:rFonts w:ascii="Verdana" w:hAnsi="Verdana" w:cs="Arial"/>
                <w:sz w:val="18"/>
                <w:szCs w:val="18"/>
              </w:rPr>
              <w:t>:</w:t>
            </w:r>
            <w:r w:rsidR="001A49A6" w:rsidRPr="001A49A6">
              <w:rPr>
                <w:rFonts w:ascii="Verdana" w:hAnsi="Verdana" w:cs="Arial"/>
                <w:sz w:val="18"/>
                <w:szCs w:val="18"/>
              </w:rPr>
              <w:t xml:space="preserve"> geen</w:t>
            </w:r>
            <w:r w:rsidR="001A49A6">
              <w:rPr>
                <w:rFonts w:ascii="Verdana" w:hAnsi="Verdana" w:cs="Arial"/>
                <w:sz w:val="18"/>
                <w:szCs w:val="18"/>
              </w:rPr>
              <w:t>, wel artikelen waar het project wordt genoemd</w:t>
            </w:r>
          </w:p>
        </w:tc>
      </w:tr>
      <w:tr w:rsidR="00C50938" w:rsidRPr="0081352C" w14:paraId="7C8DD44D" w14:textId="77777777" w:rsidTr="00C20BA1">
        <w:tc>
          <w:tcPr>
            <w:tcW w:w="9214" w:type="dxa"/>
            <w:shd w:val="clear" w:color="auto" w:fill="auto"/>
          </w:tcPr>
          <w:p w14:paraId="6F2AD60E" w14:textId="1A6278C4"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1B5DE7AF" w14:textId="762C1111" w:rsidR="00C50938" w:rsidRPr="00A277FC" w:rsidRDefault="001A49A6" w:rsidP="00A277FC">
            <w:pPr>
              <w:rPr>
                <w:rFonts w:ascii="Verdana" w:hAnsi="Verdana" w:cs="Arial"/>
                <w:sz w:val="18"/>
                <w:szCs w:val="18"/>
                <w:u w:val="single"/>
              </w:rPr>
            </w:pPr>
            <w:r w:rsidRPr="00FC61F6">
              <w:rPr>
                <w:rFonts w:ascii="Verdana" w:hAnsi="Verdana"/>
                <w:bCs/>
                <w:sz w:val="18"/>
                <w:szCs w:val="18"/>
              </w:rPr>
              <w:t>Mest produceren vanuit een kringloopvisie</w:t>
            </w:r>
            <w:r w:rsidR="00FC61F6" w:rsidRPr="00FC61F6">
              <w:rPr>
                <w:rFonts w:ascii="Verdana" w:hAnsi="Verdana"/>
                <w:bCs/>
                <w:sz w:val="18"/>
                <w:szCs w:val="18"/>
              </w:rPr>
              <w:t xml:space="preserve">, door </w:t>
            </w:r>
            <w:proofErr w:type="spellStart"/>
            <w:r w:rsidR="00FC61F6" w:rsidRPr="00FC61F6">
              <w:rPr>
                <w:rFonts w:ascii="Verdana" w:hAnsi="Verdana"/>
                <w:bCs/>
                <w:sz w:val="18"/>
                <w:szCs w:val="18"/>
              </w:rPr>
              <w:t>M.C.Th</w:t>
            </w:r>
            <w:proofErr w:type="spellEnd"/>
            <w:r w:rsidR="00FC61F6" w:rsidRPr="00FC61F6">
              <w:rPr>
                <w:rFonts w:ascii="Verdana" w:hAnsi="Verdana"/>
                <w:bCs/>
                <w:sz w:val="18"/>
                <w:szCs w:val="18"/>
              </w:rPr>
              <w:t>. Scholten op 25 o</w:t>
            </w:r>
            <w:r w:rsidR="00A277FC">
              <w:rPr>
                <w:rFonts w:ascii="Verdana" w:hAnsi="Verdana"/>
                <w:bCs/>
                <w:sz w:val="18"/>
                <w:szCs w:val="18"/>
              </w:rPr>
              <w:t xml:space="preserve">ktober 2019 op de NCM studiedag: </w:t>
            </w:r>
            <w:hyperlink r:id="rId14" w:history="1">
              <w:r w:rsidR="00D55E76" w:rsidRPr="0045668A">
                <w:rPr>
                  <w:rStyle w:val="Hyperlink"/>
                  <w:rFonts w:ascii="Verdana" w:hAnsi="Verdana" w:cs="Arial"/>
                  <w:sz w:val="18"/>
                  <w:szCs w:val="18"/>
                </w:rPr>
                <w:t>https://www.mestverwaarding.nl/kenniscentrum/711/presentatie-nl-next-level-mestverwaarding-op-symposium-mestverwaarden-op-25-oktober-2019</w:t>
              </w:r>
            </w:hyperlink>
          </w:p>
        </w:tc>
      </w:tr>
      <w:tr w:rsidR="00C50938" w:rsidRPr="0081352C" w14:paraId="1F8BF1B8" w14:textId="77777777" w:rsidTr="00C20BA1">
        <w:tc>
          <w:tcPr>
            <w:tcW w:w="9214" w:type="dxa"/>
            <w:shd w:val="clear" w:color="auto" w:fill="auto"/>
          </w:tcPr>
          <w:p w14:paraId="42A7198C" w14:textId="10E92982" w:rsidR="00C50938" w:rsidRPr="00747D76" w:rsidRDefault="00C50938" w:rsidP="002D6B68">
            <w:pPr>
              <w:rPr>
                <w:rFonts w:ascii="Verdana" w:hAnsi="Verdana" w:cs="Arial"/>
                <w:sz w:val="18"/>
                <w:szCs w:val="18"/>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r w:rsidR="00FC61F6">
              <w:rPr>
                <w:rFonts w:ascii="Verdana" w:hAnsi="Verdana" w:cs="Arial"/>
                <w:sz w:val="18"/>
                <w:szCs w:val="18"/>
                <w:u w:val="single"/>
              </w:rPr>
              <w:t xml:space="preserve"> </w:t>
            </w:r>
            <w:r w:rsidR="00FC61F6" w:rsidRPr="00FC61F6">
              <w:rPr>
                <w:rFonts w:ascii="Verdana" w:hAnsi="Verdana" w:cs="Arial"/>
                <w:sz w:val="18"/>
                <w:szCs w:val="18"/>
              </w:rPr>
              <w:t>geen</w:t>
            </w:r>
          </w:p>
        </w:tc>
      </w:tr>
      <w:tr w:rsidR="00C50938" w:rsidRPr="0081352C" w14:paraId="25EB29CB" w14:textId="77777777" w:rsidTr="00C20BA1">
        <w:tc>
          <w:tcPr>
            <w:tcW w:w="9214" w:type="dxa"/>
            <w:shd w:val="clear" w:color="auto" w:fill="auto"/>
          </w:tcPr>
          <w:p w14:paraId="593373B7" w14:textId="760B071E" w:rsidR="00A61ABC" w:rsidRPr="00A61ABC"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r w:rsidR="00FC61F6">
              <w:rPr>
                <w:rFonts w:ascii="Verdana" w:hAnsi="Verdana" w:cs="Arial"/>
                <w:sz w:val="18"/>
                <w:szCs w:val="18"/>
                <w:u w:val="single"/>
              </w:rPr>
              <w:t xml:space="preserve"> </w:t>
            </w:r>
            <w:r w:rsidR="00FC61F6" w:rsidRPr="00FC61F6">
              <w:rPr>
                <w:rFonts w:ascii="Verdana" w:hAnsi="Verdana" w:cs="Arial"/>
                <w:sz w:val="18"/>
                <w:szCs w:val="18"/>
              </w:rPr>
              <w:t>nog niet</w:t>
            </w:r>
          </w:p>
        </w:tc>
      </w:tr>
    </w:tbl>
    <w:p w14:paraId="49AF2351" w14:textId="13979EB5" w:rsidR="004877A0" w:rsidRDefault="004877A0" w:rsidP="003D5216">
      <w:pPr>
        <w:rPr>
          <w:rFonts w:ascii="Verdana" w:hAnsi="Verdana" w:cs="Arial"/>
          <w:sz w:val="18"/>
          <w:szCs w:val="18"/>
        </w:rPr>
      </w:pPr>
    </w:p>
    <w:bookmarkEnd w:id="4"/>
    <w:p w14:paraId="664F9C7B" w14:textId="1732FEB7" w:rsidR="00A277FC" w:rsidRPr="00A61ABC" w:rsidRDefault="00A277FC" w:rsidP="003D5216">
      <w:pPr>
        <w:rPr>
          <w:rFonts w:ascii="Verdana" w:hAnsi="Verdana" w:cs="Arial"/>
          <w:sz w:val="18"/>
          <w:szCs w:val="18"/>
        </w:rPr>
      </w:pPr>
    </w:p>
    <w:sectPr w:rsidR="00A277F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102D" w14:textId="77777777" w:rsidR="007D6B33" w:rsidRDefault="007D6B33">
      <w:r>
        <w:separator/>
      </w:r>
    </w:p>
  </w:endnote>
  <w:endnote w:type="continuationSeparator" w:id="0">
    <w:p w14:paraId="77145A1C" w14:textId="77777777" w:rsidR="007D6B33" w:rsidRDefault="007D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94CB" w14:textId="77777777" w:rsidR="007D6B33" w:rsidRDefault="007D6B33">
      <w:r>
        <w:separator/>
      </w:r>
    </w:p>
  </w:footnote>
  <w:footnote w:type="continuationSeparator" w:id="0">
    <w:p w14:paraId="4DEB9868" w14:textId="77777777" w:rsidR="007D6B33" w:rsidRDefault="007D6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6AE"/>
    <w:multiLevelType w:val="hybridMultilevel"/>
    <w:tmpl w:val="AF783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AA67B83"/>
    <w:multiLevelType w:val="hybridMultilevel"/>
    <w:tmpl w:val="03BE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23377"/>
    <w:multiLevelType w:val="hybridMultilevel"/>
    <w:tmpl w:val="E3608578"/>
    <w:lvl w:ilvl="0" w:tplc="422A9D0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07B7A"/>
    <w:multiLevelType w:val="hybridMultilevel"/>
    <w:tmpl w:val="7E4ED548"/>
    <w:lvl w:ilvl="0" w:tplc="C786DCB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22ABD"/>
    <w:multiLevelType w:val="hybridMultilevel"/>
    <w:tmpl w:val="203623C6"/>
    <w:lvl w:ilvl="0" w:tplc="FF82B50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F750926"/>
    <w:multiLevelType w:val="hybridMultilevel"/>
    <w:tmpl w:val="59D47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F115FF"/>
    <w:multiLevelType w:val="hybridMultilevel"/>
    <w:tmpl w:val="0EC26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5C2C9F"/>
    <w:multiLevelType w:val="hybridMultilevel"/>
    <w:tmpl w:val="0A083B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8D16BA"/>
    <w:multiLevelType w:val="hybridMultilevel"/>
    <w:tmpl w:val="00A05E6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C4BE4"/>
    <w:multiLevelType w:val="hybridMultilevel"/>
    <w:tmpl w:val="0A50F054"/>
    <w:lvl w:ilvl="0" w:tplc="7242D648">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A6C32"/>
    <w:multiLevelType w:val="hybridMultilevel"/>
    <w:tmpl w:val="31CCCD72"/>
    <w:lvl w:ilvl="0" w:tplc="C786DCB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F65F50"/>
    <w:multiLevelType w:val="hybridMultilevel"/>
    <w:tmpl w:val="A5425FEC"/>
    <w:lvl w:ilvl="0" w:tplc="422A9D02">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643169"/>
    <w:multiLevelType w:val="hybridMultilevel"/>
    <w:tmpl w:val="6AE8BE2E"/>
    <w:lvl w:ilvl="0" w:tplc="C786DCB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0"/>
  </w:num>
  <w:num w:numId="4">
    <w:abstractNumId w:val="11"/>
  </w:num>
  <w:num w:numId="5">
    <w:abstractNumId w:val="27"/>
  </w:num>
  <w:num w:numId="6">
    <w:abstractNumId w:val="24"/>
  </w:num>
  <w:num w:numId="7">
    <w:abstractNumId w:val="12"/>
  </w:num>
  <w:num w:numId="8">
    <w:abstractNumId w:val="3"/>
  </w:num>
  <w:num w:numId="9">
    <w:abstractNumId w:val="14"/>
  </w:num>
  <w:num w:numId="10">
    <w:abstractNumId w:val="1"/>
  </w:num>
  <w:num w:numId="11">
    <w:abstractNumId w:val="13"/>
  </w:num>
  <w:num w:numId="12">
    <w:abstractNumId w:val="4"/>
  </w:num>
  <w:num w:numId="13">
    <w:abstractNumId w:val="22"/>
  </w:num>
  <w:num w:numId="14">
    <w:abstractNumId w:val="16"/>
  </w:num>
  <w:num w:numId="15">
    <w:abstractNumId w:val="5"/>
  </w:num>
  <w:num w:numId="16">
    <w:abstractNumId w:val="23"/>
  </w:num>
  <w:num w:numId="17">
    <w:abstractNumId w:val="2"/>
  </w:num>
  <w:num w:numId="18">
    <w:abstractNumId w:val="17"/>
  </w:num>
  <w:num w:numId="19">
    <w:abstractNumId w:val="26"/>
  </w:num>
  <w:num w:numId="20">
    <w:abstractNumId w:val="19"/>
  </w:num>
  <w:num w:numId="21">
    <w:abstractNumId w:val="9"/>
  </w:num>
  <w:num w:numId="22">
    <w:abstractNumId w:val="28"/>
  </w:num>
  <w:num w:numId="23">
    <w:abstractNumId w:val="30"/>
  </w:num>
  <w:num w:numId="24">
    <w:abstractNumId w:val="15"/>
  </w:num>
  <w:num w:numId="25">
    <w:abstractNumId w:val="18"/>
  </w:num>
  <w:num w:numId="26">
    <w:abstractNumId w:val="7"/>
  </w:num>
  <w:num w:numId="27">
    <w:abstractNumId w:val="29"/>
  </w:num>
  <w:num w:numId="28">
    <w:abstractNumId w:val="0"/>
  </w:num>
  <w:num w:numId="29">
    <w:abstractNumId w:val="21"/>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66"/>
    <w:rsid w:val="00007C68"/>
    <w:rsid w:val="00010369"/>
    <w:rsid w:val="0001550C"/>
    <w:rsid w:val="00020D2F"/>
    <w:rsid w:val="000441F5"/>
    <w:rsid w:val="00063583"/>
    <w:rsid w:val="0008124E"/>
    <w:rsid w:val="00084783"/>
    <w:rsid w:val="000974A2"/>
    <w:rsid w:val="000A4063"/>
    <w:rsid w:val="000B15FC"/>
    <w:rsid w:val="000B4EE7"/>
    <w:rsid w:val="000D0050"/>
    <w:rsid w:val="000D700A"/>
    <w:rsid w:val="00104650"/>
    <w:rsid w:val="00111FEC"/>
    <w:rsid w:val="00126FEE"/>
    <w:rsid w:val="00140695"/>
    <w:rsid w:val="00143BF4"/>
    <w:rsid w:val="0017000E"/>
    <w:rsid w:val="00194B91"/>
    <w:rsid w:val="001A49A6"/>
    <w:rsid w:val="001B7013"/>
    <w:rsid w:val="001D3D10"/>
    <w:rsid w:val="001D446E"/>
    <w:rsid w:val="001E5F19"/>
    <w:rsid w:val="001F1683"/>
    <w:rsid w:val="00204666"/>
    <w:rsid w:val="00205AB3"/>
    <w:rsid w:val="00210164"/>
    <w:rsid w:val="00237D7A"/>
    <w:rsid w:val="00245255"/>
    <w:rsid w:val="00280484"/>
    <w:rsid w:val="002866C7"/>
    <w:rsid w:val="00296299"/>
    <w:rsid w:val="002A2D48"/>
    <w:rsid w:val="002A6C02"/>
    <w:rsid w:val="002D28C7"/>
    <w:rsid w:val="002D6B68"/>
    <w:rsid w:val="002F5CC0"/>
    <w:rsid w:val="00306D8F"/>
    <w:rsid w:val="00347768"/>
    <w:rsid w:val="003735C2"/>
    <w:rsid w:val="00382E67"/>
    <w:rsid w:val="00397AE4"/>
    <w:rsid w:val="003A34E5"/>
    <w:rsid w:val="003A7D79"/>
    <w:rsid w:val="003C1C97"/>
    <w:rsid w:val="003C5F9D"/>
    <w:rsid w:val="003D2C57"/>
    <w:rsid w:val="003D5216"/>
    <w:rsid w:val="003F47C4"/>
    <w:rsid w:val="003F680E"/>
    <w:rsid w:val="004229FE"/>
    <w:rsid w:val="00424B1F"/>
    <w:rsid w:val="004414CE"/>
    <w:rsid w:val="0045083A"/>
    <w:rsid w:val="004877A0"/>
    <w:rsid w:val="004943F6"/>
    <w:rsid w:val="004977B1"/>
    <w:rsid w:val="004C59CD"/>
    <w:rsid w:val="004D2FCA"/>
    <w:rsid w:val="004D7880"/>
    <w:rsid w:val="00502949"/>
    <w:rsid w:val="00516F00"/>
    <w:rsid w:val="00523F64"/>
    <w:rsid w:val="005356A9"/>
    <w:rsid w:val="00536BF4"/>
    <w:rsid w:val="00540F85"/>
    <w:rsid w:val="00543A4D"/>
    <w:rsid w:val="00546FAF"/>
    <w:rsid w:val="0056098D"/>
    <w:rsid w:val="0056706A"/>
    <w:rsid w:val="00573F99"/>
    <w:rsid w:val="005749D9"/>
    <w:rsid w:val="005B054D"/>
    <w:rsid w:val="005C41E3"/>
    <w:rsid w:val="005D0B10"/>
    <w:rsid w:val="005D5BBF"/>
    <w:rsid w:val="005F3375"/>
    <w:rsid w:val="00612E5A"/>
    <w:rsid w:val="00615D24"/>
    <w:rsid w:val="0066052C"/>
    <w:rsid w:val="0067152A"/>
    <w:rsid w:val="00692ED1"/>
    <w:rsid w:val="006A36B0"/>
    <w:rsid w:val="006A742C"/>
    <w:rsid w:val="006C4777"/>
    <w:rsid w:val="006D525B"/>
    <w:rsid w:val="006E34CA"/>
    <w:rsid w:val="006E64EF"/>
    <w:rsid w:val="006F5CE9"/>
    <w:rsid w:val="00704176"/>
    <w:rsid w:val="00717EAB"/>
    <w:rsid w:val="00723EA2"/>
    <w:rsid w:val="00734A4D"/>
    <w:rsid w:val="00735DE0"/>
    <w:rsid w:val="00745207"/>
    <w:rsid w:val="00747D76"/>
    <w:rsid w:val="00751F6B"/>
    <w:rsid w:val="0075265C"/>
    <w:rsid w:val="007543B9"/>
    <w:rsid w:val="00757629"/>
    <w:rsid w:val="00762CD5"/>
    <w:rsid w:val="00775D78"/>
    <w:rsid w:val="007870DE"/>
    <w:rsid w:val="007C70E9"/>
    <w:rsid w:val="007D6B33"/>
    <w:rsid w:val="007D73E1"/>
    <w:rsid w:val="007E5059"/>
    <w:rsid w:val="007E5A98"/>
    <w:rsid w:val="007F79CD"/>
    <w:rsid w:val="0081352C"/>
    <w:rsid w:val="0081484B"/>
    <w:rsid w:val="00823B51"/>
    <w:rsid w:val="00831AF6"/>
    <w:rsid w:val="00831D59"/>
    <w:rsid w:val="00850776"/>
    <w:rsid w:val="00874A36"/>
    <w:rsid w:val="008A1783"/>
    <w:rsid w:val="008A4612"/>
    <w:rsid w:val="008C2AE7"/>
    <w:rsid w:val="008C7C19"/>
    <w:rsid w:val="008D7DC9"/>
    <w:rsid w:val="008F026F"/>
    <w:rsid w:val="00900657"/>
    <w:rsid w:val="0090149F"/>
    <w:rsid w:val="00910748"/>
    <w:rsid w:val="009177B5"/>
    <w:rsid w:val="00940B48"/>
    <w:rsid w:val="009D1952"/>
    <w:rsid w:val="009D25A6"/>
    <w:rsid w:val="009D2E5D"/>
    <w:rsid w:val="009E159A"/>
    <w:rsid w:val="009F5F7D"/>
    <w:rsid w:val="00A277FC"/>
    <w:rsid w:val="00A460B1"/>
    <w:rsid w:val="00A54C21"/>
    <w:rsid w:val="00A55CBB"/>
    <w:rsid w:val="00A61ABC"/>
    <w:rsid w:val="00A61D56"/>
    <w:rsid w:val="00A662C3"/>
    <w:rsid w:val="00A72C99"/>
    <w:rsid w:val="00AA078F"/>
    <w:rsid w:val="00AB2C65"/>
    <w:rsid w:val="00AB5248"/>
    <w:rsid w:val="00AE512D"/>
    <w:rsid w:val="00AF068A"/>
    <w:rsid w:val="00AF2836"/>
    <w:rsid w:val="00B12917"/>
    <w:rsid w:val="00B406BC"/>
    <w:rsid w:val="00B619A6"/>
    <w:rsid w:val="00B64103"/>
    <w:rsid w:val="00B75D93"/>
    <w:rsid w:val="00B949B8"/>
    <w:rsid w:val="00B97B43"/>
    <w:rsid w:val="00BA42F6"/>
    <w:rsid w:val="00BB4922"/>
    <w:rsid w:val="00BC56AC"/>
    <w:rsid w:val="00BC6F40"/>
    <w:rsid w:val="00BC7E22"/>
    <w:rsid w:val="00BF0664"/>
    <w:rsid w:val="00BF2228"/>
    <w:rsid w:val="00C0418A"/>
    <w:rsid w:val="00C20BA1"/>
    <w:rsid w:val="00C215CF"/>
    <w:rsid w:val="00C21F9A"/>
    <w:rsid w:val="00C31744"/>
    <w:rsid w:val="00C50938"/>
    <w:rsid w:val="00CB1408"/>
    <w:rsid w:val="00CC01F2"/>
    <w:rsid w:val="00CC0538"/>
    <w:rsid w:val="00CD24DC"/>
    <w:rsid w:val="00D31C69"/>
    <w:rsid w:val="00D32B9E"/>
    <w:rsid w:val="00D55E76"/>
    <w:rsid w:val="00D73730"/>
    <w:rsid w:val="00D9283F"/>
    <w:rsid w:val="00D93FB0"/>
    <w:rsid w:val="00DB2277"/>
    <w:rsid w:val="00DD207A"/>
    <w:rsid w:val="00DD44A1"/>
    <w:rsid w:val="00DD5BFF"/>
    <w:rsid w:val="00DF1DB7"/>
    <w:rsid w:val="00DF46E8"/>
    <w:rsid w:val="00E0706A"/>
    <w:rsid w:val="00E13164"/>
    <w:rsid w:val="00E30BF1"/>
    <w:rsid w:val="00E40683"/>
    <w:rsid w:val="00E41F9B"/>
    <w:rsid w:val="00E4320F"/>
    <w:rsid w:val="00E47030"/>
    <w:rsid w:val="00E67E9D"/>
    <w:rsid w:val="00E7561B"/>
    <w:rsid w:val="00E77340"/>
    <w:rsid w:val="00EB589E"/>
    <w:rsid w:val="00ED708C"/>
    <w:rsid w:val="00ED7225"/>
    <w:rsid w:val="00EF340B"/>
    <w:rsid w:val="00F02E07"/>
    <w:rsid w:val="00F13166"/>
    <w:rsid w:val="00F23B87"/>
    <w:rsid w:val="00F45386"/>
    <w:rsid w:val="00F53011"/>
    <w:rsid w:val="00F6124B"/>
    <w:rsid w:val="00F80983"/>
    <w:rsid w:val="00FA4086"/>
    <w:rsid w:val="00FB3244"/>
    <w:rsid w:val="00FC3E75"/>
    <w:rsid w:val="00FC5198"/>
    <w:rsid w:val="00FC61F6"/>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89A59"/>
  <w15:chartTrackingRefBased/>
  <w15:docId w15:val="{82B02B02-7447-4B50-8E28-CAADBEB6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link w:val="OnderwerpvanopmerkingChar"/>
    <w:uiPriority w:val="99"/>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4229FE"/>
    <w:pPr>
      <w:spacing w:line="276" w:lineRule="auto"/>
      <w:ind w:left="720"/>
      <w:contextualSpacing/>
    </w:pPr>
    <w:rPr>
      <w:rFonts w:ascii="Verdana" w:eastAsiaTheme="minorHAnsi" w:hAnsi="Verdana" w:cstheme="minorBidi"/>
      <w:sz w:val="17"/>
      <w:szCs w:val="22"/>
      <w:lang w:eastAsia="en-US"/>
    </w:rPr>
  </w:style>
  <w:style w:type="character" w:customStyle="1" w:styleId="OnderwerpvanopmerkingChar">
    <w:name w:val="Onderwerp van opmerking Char"/>
    <w:basedOn w:val="Standaardalinea-lettertype"/>
    <w:link w:val="Onderwerpvanopmerking"/>
    <w:uiPriority w:val="99"/>
    <w:semiHidden/>
    <w:rsid w:val="00546FAF"/>
    <w:rPr>
      <w:rFonts w:ascii="Arial" w:hAnsi="Arial"/>
      <w:b/>
      <w:bCs/>
    </w:rPr>
  </w:style>
  <w:style w:type="paragraph" w:customStyle="1" w:styleId="Default">
    <w:name w:val="Default"/>
    <w:rsid w:val="001A49A6"/>
    <w:pPr>
      <w:autoSpaceDE w:val="0"/>
      <w:autoSpaceDN w:val="0"/>
      <w:adjustRightInd w:val="0"/>
    </w:pPr>
    <w:rPr>
      <w:rFonts w:ascii="Verdana" w:hAnsi="Verdana" w:cs="Verdana"/>
      <w:color w:val="000000"/>
      <w:sz w:val="24"/>
      <w:szCs w:val="24"/>
    </w:rPr>
  </w:style>
  <w:style w:type="character" w:styleId="Onopgelostemelding">
    <w:name w:val="Unresolved Mention"/>
    <w:basedOn w:val="Standaardalinea-lettertype"/>
    <w:uiPriority w:val="99"/>
    <w:semiHidden/>
    <w:unhideWhenUsed/>
    <w:rsid w:val="00D55E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866866522">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Next-Level-mestverwaarde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stverwaarding.nl/kenniscentrum/711/presentatie-nl-next-level-mestverwaarding-op-symposium-mestverwaarden-op-25-oktober-20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49A78FB4-15A6-471E-AAC0-1957EB52E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FB555-91B8-49D6-82FC-6632ABD6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1591</Words>
  <Characters>8756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10327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Verdoes, Nico</dc:creator>
  <cp:keywords/>
  <cp:lastModifiedBy>Marleen Scholte</cp:lastModifiedBy>
  <cp:revision>14</cp:revision>
  <cp:lastPrinted>2018-11-29T13:20:00Z</cp:lastPrinted>
  <dcterms:created xsi:type="dcterms:W3CDTF">2020-01-31T08:17:00Z</dcterms:created>
  <dcterms:modified xsi:type="dcterms:W3CDTF">2020-04-28T12:51:00Z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