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CFD88" w14:textId="45B285DB" w:rsidR="009177B5" w:rsidRPr="007C551A" w:rsidRDefault="00FC3E75" w:rsidP="009637B3">
      <w:pPr>
        <w:ind w:left="3545" w:firstLine="709"/>
        <w:rPr>
          <w:rFonts w:ascii="Verdana" w:hAnsi="Verdana" w:cs="Arial"/>
          <w:b/>
          <w:lang w:val="en-GB"/>
        </w:rPr>
      </w:pPr>
      <w:r w:rsidRPr="007C551A">
        <w:rPr>
          <w:noProof/>
          <w:lang w:val="en-US" w:eastAsia="en-US"/>
        </w:rPr>
        <w:drawing>
          <wp:inline distT="0" distB="0" distL="0" distR="0" wp14:anchorId="2A96AA18" wp14:editId="71081C81">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7C551A">
        <w:rPr>
          <w:noProof/>
          <w:lang w:val="en-US" w:eastAsia="en-US"/>
        </w:rPr>
        <w:drawing>
          <wp:inline distT="0" distB="0" distL="0" distR="0" wp14:anchorId="5F3A6D22" wp14:editId="5F799D5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1CB7120A" w14:textId="77777777" w:rsidR="00EB589E" w:rsidRPr="007C551A" w:rsidRDefault="00EB589E" w:rsidP="00B75D93">
      <w:pPr>
        <w:rPr>
          <w:rFonts w:ascii="Verdana" w:hAnsi="Verdana" w:cs="Arial"/>
          <w:b/>
          <w:lang w:val="en-GB"/>
        </w:rPr>
      </w:pPr>
    </w:p>
    <w:p w14:paraId="0621D078" w14:textId="77777777" w:rsidR="00D93FB0" w:rsidRPr="007C551A" w:rsidRDefault="00D93FB0" w:rsidP="0008124E">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7C551A" w14:paraId="7B315CDD" w14:textId="77777777" w:rsidTr="00126FEE">
        <w:tc>
          <w:tcPr>
            <w:tcW w:w="9060" w:type="dxa"/>
            <w:gridSpan w:val="2"/>
            <w:shd w:val="clear" w:color="auto" w:fill="auto"/>
          </w:tcPr>
          <w:p w14:paraId="5A474510" w14:textId="77777777" w:rsidR="00C21F9A" w:rsidRPr="007C551A" w:rsidRDefault="00884DA6" w:rsidP="00B75D93">
            <w:pPr>
              <w:rPr>
                <w:rFonts w:ascii="Verdana" w:hAnsi="Verdana" w:cs="Arial"/>
                <w:b/>
                <w:sz w:val="18"/>
                <w:szCs w:val="18"/>
                <w:lang w:val="en-GB"/>
              </w:rPr>
            </w:pPr>
            <w:bookmarkStart w:id="2" w:name="_Hlk21360688"/>
            <w:r w:rsidRPr="007C551A">
              <w:rPr>
                <w:rFonts w:ascii="Verdana" w:hAnsi="Verdana" w:cs="Arial"/>
                <w:b/>
                <w:sz w:val="18"/>
                <w:szCs w:val="18"/>
                <w:lang w:val="en-GB"/>
              </w:rPr>
              <w:t>General information</w:t>
            </w:r>
          </w:p>
        </w:tc>
      </w:tr>
      <w:tr w:rsidR="00C21F9A" w:rsidRPr="007C551A" w14:paraId="2C6537C9" w14:textId="77777777" w:rsidTr="00126FEE">
        <w:tc>
          <w:tcPr>
            <w:tcW w:w="3397" w:type="dxa"/>
            <w:shd w:val="clear" w:color="auto" w:fill="auto"/>
          </w:tcPr>
          <w:p w14:paraId="2FC47343" w14:textId="022CE1EF" w:rsidR="00C21F9A" w:rsidRPr="007C551A" w:rsidRDefault="002F6082" w:rsidP="002F6082">
            <w:pPr>
              <w:rPr>
                <w:rFonts w:ascii="Verdana" w:hAnsi="Verdana" w:cs="Arial"/>
                <w:sz w:val="18"/>
                <w:szCs w:val="18"/>
                <w:lang w:val="en-GB"/>
              </w:rPr>
            </w:pPr>
            <w:r w:rsidRPr="007C551A">
              <w:rPr>
                <w:rFonts w:ascii="Verdana" w:hAnsi="Verdana" w:cs="Arial"/>
                <w:sz w:val="18"/>
                <w:szCs w:val="18"/>
                <w:lang w:val="en-GB"/>
              </w:rPr>
              <w:t>PP</w:t>
            </w:r>
            <w:r>
              <w:rPr>
                <w:rFonts w:ascii="Verdana" w:hAnsi="Verdana" w:cs="Arial"/>
                <w:sz w:val="18"/>
                <w:szCs w:val="18"/>
                <w:lang w:val="en-GB"/>
              </w:rPr>
              <w:t>P</w:t>
            </w:r>
            <w:r w:rsidR="00884DA6" w:rsidRPr="007C551A">
              <w:rPr>
                <w:rFonts w:ascii="Verdana" w:hAnsi="Verdana" w:cs="Arial"/>
                <w:sz w:val="18"/>
                <w:szCs w:val="18"/>
                <w:lang w:val="en-GB"/>
              </w:rPr>
              <w:t>-number</w:t>
            </w:r>
          </w:p>
        </w:tc>
        <w:tc>
          <w:tcPr>
            <w:tcW w:w="5663" w:type="dxa"/>
            <w:shd w:val="clear" w:color="auto" w:fill="auto"/>
          </w:tcPr>
          <w:p w14:paraId="1E869740" w14:textId="5A981586" w:rsidR="00C21F9A" w:rsidRPr="002F69A5" w:rsidRDefault="002E3192" w:rsidP="00B75D93">
            <w:pPr>
              <w:rPr>
                <w:rFonts w:ascii="Verdana" w:hAnsi="Verdana" w:cs="Arial"/>
                <w:sz w:val="18"/>
                <w:szCs w:val="18"/>
                <w:lang w:val="en-GB"/>
              </w:rPr>
            </w:pPr>
            <w:r w:rsidRPr="002F69A5">
              <w:rPr>
                <w:rFonts w:ascii="Verdana" w:hAnsi="Verdana" w:cs="Arial"/>
                <w:sz w:val="18"/>
                <w:szCs w:val="18"/>
                <w:lang w:val="en-GB"/>
              </w:rPr>
              <w:t>AF</w:t>
            </w:r>
            <w:r w:rsidR="006471B6">
              <w:rPr>
                <w:rFonts w:ascii="Verdana" w:hAnsi="Verdana" w:cs="Arial"/>
                <w:sz w:val="18"/>
                <w:szCs w:val="18"/>
                <w:lang w:val="en-GB"/>
              </w:rPr>
              <w:t>-</w:t>
            </w:r>
            <w:r w:rsidRPr="002F69A5">
              <w:rPr>
                <w:rFonts w:ascii="Verdana" w:hAnsi="Verdana" w:cs="Arial"/>
                <w:sz w:val="18"/>
                <w:szCs w:val="18"/>
                <w:lang w:val="en-GB"/>
              </w:rPr>
              <w:t>18070</w:t>
            </w:r>
          </w:p>
        </w:tc>
      </w:tr>
      <w:tr w:rsidR="00C21F9A" w:rsidRPr="009637B3" w14:paraId="24C5C91A" w14:textId="77777777" w:rsidTr="00126FEE">
        <w:tc>
          <w:tcPr>
            <w:tcW w:w="3397" w:type="dxa"/>
            <w:shd w:val="clear" w:color="auto" w:fill="auto"/>
          </w:tcPr>
          <w:p w14:paraId="4219E313" w14:textId="77777777" w:rsidR="00C21F9A" w:rsidRPr="007C551A" w:rsidRDefault="00C21F9A" w:rsidP="00B75D93">
            <w:pPr>
              <w:rPr>
                <w:rFonts w:ascii="Verdana" w:hAnsi="Verdana" w:cs="Arial"/>
                <w:sz w:val="18"/>
                <w:szCs w:val="18"/>
                <w:lang w:val="en-GB"/>
              </w:rPr>
            </w:pPr>
            <w:r w:rsidRPr="007C551A">
              <w:rPr>
                <w:rFonts w:ascii="Verdana" w:hAnsi="Verdana" w:cs="Arial"/>
                <w:sz w:val="18"/>
                <w:szCs w:val="18"/>
                <w:lang w:val="en-GB"/>
              </w:rPr>
              <w:t>T</w:t>
            </w:r>
            <w:r w:rsidR="00126FEE" w:rsidRPr="007C551A">
              <w:rPr>
                <w:rFonts w:ascii="Verdana" w:hAnsi="Verdana" w:cs="Arial"/>
                <w:sz w:val="18"/>
                <w:szCs w:val="18"/>
                <w:lang w:val="en-GB"/>
              </w:rPr>
              <w:t>i</w:t>
            </w:r>
            <w:r w:rsidR="00884DA6" w:rsidRPr="007C551A">
              <w:rPr>
                <w:rFonts w:ascii="Verdana" w:hAnsi="Verdana" w:cs="Arial"/>
                <w:sz w:val="18"/>
                <w:szCs w:val="18"/>
                <w:lang w:val="en-GB"/>
              </w:rPr>
              <w:t>tle</w:t>
            </w:r>
          </w:p>
        </w:tc>
        <w:tc>
          <w:tcPr>
            <w:tcW w:w="5663" w:type="dxa"/>
            <w:shd w:val="clear" w:color="auto" w:fill="auto"/>
          </w:tcPr>
          <w:p w14:paraId="76292D8F" w14:textId="31BD1077" w:rsidR="00C21F9A" w:rsidRPr="002F69A5" w:rsidRDefault="002E3192" w:rsidP="00B75D93">
            <w:pPr>
              <w:rPr>
                <w:rFonts w:ascii="Verdana" w:hAnsi="Verdana" w:cs="Arial"/>
                <w:sz w:val="18"/>
                <w:szCs w:val="18"/>
                <w:lang w:val="en-GB"/>
              </w:rPr>
            </w:pPr>
            <w:r w:rsidRPr="002F69A5">
              <w:rPr>
                <w:rFonts w:ascii="Verdana" w:hAnsi="Verdana" w:cs="Arial"/>
                <w:sz w:val="18"/>
                <w:szCs w:val="18"/>
                <w:lang w:val="en-GB"/>
              </w:rPr>
              <w:t>Non-animal predictions of the behaviour of chemicals in the body</w:t>
            </w:r>
          </w:p>
        </w:tc>
      </w:tr>
      <w:tr w:rsidR="00C21F9A" w:rsidRPr="007C551A" w14:paraId="4ECC2686" w14:textId="77777777" w:rsidTr="00126FEE">
        <w:tc>
          <w:tcPr>
            <w:tcW w:w="3397" w:type="dxa"/>
            <w:shd w:val="clear" w:color="auto" w:fill="auto"/>
          </w:tcPr>
          <w:p w14:paraId="52C0B18D" w14:textId="77777777" w:rsidR="00C21F9A" w:rsidRPr="007C551A" w:rsidRDefault="00747D76" w:rsidP="00B75D93">
            <w:pPr>
              <w:rPr>
                <w:rFonts w:ascii="Verdana" w:hAnsi="Verdana" w:cs="Arial"/>
                <w:sz w:val="18"/>
                <w:szCs w:val="18"/>
                <w:lang w:val="en-GB"/>
              </w:rPr>
            </w:pPr>
            <w:r w:rsidRPr="007C551A">
              <w:rPr>
                <w:rFonts w:ascii="Verdana" w:hAnsi="Verdana" w:cs="Arial"/>
                <w:sz w:val="18"/>
                <w:szCs w:val="18"/>
                <w:lang w:val="en-GB"/>
              </w:rPr>
              <w:t>T</w:t>
            </w:r>
            <w:r w:rsidR="00A460B1" w:rsidRPr="007C551A">
              <w:rPr>
                <w:rFonts w:ascii="Verdana" w:hAnsi="Verdana" w:cs="Arial"/>
                <w:sz w:val="18"/>
                <w:szCs w:val="18"/>
                <w:lang w:val="en-GB"/>
              </w:rPr>
              <w:t>hem</w:t>
            </w:r>
            <w:r w:rsidR="00884DA6" w:rsidRPr="007C551A">
              <w:rPr>
                <w:rFonts w:ascii="Verdana" w:hAnsi="Verdana" w:cs="Arial"/>
                <w:sz w:val="18"/>
                <w:szCs w:val="18"/>
                <w:lang w:val="en-GB"/>
              </w:rPr>
              <w:t>e</w:t>
            </w:r>
          </w:p>
        </w:tc>
        <w:tc>
          <w:tcPr>
            <w:tcW w:w="5663" w:type="dxa"/>
            <w:shd w:val="clear" w:color="auto" w:fill="auto"/>
          </w:tcPr>
          <w:p w14:paraId="45685686" w14:textId="498DA8F8" w:rsidR="00C21F9A" w:rsidRPr="002F69A5" w:rsidRDefault="006471B6" w:rsidP="00B75D93">
            <w:pPr>
              <w:rPr>
                <w:rFonts w:ascii="Verdana" w:hAnsi="Verdana" w:cs="Arial"/>
                <w:sz w:val="18"/>
                <w:szCs w:val="18"/>
              </w:rPr>
            </w:pPr>
            <w:r>
              <w:rPr>
                <w:rFonts w:ascii="Verdana" w:hAnsi="Verdana" w:cs="Arial"/>
                <w:sz w:val="18"/>
                <w:szCs w:val="18"/>
              </w:rPr>
              <w:t xml:space="preserve">BO-46 </w:t>
            </w:r>
            <w:r w:rsidR="002E3192" w:rsidRPr="002F69A5">
              <w:rPr>
                <w:rFonts w:ascii="Verdana" w:hAnsi="Verdana" w:cs="Arial"/>
                <w:sz w:val="18"/>
                <w:szCs w:val="18"/>
              </w:rPr>
              <w:t>AF-GV Gezonde en veilige producten</w:t>
            </w:r>
          </w:p>
        </w:tc>
      </w:tr>
      <w:tr w:rsidR="00502949" w:rsidRPr="009637B3" w14:paraId="48B7F1FA" w14:textId="77777777" w:rsidTr="00126FEE">
        <w:tc>
          <w:tcPr>
            <w:tcW w:w="3397" w:type="dxa"/>
            <w:shd w:val="clear" w:color="auto" w:fill="auto"/>
          </w:tcPr>
          <w:p w14:paraId="08EEC657" w14:textId="77777777" w:rsidR="00502949" w:rsidRPr="007C551A" w:rsidRDefault="00884DA6" w:rsidP="00B75D93">
            <w:pPr>
              <w:rPr>
                <w:rFonts w:ascii="Verdana" w:hAnsi="Verdana" w:cs="Arial"/>
                <w:sz w:val="18"/>
                <w:szCs w:val="18"/>
                <w:lang w:val="en-GB"/>
              </w:rPr>
            </w:pPr>
            <w:r w:rsidRPr="007C551A">
              <w:rPr>
                <w:rFonts w:ascii="Verdana" w:hAnsi="Verdana" w:cs="Arial"/>
                <w:sz w:val="18"/>
                <w:szCs w:val="18"/>
                <w:lang w:val="en-GB"/>
              </w:rPr>
              <w:t>Implementing institute</w:t>
            </w:r>
          </w:p>
        </w:tc>
        <w:tc>
          <w:tcPr>
            <w:tcW w:w="5663" w:type="dxa"/>
            <w:shd w:val="clear" w:color="auto" w:fill="auto"/>
          </w:tcPr>
          <w:p w14:paraId="4B3B9B0C" w14:textId="14239687" w:rsidR="00502949" w:rsidRPr="002F69A5" w:rsidRDefault="002E3192" w:rsidP="00B75D93">
            <w:pPr>
              <w:rPr>
                <w:rFonts w:ascii="Verdana" w:hAnsi="Verdana" w:cs="Arial"/>
                <w:sz w:val="18"/>
                <w:szCs w:val="18"/>
                <w:lang w:val="en-GB"/>
              </w:rPr>
            </w:pPr>
            <w:r w:rsidRPr="002F69A5">
              <w:rPr>
                <w:rFonts w:ascii="Verdana" w:hAnsi="Verdana" w:cs="Arial"/>
                <w:sz w:val="18"/>
                <w:szCs w:val="18"/>
                <w:lang w:val="en-GB"/>
              </w:rPr>
              <w:t>Wageningen Food Safety Research (WFSR)</w:t>
            </w:r>
          </w:p>
        </w:tc>
      </w:tr>
      <w:tr w:rsidR="00C21F9A" w:rsidRPr="00E86C6D" w14:paraId="688C64E0" w14:textId="77777777" w:rsidTr="00126FEE">
        <w:tc>
          <w:tcPr>
            <w:tcW w:w="3397" w:type="dxa"/>
            <w:shd w:val="clear" w:color="auto" w:fill="auto"/>
          </w:tcPr>
          <w:p w14:paraId="53CADCC2" w14:textId="77777777" w:rsidR="00C21F9A" w:rsidRPr="007C551A" w:rsidRDefault="00884DA6" w:rsidP="00ED708C">
            <w:pPr>
              <w:rPr>
                <w:rFonts w:ascii="Verdana" w:hAnsi="Verdana" w:cs="Arial"/>
                <w:sz w:val="18"/>
                <w:szCs w:val="18"/>
                <w:lang w:val="en-GB"/>
              </w:rPr>
            </w:pPr>
            <w:r w:rsidRPr="007C551A">
              <w:rPr>
                <w:rFonts w:ascii="Verdana" w:hAnsi="Verdana" w:cs="Arial"/>
                <w:sz w:val="18"/>
                <w:szCs w:val="18"/>
                <w:lang w:val="en-GB"/>
              </w:rPr>
              <w:t>Project</w:t>
            </w:r>
            <w:r w:rsidR="002F6082">
              <w:rPr>
                <w:rFonts w:ascii="Verdana" w:hAnsi="Verdana" w:cs="Arial"/>
                <w:sz w:val="18"/>
                <w:szCs w:val="18"/>
                <w:lang w:val="en-GB"/>
              </w:rPr>
              <w:t xml:space="preserve"> </w:t>
            </w:r>
            <w:r w:rsidRPr="007C551A">
              <w:rPr>
                <w:rFonts w:ascii="Verdana" w:hAnsi="Verdana" w:cs="Arial"/>
                <w:sz w:val="18"/>
                <w:szCs w:val="18"/>
                <w:lang w:val="en-GB"/>
              </w:rPr>
              <w:t>lea</w:t>
            </w:r>
            <w:r w:rsidR="00ED708C" w:rsidRPr="007C551A">
              <w:rPr>
                <w:rFonts w:ascii="Verdana" w:hAnsi="Verdana" w:cs="Arial"/>
                <w:sz w:val="18"/>
                <w:szCs w:val="18"/>
                <w:lang w:val="en-GB"/>
              </w:rPr>
              <w:t xml:space="preserve">der </w:t>
            </w:r>
            <w:r w:rsidRPr="007C551A">
              <w:rPr>
                <w:rFonts w:ascii="Verdana" w:hAnsi="Verdana" w:cs="Arial"/>
                <w:sz w:val="18"/>
                <w:szCs w:val="18"/>
                <w:lang w:val="en-GB"/>
              </w:rPr>
              <w:t>research</w:t>
            </w:r>
            <w:r w:rsidR="00C215CF" w:rsidRPr="007C551A">
              <w:rPr>
                <w:rFonts w:ascii="Verdana" w:hAnsi="Verdana" w:cs="Arial"/>
                <w:sz w:val="18"/>
                <w:szCs w:val="18"/>
                <w:lang w:val="en-GB"/>
              </w:rPr>
              <w:t xml:space="preserve"> </w:t>
            </w:r>
            <w:r w:rsidR="00ED708C" w:rsidRPr="007C551A">
              <w:rPr>
                <w:rFonts w:ascii="Verdana" w:hAnsi="Verdana" w:cs="Arial"/>
                <w:sz w:val="18"/>
                <w:szCs w:val="18"/>
                <w:lang w:val="en-GB"/>
              </w:rPr>
              <w:t>(</w:t>
            </w:r>
            <w:r w:rsidRPr="007C551A">
              <w:rPr>
                <w:rFonts w:ascii="Verdana" w:hAnsi="Verdana" w:cs="Arial"/>
                <w:sz w:val="18"/>
                <w:szCs w:val="18"/>
                <w:lang w:val="en-GB"/>
              </w:rPr>
              <w:t>name</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w:t>
            </w:r>
            <w:r w:rsidR="00C215CF" w:rsidRPr="007C551A">
              <w:rPr>
                <w:rFonts w:ascii="Verdana" w:hAnsi="Verdana" w:cs="Arial"/>
                <w:sz w:val="18"/>
                <w:szCs w:val="18"/>
                <w:lang w:val="en-GB"/>
              </w:rPr>
              <w:t xml:space="preserve"> </w:t>
            </w:r>
            <w:r w:rsidR="00D93FB0" w:rsidRPr="007C551A">
              <w:rPr>
                <w:rFonts w:ascii="Verdana" w:hAnsi="Verdana" w:cs="Arial"/>
                <w:sz w:val="18"/>
                <w:szCs w:val="18"/>
                <w:lang w:val="en-GB"/>
              </w:rPr>
              <w:t>e</w:t>
            </w:r>
            <w:r w:rsidRPr="007C551A">
              <w:rPr>
                <w:rFonts w:ascii="Verdana" w:hAnsi="Verdana" w:cs="Arial"/>
                <w:sz w:val="18"/>
                <w:szCs w:val="18"/>
                <w:lang w:val="en-GB"/>
              </w:rPr>
              <w:t>-</w:t>
            </w:r>
            <w:r w:rsidR="00D93FB0" w:rsidRPr="007C551A">
              <w:rPr>
                <w:rFonts w:ascii="Verdana" w:hAnsi="Verdana" w:cs="Arial"/>
                <w:sz w:val="18"/>
                <w:szCs w:val="18"/>
                <w:lang w:val="en-GB"/>
              </w:rPr>
              <w:t>mail</w:t>
            </w:r>
            <w:r w:rsidR="002F6082">
              <w:rPr>
                <w:rFonts w:ascii="Verdana" w:hAnsi="Verdana" w:cs="Arial"/>
                <w:sz w:val="18"/>
                <w:szCs w:val="18"/>
                <w:lang w:val="en-GB"/>
              </w:rPr>
              <w:t xml:space="preserve"> </w:t>
            </w:r>
            <w:r w:rsidR="00C215CF" w:rsidRPr="007C551A">
              <w:rPr>
                <w:rFonts w:ascii="Verdana" w:hAnsi="Verdana" w:cs="Arial"/>
                <w:sz w:val="18"/>
                <w:szCs w:val="18"/>
                <w:lang w:val="en-GB"/>
              </w:rPr>
              <w:t>ad</w:t>
            </w:r>
            <w:r w:rsidRPr="007C551A">
              <w:rPr>
                <w:rFonts w:ascii="Verdana" w:hAnsi="Verdana" w:cs="Arial"/>
                <w:sz w:val="18"/>
                <w:szCs w:val="18"/>
                <w:lang w:val="en-GB"/>
              </w:rPr>
              <w:t>d</w:t>
            </w:r>
            <w:r w:rsidR="00C215CF" w:rsidRPr="007C551A">
              <w:rPr>
                <w:rFonts w:ascii="Verdana" w:hAnsi="Verdana" w:cs="Arial"/>
                <w:sz w:val="18"/>
                <w:szCs w:val="18"/>
                <w:lang w:val="en-GB"/>
              </w:rPr>
              <w:t>res</w:t>
            </w:r>
            <w:r w:rsidRPr="007C551A">
              <w:rPr>
                <w:rFonts w:ascii="Verdana" w:hAnsi="Verdana" w:cs="Arial"/>
                <w:sz w:val="18"/>
                <w:szCs w:val="18"/>
                <w:lang w:val="en-GB"/>
              </w:rPr>
              <w:t>s</w:t>
            </w:r>
            <w:r w:rsidR="00ED708C" w:rsidRPr="007C551A">
              <w:rPr>
                <w:rFonts w:ascii="Verdana" w:hAnsi="Verdana" w:cs="Arial"/>
                <w:sz w:val="18"/>
                <w:szCs w:val="18"/>
                <w:lang w:val="en-GB"/>
              </w:rPr>
              <w:t>)</w:t>
            </w:r>
          </w:p>
        </w:tc>
        <w:tc>
          <w:tcPr>
            <w:tcW w:w="5663" w:type="dxa"/>
            <w:shd w:val="clear" w:color="auto" w:fill="auto"/>
          </w:tcPr>
          <w:p w14:paraId="2883EF9F" w14:textId="7F598AB5" w:rsidR="00C21F9A" w:rsidRPr="002F69A5" w:rsidRDefault="00C9532B" w:rsidP="00B75D93">
            <w:pPr>
              <w:rPr>
                <w:rFonts w:ascii="Verdana" w:hAnsi="Verdana" w:cs="Arial"/>
                <w:sz w:val="18"/>
                <w:szCs w:val="18"/>
                <w:lang w:val="en-GB"/>
              </w:rPr>
            </w:pPr>
            <w:r w:rsidRPr="002F69A5">
              <w:rPr>
                <w:rFonts w:ascii="Verdana" w:hAnsi="Verdana" w:cs="Arial"/>
                <w:sz w:val="18"/>
                <w:szCs w:val="18"/>
                <w:lang w:val="en-GB"/>
              </w:rPr>
              <w:t>Ans Punt (ans.punt@wur.nl)</w:t>
            </w:r>
          </w:p>
        </w:tc>
      </w:tr>
      <w:tr w:rsidR="00C21F9A" w:rsidRPr="009637B3" w14:paraId="180623A9" w14:textId="77777777" w:rsidTr="00126FEE">
        <w:tc>
          <w:tcPr>
            <w:tcW w:w="3397" w:type="dxa"/>
            <w:shd w:val="clear" w:color="auto" w:fill="auto"/>
          </w:tcPr>
          <w:p w14:paraId="6D06D577" w14:textId="77777777" w:rsidR="00C21F9A" w:rsidRPr="007C551A" w:rsidRDefault="00884DA6" w:rsidP="00B75D93">
            <w:pPr>
              <w:rPr>
                <w:rFonts w:ascii="Verdana" w:hAnsi="Verdana" w:cs="Arial"/>
                <w:sz w:val="18"/>
                <w:szCs w:val="18"/>
                <w:lang w:val="en-GB"/>
              </w:rPr>
            </w:pPr>
            <w:r w:rsidRPr="007C551A">
              <w:rPr>
                <w:rFonts w:ascii="Verdana" w:hAnsi="Verdana" w:cs="Arial"/>
                <w:sz w:val="18"/>
                <w:szCs w:val="18"/>
                <w:lang w:val="en-GB"/>
              </w:rPr>
              <w:t>Coordinator</w:t>
            </w:r>
            <w:r w:rsidR="00D20527" w:rsidRPr="007C551A">
              <w:rPr>
                <w:rFonts w:ascii="Verdana" w:hAnsi="Verdana" w:cs="Arial"/>
                <w:sz w:val="18"/>
                <w:szCs w:val="18"/>
                <w:lang w:val="en-GB"/>
              </w:rPr>
              <w:t xml:space="preserve"> (on behalf of private partners</w:t>
            </w:r>
            <w:r w:rsidR="00C21F9A" w:rsidRPr="007C551A">
              <w:rPr>
                <w:rFonts w:ascii="Verdana" w:hAnsi="Verdana" w:cs="Arial"/>
                <w:sz w:val="18"/>
                <w:szCs w:val="18"/>
                <w:lang w:val="en-GB"/>
              </w:rPr>
              <w:t>)</w:t>
            </w:r>
          </w:p>
        </w:tc>
        <w:tc>
          <w:tcPr>
            <w:tcW w:w="5663" w:type="dxa"/>
            <w:shd w:val="clear" w:color="auto" w:fill="auto"/>
          </w:tcPr>
          <w:p w14:paraId="750C75C7" w14:textId="77777777" w:rsidR="002E3192" w:rsidRPr="002F69A5" w:rsidRDefault="002E3192" w:rsidP="002E3192">
            <w:pPr>
              <w:rPr>
                <w:rFonts w:ascii="Verdana" w:hAnsi="Verdana" w:cs="Arial"/>
                <w:sz w:val="18"/>
                <w:szCs w:val="18"/>
                <w:lang w:val="en-GB"/>
              </w:rPr>
            </w:pPr>
            <w:r w:rsidRPr="002F69A5">
              <w:rPr>
                <w:rFonts w:ascii="Verdana" w:hAnsi="Verdana" w:cs="Arial"/>
                <w:sz w:val="18"/>
                <w:szCs w:val="18"/>
                <w:lang w:val="en-GB"/>
              </w:rPr>
              <w:t xml:space="preserve">Ian Sorrell, </w:t>
            </w:r>
            <w:proofErr w:type="spellStart"/>
            <w:r w:rsidRPr="002F69A5">
              <w:rPr>
                <w:rFonts w:ascii="Verdana" w:hAnsi="Verdana" w:cs="Arial"/>
                <w:sz w:val="18"/>
                <w:szCs w:val="18"/>
                <w:lang w:val="en-GB"/>
              </w:rPr>
              <w:t>Colworth</w:t>
            </w:r>
            <w:proofErr w:type="spellEnd"/>
            <w:r w:rsidRPr="002F69A5">
              <w:rPr>
                <w:rFonts w:ascii="Verdana" w:hAnsi="Verdana" w:cs="Arial"/>
                <w:sz w:val="18"/>
                <w:szCs w:val="18"/>
                <w:lang w:val="en-GB"/>
              </w:rPr>
              <w:t xml:space="preserve"> </w:t>
            </w:r>
          </w:p>
          <w:p w14:paraId="3A382C3E" w14:textId="75205168" w:rsidR="00C21F9A" w:rsidRPr="009637B3" w:rsidRDefault="002E3192" w:rsidP="005D67E8">
            <w:pPr>
              <w:rPr>
                <w:rFonts w:ascii="Verdana" w:hAnsi="Verdana" w:cs="Arial"/>
                <w:sz w:val="18"/>
                <w:szCs w:val="18"/>
                <w:lang w:val="en-US"/>
              </w:rPr>
            </w:pPr>
            <w:r w:rsidRPr="009637B3">
              <w:rPr>
                <w:rFonts w:ascii="Verdana" w:hAnsi="Verdana" w:cs="Arial"/>
                <w:sz w:val="18"/>
                <w:szCs w:val="18"/>
                <w:lang w:val="en-US"/>
              </w:rPr>
              <w:t xml:space="preserve">(Ian.Sorrell@unilever.com) </w:t>
            </w:r>
          </w:p>
        </w:tc>
      </w:tr>
      <w:tr w:rsidR="008C2AE7" w:rsidRPr="009637B3" w14:paraId="31594E57" w14:textId="77777777" w:rsidTr="00126FEE">
        <w:tc>
          <w:tcPr>
            <w:tcW w:w="3397" w:type="dxa"/>
            <w:shd w:val="clear" w:color="auto" w:fill="auto"/>
          </w:tcPr>
          <w:p w14:paraId="3E92DBC4" w14:textId="5ECC9A69" w:rsidR="008C2AE7" w:rsidRPr="007C551A" w:rsidRDefault="008D355E" w:rsidP="00B75D93">
            <w:pPr>
              <w:rPr>
                <w:rFonts w:ascii="Verdana" w:hAnsi="Verdana" w:cs="Arial"/>
                <w:sz w:val="18"/>
                <w:szCs w:val="18"/>
                <w:lang w:val="en-GB"/>
              </w:rPr>
            </w:pPr>
            <w:r>
              <w:rPr>
                <w:rFonts w:ascii="Verdana" w:hAnsi="Verdana" w:cs="Arial"/>
                <w:sz w:val="18"/>
                <w:szCs w:val="18"/>
                <w:lang w:val="en-GB"/>
              </w:rPr>
              <w:t>P</w:t>
            </w:r>
            <w:r w:rsidR="008C2AE7" w:rsidRPr="007C551A">
              <w:rPr>
                <w:rFonts w:ascii="Verdana" w:hAnsi="Verdana" w:cs="Arial"/>
                <w:sz w:val="18"/>
                <w:szCs w:val="18"/>
                <w:lang w:val="en-GB"/>
              </w:rPr>
              <w:t>roject</w:t>
            </w:r>
            <w:r w:rsidR="00D20527" w:rsidRPr="007C551A">
              <w:rPr>
                <w:rFonts w:ascii="Verdana" w:hAnsi="Verdana" w:cs="Arial"/>
                <w:sz w:val="18"/>
                <w:szCs w:val="18"/>
                <w:lang w:val="en-GB"/>
              </w:rPr>
              <w:t>-</w:t>
            </w:r>
            <w:r w:rsidR="008C2AE7" w:rsidRPr="007C551A">
              <w:rPr>
                <w:rFonts w:ascii="Verdana" w:hAnsi="Verdana" w:cs="Arial"/>
                <w:sz w:val="18"/>
                <w:szCs w:val="18"/>
                <w:lang w:val="en-GB"/>
              </w:rPr>
              <w:t>website</w:t>
            </w:r>
            <w:r>
              <w:rPr>
                <w:rFonts w:ascii="Verdana" w:hAnsi="Verdana" w:cs="Arial"/>
                <w:sz w:val="18"/>
                <w:szCs w:val="18"/>
                <w:lang w:val="en-GB"/>
              </w:rPr>
              <w:t xml:space="preserve"> a</w:t>
            </w:r>
            <w:r w:rsidRPr="007C551A">
              <w:rPr>
                <w:rFonts w:ascii="Verdana" w:hAnsi="Verdana" w:cs="Arial"/>
                <w:sz w:val="18"/>
                <w:szCs w:val="18"/>
                <w:lang w:val="en-GB"/>
              </w:rPr>
              <w:t>ddress</w:t>
            </w:r>
          </w:p>
        </w:tc>
        <w:tc>
          <w:tcPr>
            <w:tcW w:w="5663" w:type="dxa"/>
            <w:shd w:val="clear" w:color="auto" w:fill="auto"/>
          </w:tcPr>
          <w:p w14:paraId="2305D216" w14:textId="684A0A2D" w:rsidR="008C2AE7" w:rsidRPr="002F69A5" w:rsidRDefault="006A06A1" w:rsidP="00B75D93">
            <w:pPr>
              <w:rPr>
                <w:rFonts w:ascii="Verdana" w:hAnsi="Verdana" w:cs="Arial"/>
                <w:sz w:val="18"/>
                <w:szCs w:val="18"/>
                <w:lang w:val="en-GB"/>
              </w:rPr>
            </w:pPr>
            <w:hyperlink r:id="rId14" w:history="1">
              <w:r w:rsidR="006471B6" w:rsidRPr="00603DA6">
                <w:rPr>
                  <w:rStyle w:val="Hyperlink"/>
                  <w:rFonts w:ascii="Verdana" w:hAnsi="Verdana" w:cs="Arial"/>
                  <w:sz w:val="18"/>
                  <w:szCs w:val="18"/>
                  <w:lang w:val="en-GB"/>
                </w:rPr>
                <w:t>https://www.wur.nl/nl/Onderzoek-Resultaten/Onderzoeksprojecten-LNV/Expertisegebieden/kennisonline/Non-animal-predictions-of-the-behaviour-of-chemicals-in-the-body.htm</w:t>
              </w:r>
            </w:hyperlink>
            <w:r w:rsidR="006471B6">
              <w:rPr>
                <w:rFonts w:ascii="Verdana" w:hAnsi="Verdana" w:cs="Arial"/>
                <w:sz w:val="18"/>
                <w:szCs w:val="18"/>
                <w:lang w:val="en-GB"/>
              </w:rPr>
              <w:t xml:space="preserve"> </w:t>
            </w:r>
          </w:p>
        </w:tc>
      </w:tr>
      <w:tr w:rsidR="00D73730" w:rsidRPr="007C551A" w14:paraId="1299C820" w14:textId="77777777" w:rsidTr="00126FEE">
        <w:tc>
          <w:tcPr>
            <w:tcW w:w="3397" w:type="dxa"/>
            <w:shd w:val="clear" w:color="auto" w:fill="auto"/>
          </w:tcPr>
          <w:p w14:paraId="4A1F29DC" w14:textId="6A4C965E" w:rsidR="00D73730" w:rsidRPr="007C551A" w:rsidRDefault="00D20527" w:rsidP="008D355E">
            <w:pPr>
              <w:rPr>
                <w:rFonts w:ascii="Verdana" w:hAnsi="Verdana" w:cs="Arial"/>
                <w:sz w:val="18"/>
                <w:szCs w:val="18"/>
                <w:lang w:val="en-GB"/>
              </w:rPr>
            </w:pPr>
            <w:r w:rsidRPr="007C551A">
              <w:rPr>
                <w:rFonts w:ascii="Verdana" w:hAnsi="Verdana" w:cs="Arial"/>
                <w:sz w:val="18"/>
                <w:szCs w:val="18"/>
                <w:lang w:val="en-GB"/>
              </w:rPr>
              <w:t>Start date</w:t>
            </w:r>
          </w:p>
        </w:tc>
        <w:tc>
          <w:tcPr>
            <w:tcW w:w="5663" w:type="dxa"/>
            <w:shd w:val="clear" w:color="auto" w:fill="auto"/>
          </w:tcPr>
          <w:p w14:paraId="2895B6FD" w14:textId="2EA14746" w:rsidR="00D73730" w:rsidRPr="002F69A5" w:rsidRDefault="002E3192" w:rsidP="00B75D93">
            <w:pPr>
              <w:rPr>
                <w:rFonts w:ascii="Verdana" w:hAnsi="Verdana" w:cs="Arial"/>
                <w:sz w:val="18"/>
                <w:szCs w:val="18"/>
                <w:lang w:val="en-GB"/>
              </w:rPr>
            </w:pPr>
            <w:r w:rsidRPr="002F69A5">
              <w:rPr>
                <w:rFonts w:ascii="Verdana" w:hAnsi="Verdana" w:cs="Arial"/>
                <w:sz w:val="18"/>
                <w:szCs w:val="18"/>
                <w:lang w:val="en-GB"/>
              </w:rPr>
              <w:t>1 Jan 2019</w:t>
            </w:r>
          </w:p>
        </w:tc>
      </w:tr>
      <w:tr w:rsidR="004977B1" w:rsidRPr="007C551A" w14:paraId="14D97F02" w14:textId="77777777" w:rsidTr="00126FEE">
        <w:tc>
          <w:tcPr>
            <w:tcW w:w="3397" w:type="dxa"/>
            <w:shd w:val="clear" w:color="auto" w:fill="auto"/>
          </w:tcPr>
          <w:p w14:paraId="309F40A7" w14:textId="17318764" w:rsidR="004977B1" w:rsidRPr="007C551A" w:rsidRDefault="002F6082" w:rsidP="00382E67">
            <w:pPr>
              <w:rPr>
                <w:rFonts w:ascii="Verdana" w:hAnsi="Verdana" w:cs="Arial"/>
                <w:sz w:val="18"/>
                <w:szCs w:val="18"/>
                <w:lang w:val="en-GB"/>
              </w:rPr>
            </w:pPr>
            <w:r>
              <w:rPr>
                <w:rFonts w:ascii="Verdana" w:hAnsi="Verdana" w:cs="Arial"/>
                <w:sz w:val="18"/>
                <w:szCs w:val="18"/>
                <w:lang w:val="en-GB"/>
              </w:rPr>
              <w:t>Final</w:t>
            </w:r>
            <w:r w:rsidRPr="007C551A">
              <w:rPr>
                <w:rFonts w:ascii="Verdana" w:hAnsi="Verdana" w:cs="Arial"/>
                <w:sz w:val="18"/>
                <w:szCs w:val="18"/>
                <w:lang w:val="en-GB"/>
              </w:rPr>
              <w:t xml:space="preserve"> </w:t>
            </w:r>
            <w:r w:rsidR="00D20527" w:rsidRPr="007C551A">
              <w:rPr>
                <w:rFonts w:ascii="Verdana" w:hAnsi="Verdana" w:cs="Arial"/>
                <w:sz w:val="18"/>
                <w:szCs w:val="18"/>
                <w:lang w:val="en-GB"/>
              </w:rPr>
              <w:t>date</w:t>
            </w:r>
          </w:p>
        </w:tc>
        <w:tc>
          <w:tcPr>
            <w:tcW w:w="5663" w:type="dxa"/>
            <w:shd w:val="clear" w:color="auto" w:fill="auto"/>
          </w:tcPr>
          <w:p w14:paraId="68801604" w14:textId="5A09A208" w:rsidR="004977B1" w:rsidRPr="002F69A5" w:rsidRDefault="002E3192" w:rsidP="00B75D93">
            <w:pPr>
              <w:rPr>
                <w:rFonts w:ascii="Verdana" w:hAnsi="Verdana" w:cs="Arial"/>
                <w:sz w:val="18"/>
                <w:szCs w:val="18"/>
                <w:lang w:val="en-GB"/>
              </w:rPr>
            </w:pPr>
            <w:r w:rsidRPr="002F69A5">
              <w:rPr>
                <w:rFonts w:ascii="Verdana" w:hAnsi="Verdana" w:cs="Arial"/>
                <w:sz w:val="18"/>
                <w:szCs w:val="18"/>
                <w:lang w:val="en-GB"/>
              </w:rPr>
              <w:t>31 Dec 2021</w:t>
            </w:r>
          </w:p>
        </w:tc>
      </w:tr>
    </w:tbl>
    <w:p w14:paraId="76EA2440" w14:textId="77777777" w:rsidR="00D93FB0" w:rsidRPr="007C551A" w:rsidRDefault="00D93FB0" w:rsidP="00D93FB0">
      <w:pPr>
        <w:rPr>
          <w:rFonts w:ascii="Verdana" w:hAnsi="Verdana" w:cs="Arial"/>
          <w:b/>
          <w:lang w:val="en-GB"/>
        </w:rPr>
      </w:pPr>
      <w:bookmarkStart w:id="3" w:name="_Hlk2136079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21773" w14:paraId="3648EE75" w14:textId="77777777" w:rsidTr="00126FEE">
        <w:tc>
          <w:tcPr>
            <w:tcW w:w="9060" w:type="dxa"/>
            <w:gridSpan w:val="2"/>
            <w:shd w:val="clear" w:color="auto" w:fill="auto"/>
          </w:tcPr>
          <w:p w14:paraId="0F7D91C1" w14:textId="3E3C9069" w:rsidR="00D93FB0" w:rsidRPr="007C551A" w:rsidRDefault="00D20527" w:rsidP="007543B9">
            <w:pPr>
              <w:rPr>
                <w:rFonts w:ascii="Verdana" w:hAnsi="Verdana" w:cs="Arial"/>
                <w:b/>
                <w:sz w:val="18"/>
                <w:szCs w:val="18"/>
                <w:lang w:val="en-GB"/>
              </w:rPr>
            </w:pPr>
            <w:r w:rsidRPr="007C551A">
              <w:rPr>
                <w:rFonts w:ascii="Verdana" w:hAnsi="Verdana" w:cs="Arial"/>
                <w:b/>
                <w:sz w:val="18"/>
                <w:szCs w:val="18"/>
                <w:lang w:val="en-GB"/>
              </w:rPr>
              <w:t xml:space="preserve">Approval </w:t>
            </w:r>
            <w:r w:rsidR="00B20E08">
              <w:rPr>
                <w:rFonts w:ascii="Verdana" w:hAnsi="Verdana" w:cs="Arial"/>
                <w:b/>
                <w:sz w:val="18"/>
                <w:szCs w:val="18"/>
                <w:lang w:val="en-GB"/>
              </w:rPr>
              <w:t xml:space="preserve">by </w:t>
            </w:r>
            <w:r w:rsidR="00BA1960">
              <w:rPr>
                <w:rFonts w:ascii="Verdana" w:hAnsi="Verdana" w:cs="Arial"/>
                <w:b/>
                <w:sz w:val="18"/>
                <w:szCs w:val="18"/>
                <w:lang w:val="en-GB"/>
              </w:rPr>
              <w:t xml:space="preserve">the </w:t>
            </w:r>
            <w:r w:rsidRPr="007C551A">
              <w:rPr>
                <w:rFonts w:ascii="Verdana" w:hAnsi="Verdana" w:cs="Arial"/>
                <w:b/>
                <w:sz w:val="18"/>
                <w:szCs w:val="18"/>
                <w:lang w:val="en-GB"/>
              </w:rPr>
              <w:t>coordinator of the c</w:t>
            </w:r>
            <w:r w:rsidR="00D93FB0" w:rsidRPr="007C551A">
              <w:rPr>
                <w:rFonts w:ascii="Verdana" w:hAnsi="Verdana" w:cs="Arial"/>
                <w:b/>
                <w:sz w:val="18"/>
                <w:szCs w:val="18"/>
                <w:lang w:val="en-GB"/>
              </w:rPr>
              <w:t xml:space="preserve">onsortium </w:t>
            </w:r>
          </w:p>
          <w:p w14:paraId="5F4D5F2B" w14:textId="11D8EA75" w:rsidR="00D93FB0" w:rsidRPr="007C551A" w:rsidRDefault="00D20527" w:rsidP="008D355E">
            <w:pPr>
              <w:rPr>
                <w:rFonts w:ascii="Verdana" w:hAnsi="Verdana"/>
                <w:sz w:val="18"/>
                <w:szCs w:val="18"/>
                <w:lang w:val="en-GB"/>
              </w:rPr>
            </w:pPr>
            <w:r w:rsidRPr="007C551A">
              <w:rPr>
                <w:rFonts w:ascii="Verdana" w:hAnsi="Verdana"/>
                <w:sz w:val="18"/>
                <w:szCs w:val="18"/>
                <w:lang w:val="en-GB"/>
              </w:rPr>
              <w:t xml:space="preserve">The annual report </w:t>
            </w:r>
            <w:r w:rsidR="002F6082">
              <w:rPr>
                <w:rFonts w:ascii="Verdana" w:hAnsi="Verdana"/>
                <w:sz w:val="18"/>
                <w:szCs w:val="18"/>
                <w:lang w:val="en-GB"/>
              </w:rPr>
              <w:t>must</w:t>
            </w:r>
            <w:r w:rsidRPr="007C551A">
              <w:rPr>
                <w:rFonts w:ascii="Verdana" w:hAnsi="Verdana"/>
                <w:sz w:val="18"/>
                <w:szCs w:val="18"/>
                <w:lang w:val="en-GB"/>
              </w:rPr>
              <w:t xml:space="preserve"> be discussed with the coordinator of the consortium. The “TKI’s” appreciate </w:t>
            </w:r>
            <w:r w:rsidR="002F6082">
              <w:rPr>
                <w:rFonts w:ascii="Verdana" w:hAnsi="Verdana"/>
                <w:sz w:val="18"/>
                <w:szCs w:val="18"/>
                <w:lang w:val="en-GB"/>
              </w:rPr>
              <w:t>additional comments</w:t>
            </w:r>
            <w:r w:rsidRPr="007C551A">
              <w:rPr>
                <w:rFonts w:ascii="Verdana" w:hAnsi="Verdana"/>
                <w:sz w:val="18"/>
                <w:szCs w:val="18"/>
                <w:lang w:val="en-GB"/>
              </w:rPr>
              <w:t xml:space="preserve"> concerning the annual report. </w:t>
            </w:r>
          </w:p>
        </w:tc>
      </w:tr>
      <w:tr w:rsidR="00D93FB0" w:rsidRPr="007C551A" w14:paraId="64DD91AB" w14:textId="77777777" w:rsidTr="00126FEE">
        <w:tc>
          <w:tcPr>
            <w:tcW w:w="3397" w:type="dxa"/>
            <w:shd w:val="clear" w:color="auto" w:fill="auto"/>
          </w:tcPr>
          <w:p w14:paraId="26F0BF52" w14:textId="77777777" w:rsidR="00D93FB0" w:rsidRPr="007C551A" w:rsidRDefault="007C551A" w:rsidP="007543B9">
            <w:pPr>
              <w:rPr>
                <w:rFonts w:ascii="Verdana" w:hAnsi="Verdana" w:cs="Arial"/>
                <w:sz w:val="18"/>
                <w:szCs w:val="18"/>
                <w:lang w:val="en-GB"/>
              </w:rPr>
            </w:pPr>
            <w:r>
              <w:rPr>
                <w:rFonts w:ascii="Verdana" w:hAnsi="Verdana" w:cs="Arial"/>
                <w:sz w:val="18"/>
                <w:szCs w:val="18"/>
                <w:lang w:val="en-GB"/>
              </w:rPr>
              <w:t>Assessment of the report by t</w:t>
            </w:r>
            <w:r w:rsidR="00D20527" w:rsidRPr="007C551A">
              <w:rPr>
                <w:rFonts w:ascii="Verdana" w:hAnsi="Verdana" w:cs="Arial"/>
                <w:sz w:val="18"/>
                <w:szCs w:val="18"/>
                <w:lang w:val="en-GB"/>
              </w:rPr>
              <w:t>he coordinator on behalf of the consortium</w:t>
            </w:r>
            <w:r w:rsidR="00B20E08">
              <w:rPr>
                <w:rFonts w:ascii="Verdana" w:hAnsi="Verdana" w:cs="Arial"/>
                <w:sz w:val="18"/>
                <w:szCs w:val="18"/>
                <w:lang w:val="en-GB"/>
              </w:rPr>
              <w:t>:</w:t>
            </w:r>
          </w:p>
        </w:tc>
        <w:tc>
          <w:tcPr>
            <w:tcW w:w="5663" w:type="dxa"/>
            <w:shd w:val="clear" w:color="auto" w:fill="auto"/>
          </w:tcPr>
          <w:p w14:paraId="7CE864D5" w14:textId="6FC6C87C" w:rsidR="00D93FB0" w:rsidRPr="007C551A" w:rsidRDefault="00E87F80" w:rsidP="007543B9">
            <w:pPr>
              <w:rPr>
                <w:rFonts w:ascii="Verdana" w:hAnsi="Verdana"/>
                <w:sz w:val="18"/>
                <w:szCs w:val="18"/>
                <w:lang w:val="en-GB"/>
              </w:rPr>
            </w:pPr>
            <w:r>
              <w:rPr>
                <w:rFonts w:ascii="Verdana" w:hAnsi="Verdana"/>
                <w:sz w:val="18"/>
                <w:szCs w:val="18"/>
                <w:lang w:val="en-GB"/>
              </w:rPr>
              <w:sym w:font="Wingdings" w:char="F0FC"/>
            </w:r>
            <w:r w:rsidR="00D93FB0" w:rsidRPr="007C551A">
              <w:rPr>
                <w:rFonts w:ascii="Verdana" w:hAnsi="Verdana"/>
                <w:sz w:val="18"/>
                <w:szCs w:val="18"/>
                <w:lang w:val="en-GB"/>
              </w:rPr>
              <w:t xml:space="preserve"> </w:t>
            </w:r>
            <w:r w:rsidR="00D20527" w:rsidRPr="007C551A">
              <w:rPr>
                <w:rFonts w:ascii="Verdana" w:hAnsi="Verdana"/>
                <w:sz w:val="18"/>
                <w:szCs w:val="18"/>
                <w:lang w:val="en-GB"/>
              </w:rPr>
              <w:t>Approved</w:t>
            </w:r>
          </w:p>
          <w:p w14:paraId="7A713A7C" w14:textId="77777777" w:rsidR="00D93FB0" w:rsidRPr="007C551A" w:rsidRDefault="00D93FB0" w:rsidP="007543B9">
            <w:pPr>
              <w:rPr>
                <w:rFonts w:ascii="Verdana" w:hAnsi="Verdana" w:cs="Arial"/>
                <w:b/>
                <w:sz w:val="18"/>
                <w:szCs w:val="18"/>
                <w:lang w:val="en-GB"/>
              </w:rPr>
            </w:pPr>
            <w:r w:rsidRPr="007C551A">
              <w:rPr>
                <w:rFonts w:ascii="Verdana" w:hAnsi="Verdana"/>
                <w:sz w:val="18"/>
                <w:szCs w:val="18"/>
                <w:lang w:val="en-GB"/>
              </w:rPr>
              <w:sym w:font="Symbol" w:char="F092"/>
            </w:r>
            <w:r w:rsidRPr="007C551A">
              <w:rPr>
                <w:rFonts w:ascii="Verdana" w:hAnsi="Verdana"/>
                <w:sz w:val="18"/>
                <w:szCs w:val="18"/>
                <w:lang w:val="en-GB"/>
              </w:rPr>
              <w:t xml:space="preserve"> </w:t>
            </w:r>
            <w:r w:rsidR="00D20527" w:rsidRPr="007C551A">
              <w:rPr>
                <w:rFonts w:ascii="Verdana" w:hAnsi="Verdana"/>
                <w:sz w:val="18"/>
                <w:szCs w:val="18"/>
                <w:lang w:val="en-GB"/>
              </w:rPr>
              <w:t>Not approved</w:t>
            </w:r>
          </w:p>
        </w:tc>
      </w:tr>
      <w:tr w:rsidR="00D93FB0" w:rsidRPr="009637B3" w14:paraId="0B57AF59" w14:textId="77777777" w:rsidTr="00126FEE">
        <w:tc>
          <w:tcPr>
            <w:tcW w:w="3397" w:type="dxa"/>
            <w:shd w:val="clear" w:color="auto" w:fill="auto"/>
          </w:tcPr>
          <w:p w14:paraId="232A393F" w14:textId="01452D84" w:rsidR="00D93FB0" w:rsidRPr="007C551A" w:rsidRDefault="002F6082" w:rsidP="007543B9">
            <w:pPr>
              <w:rPr>
                <w:rFonts w:ascii="Verdana" w:hAnsi="Verdana" w:cs="Arial"/>
                <w:sz w:val="18"/>
                <w:szCs w:val="18"/>
                <w:lang w:val="en-GB"/>
              </w:rPr>
            </w:pPr>
            <w:r>
              <w:rPr>
                <w:rFonts w:ascii="Verdana" w:hAnsi="Verdana" w:cs="Arial"/>
                <w:sz w:val="18"/>
                <w:szCs w:val="18"/>
                <w:lang w:val="en-GB"/>
              </w:rPr>
              <w:t>Additional comments</w:t>
            </w:r>
            <w:r w:rsidR="00D20527" w:rsidRPr="007C551A">
              <w:rPr>
                <w:rFonts w:ascii="Verdana" w:hAnsi="Verdana" w:cs="Arial"/>
                <w:sz w:val="18"/>
                <w:szCs w:val="18"/>
                <w:lang w:val="en-GB"/>
              </w:rPr>
              <w:t xml:space="preserve"> concerning the annual report:</w:t>
            </w:r>
          </w:p>
        </w:tc>
        <w:tc>
          <w:tcPr>
            <w:tcW w:w="5663" w:type="dxa"/>
            <w:shd w:val="clear" w:color="auto" w:fill="auto"/>
          </w:tcPr>
          <w:p w14:paraId="25E2DD7C" w14:textId="00CAB894" w:rsidR="00D93FB0" w:rsidRPr="001C0154" w:rsidRDefault="001C0154" w:rsidP="007543B9">
            <w:pPr>
              <w:rPr>
                <w:rFonts w:ascii="Verdana" w:hAnsi="Verdana" w:cs="Arial"/>
                <w:sz w:val="18"/>
                <w:szCs w:val="18"/>
                <w:lang w:val="en-GB"/>
              </w:rPr>
            </w:pPr>
            <w:r w:rsidRPr="001C0154">
              <w:rPr>
                <w:rFonts w:ascii="Verdana" w:hAnsi="Verdana" w:cs="Arial"/>
                <w:sz w:val="18"/>
                <w:szCs w:val="18"/>
                <w:lang w:val="en-GB"/>
              </w:rPr>
              <w:t>The project is on track to deliver on its goals</w:t>
            </w:r>
            <w:r w:rsidR="00087F8E">
              <w:rPr>
                <w:rFonts w:ascii="Verdana" w:hAnsi="Verdana" w:cs="Arial"/>
                <w:sz w:val="18"/>
                <w:szCs w:val="18"/>
                <w:lang w:val="en-GB"/>
              </w:rPr>
              <w:t>.</w:t>
            </w:r>
            <w:r w:rsidRPr="001C0154">
              <w:rPr>
                <w:rFonts w:ascii="Verdana" w:hAnsi="Verdana" w:cs="Arial"/>
                <w:sz w:val="18"/>
                <w:szCs w:val="18"/>
                <w:lang w:val="en-GB"/>
              </w:rPr>
              <w:t xml:space="preserve"> In the first year, the planned data generation has been successful for both the in vitro and in silico components of the project. The performance of the computational models has been evaluated and this information can be used </w:t>
            </w:r>
            <w:r w:rsidR="00B66494">
              <w:rPr>
                <w:rFonts w:ascii="Verdana" w:hAnsi="Verdana" w:cs="Arial"/>
                <w:sz w:val="18"/>
                <w:szCs w:val="18"/>
                <w:lang w:val="en-GB"/>
              </w:rPr>
              <w:t>in</w:t>
            </w:r>
            <w:r w:rsidRPr="001C0154">
              <w:rPr>
                <w:rFonts w:ascii="Verdana" w:hAnsi="Verdana" w:cs="Arial"/>
                <w:sz w:val="18"/>
                <w:szCs w:val="18"/>
                <w:lang w:val="en-GB"/>
              </w:rPr>
              <w:t xml:space="preserve"> toxicity testing.</w:t>
            </w:r>
          </w:p>
        </w:tc>
      </w:tr>
    </w:tbl>
    <w:p w14:paraId="3DEE9FE1" w14:textId="77777777" w:rsidR="00A460B1" w:rsidRPr="007C551A" w:rsidRDefault="00A460B1" w:rsidP="00A460B1">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7C551A" w14:paraId="52AA73EB" w14:textId="77777777" w:rsidTr="00717EAB">
        <w:tc>
          <w:tcPr>
            <w:tcW w:w="9060" w:type="dxa"/>
            <w:gridSpan w:val="2"/>
            <w:shd w:val="clear" w:color="auto" w:fill="auto"/>
          </w:tcPr>
          <w:p w14:paraId="06785D93" w14:textId="77777777" w:rsidR="00280484" w:rsidRPr="007C551A" w:rsidRDefault="00D20527" w:rsidP="00C20BA1">
            <w:pPr>
              <w:rPr>
                <w:rFonts w:ascii="Verdana" w:hAnsi="Verdana" w:cs="Arial"/>
                <w:b/>
                <w:sz w:val="18"/>
                <w:szCs w:val="18"/>
                <w:lang w:val="en-GB"/>
              </w:rPr>
            </w:pPr>
            <w:bookmarkStart w:id="4" w:name="_Hlk19269796"/>
            <w:bookmarkEnd w:id="3"/>
            <w:r w:rsidRPr="007C551A">
              <w:rPr>
                <w:rFonts w:ascii="Verdana" w:hAnsi="Verdana" w:cs="Arial"/>
                <w:b/>
                <w:sz w:val="18"/>
                <w:szCs w:val="18"/>
                <w:lang w:val="en-GB"/>
              </w:rPr>
              <w:t>Summary of the project</w:t>
            </w:r>
          </w:p>
        </w:tc>
      </w:tr>
      <w:tr w:rsidR="00280484" w:rsidRPr="009637B3" w14:paraId="46148D3E" w14:textId="77777777" w:rsidTr="00C50938">
        <w:tc>
          <w:tcPr>
            <w:tcW w:w="2425" w:type="dxa"/>
            <w:shd w:val="clear" w:color="auto" w:fill="auto"/>
          </w:tcPr>
          <w:p w14:paraId="702DDBF4" w14:textId="77777777" w:rsidR="00280484" w:rsidRPr="007C551A" w:rsidRDefault="00D20527" w:rsidP="00C20BA1">
            <w:pPr>
              <w:rPr>
                <w:rFonts w:ascii="Verdana" w:hAnsi="Verdana" w:cs="Arial"/>
                <w:sz w:val="18"/>
                <w:szCs w:val="18"/>
                <w:lang w:val="en-GB"/>
              </w:rPr>
            </w:pPr>
            <w:r w:rsidRPr="007C551A">
              <w:rPr>
                <w:rFonts w:ascii="Verdana" w:hAnsi="Verdana" w:cs="Arial"/>
                <w:sz w:val="18"/>
                <w:szCs w:val="18"/>
                <w:lang w:val="en-GB"/>
              </w:rPr>
              <w:t>Problem definition</w:t>
            </w:r>
          </w:p>
        </w:tc>
        <w:tc>
          <w:tcPr>
            <w:tcW w:w="6635" w:type="dxa"/>
            <w:shd w:val="clear" w:color="auto" w:fill="auto"/>
          </w:tcPr>
          <w:p w14:paraId="3141D852" w14:textId="7CA0B8DE" w:rsidR="00C50938" w:rsidRPr="002F69A5" w:rsidRDefault="00CD4A6D" w:rsidP="00C20BA1">
            <w:pPr>
              <w:rPr>
                <w:rFonts w:ascii="Verdana" w:hAnsi="Verdana" w:cs="Arial"/>
                <w:bCs/>
                <w:sz w:val="18"/>
                <w:szCs w:val="18"/>
                <w:lang w:val="en-GB"/>
              </w:rPr>
            </w:pPr>
            <w:r>
              <w:rPr>
                <w:rFonts w:ascii="Verdana" w:hAnsi="Verdana" w:cs="Arial"/>
                <w:bCs/>
                <w:sz w:val="18"/>
                <w:szCs w:val="18"/>
                <w:lang w:val="en-GB"/>
              </w:rPr>
              <w:t xml:space="preserve">Computer models that predict the bioavailability </w:t>
            </w:r>
            <w:r w:rsidR="005749E7">
              <w:rPr>
                <w:rFonts w:ascii="Verdana" w:hAnsi="Verdana" w:cs="Arial"/>
                <w:bCs/>
                <w:sz w:val="18"/>
                <w:szCs w:val="18"/>
                <w:lang w:val="en-GB"/>
              </w:rPr>
              <w:t xml:space="preserve">of chemicals in a body play a substantial role in the transition </w:t>
            </w:r>
            <w:r w:rsidRPr="00922256">
              <w:rPr>
                <w:rFonts w:ascii="Verdana" w:hAnsi="Verdana" w:cs="Arial"/>
                <w:bCs/>
                <w:sz w:val="18"/>
                <w:szCs w:val="18"/>
                <w:lang w:val="en-GB"/>
              </w:rPr>
              <w:t xml:space="preserve">towards </w:t>
            </w:r>
            <w:r>
              <w:rPr>
                <w:rFonts w:ascii="Verdana" w:hAnsi="Verdana" w:cs="Arial"/>
                <w:bCs/>
                <w:sz w:val="18"/>
                <w:szCs w:val="18"/>
                <w:lang w:val="en-GB"/>
              </w:rPr>
              <w:t xml:space="preserve">toxicity </w:t>
            </w:r>
            <w:r w:rsidRPr="00922256">
              <w:rPr>
                <w:rFonts w:ascii="Verdana" w:hAnsi="Verdana" w:cs="Arial"/>
                <w:bCs/>
                <w:sz w:val="18"/>
                <w:szCs w:val="18"/>
                <w:lang w:val="en-GB"/>
              </w:rPr>
              <w:t>testing</w:t>
            </w:r>
            <w:r>
              <w:rPr>
                <w:rFonts w:ascii="Verdana" w:hAnsi="Verdana" w:cs="Arial"/>
                <w:bCs/>
                <w:sz w:val="18"/>
                <w:szCs w:val="18"/>
                <w:lang w:val="en-GB"/>
              </w:rPr>
              <w:t xml:space="preserve"> strategies without animal experimentation. </w:t>
            </w:r>
            <w:r w:rsidR="00F96C1A">
              <w:rPr>
                <w:rFonts w:ascii="Verdana" w:hAnsi="Verdana" w:cs="Arial"/>
                <w:bCs/>
                <w:sz w:val="18"/>
                <w:szCs w:val="18"/>
                <w:lang w:val="en-GB"/>
              </w:rPr>
              <w:t>However, t</w:t>
            </w:r>
            <w:r w:rsidRPr="00CD4A6D">
              <w:rPr>
                <w:rFonts w:ascii="Verdana" w:hAnsi="Verdana" w:cs="Arial"/>
                <w:bCs/>
                <w:sz w:val="18"/>
                <w:szCs w:val="18"/>
                <w:lang w:val="en-GB"/>
              </w:rPr>
              <w:t xml:space="preserve">he development of </w:t>
            </w:r>
            <w:r>
              <w:rPr>
                <w:rFonts w:ascii="Verdana" w:hAnsi="Verdana" w:cs="Arial"/>
                <w:bCs/>
                <w:sz w:val="18"/>
                <w:szCs w:val="18"/>
                <w:lang w:val="en-GB"/>
              </w:rPr>
              <w:t xml:space="preserve">such computer models </w:t>
            </w:r>
            <w:r w:rsidRPr="00CD4A6D">
              <w:rPr>
                <w:rFonts w:ascii="Verdana" w:hAnsi="Verdana" w:cs="Arial"/>
                <w:bCs/>
                <w:sz w:val="18"/>
                <w:szCs w:val="18"/>
                <w:lang w:val="en-GB"/>
              </w:rPr>
              <w:t>solely on the basis of in vitro and/or in silico</w:t>
            </w:r>
            <w:r>
              <w:rPr>
                <w:rFonts w:ascii="Verdana" w:hAnsi="Verdana" w:cs="Arial"/>
                <w:bCs/>
                <w:sz w:val="18"/>
                <w:szCs w:val="18"/>
                <w:lang w:val="en-GB"/>
              </w:rPr>
              <w:t xml:space="preserve"> </w:t>
            </w:r>
            <w:r w:rsidRPr="00CD4A6D">
              <w:rPr>
                <w:rFonts w:ascii="Verdana" w:hAnsi="Verdana" w:cs="Arial"/>
                <w:bCs/>
                <w:sz w:val="18"/>
                <w:szCs w:val="18"/>
                <w:lang w:val="en-GB"/>
              </w:rPr>
              <w:t>input data remains</w:t>
            </w:r>
            <w:r w:rsidR="00F96C1A">
              <w:rPr>
                <w:rFonts w:ascii="Verdana" w:hAnsi="Verdana" w:cs="Arial"/>
                <w:bCs/>
                <w:sz w:val="18"/>
                <w:szCs w:val="18"/>
                <w:lang w:val="en-GB"/>
              </w:rPr>
              <w:t xml:space="preserve"> </w:t>
            </w:r>
            <w:r w:rsidRPr="00CD4A6D">
              <w:rPr>
                <w:rFonts w:ascii="Verdana" w:hAnsi="Verdana" w:cs="Arial"/>
                <w:bCs/>
                <w:sz w:val="18"/>
                <w:szCs w:val="18"/>
                <w:lang w:val="en-GB"/>
              </w:rPr>
              <w:t>a challenge</w:t>
            </w:r>
            <w:r w:rsidR="002F69A5">
              <w:rPr>
                <w:rFonts w:ascii="Verdana" w:hAnsi="Verdana" w:cs="Arial"/>
                <w:bCs/>
                <w:sz w:val="18"/>
                <w:szCs w:val="18"/>
                <w:lang w:val="en-GB"/>
              </w:rPr>
              <w:t xml:space="preserve">. </w:t>
            </w:r>
            <w:r w:rsidRPr="00CD4A6D">
              <w:rPr>
                <w:rFonts w:ascii="Verdana" w:hAnsi="Verdana" w:cs="Arial"/>
                <w:bCs/>
                <w:sz w:val="18"/>
                <w:szCs w:val="18"/>
                <w:lang w:val="en-GB"/>
              </w:rPr>
              <w:t xml:space="preserve">Uncertainties with respect to the impact of </w:t>
            </w:r>
            <w:r>
              <w:rPr>
                <w:rFonts w:ascii="Verdana" w:hAnsi="Verdana" w:cs="Arial"/>
                <w:bCs/>
                <w:sz w:val="18"/>
                <w:szCs w:val="18"/>
                <w:lang w:val="en-GB"/>
              </w:rPr>
              <w:t>different strategies to parameterize the models</w:t>
            </w:r>
            <w:r w:rsidRPr="00CD4A6D">
              <w:rPr>
                <w:rFonts w:ascii="Verdana" w:hAnsi="Verdana" w:cs="Arial"/>
                <w:bCs/>
                <w:sz w:val="18"/>
                <w:szCs w:val="18"/>
                <w:lang w:val="en-GB"/>
              </w:rPr>
              <w:t xml:space="preserve">, the quality of the input data as well as the difficulty of determining whether </w:t>
            </w:r>
            <w:r w:rsidR="002F69A5">
              <w:rPr>
                <w:rFonts w:ascii="Verdana" w:hAnsi="Verdana" w:cs="Arial"/>
                <w:bCs/>
                <w:sz w:val="18"/>
                <w:szCs w:val="18"/>
                <w:lang w:val="en-GB"/>
              </w:rPr>
              <w:t xml:space="preserve">all </w:t>
            </w:r>
            <w:r>
              <w:rPr>
                <w:rFonts w:ascii="Verdana" w:hAnsi="Verdana" w:cs="Arial"/>
                <w:bCs/>
                <w:sz w:val="18"/>
                <w:szCs w:val="18"/>
                <w:lang w:val="en-GB"/>
              </w:rPr>
              <w:t>relevant processes are included in the model</w:t>
            </w:r>
            <w:r w:rsidRPr="00CD4A6D">
              <w:rPr>
                <w:rFonts w:ascii="Verdana" w:hAnsi="Verdana" w:cs="Arial"/>
                <w:bCs/>
                <w:sz w:val="18"/>
                <w:szCs w:val="18"/>
                <w:lang w:val="en-GB"/>
              </w:rPr>
              <w:t xml:space="preserve">, requires that </w:t>
            </w:r>
            <w:r>
              <w:rPr>
                <w:rFonts w:ascii="Verdana" w:hAnsi="Verdana" w:cs="Arial"/>
                <w:bCs/>
                <w:sz w:val="18"/>
                <w:szCs w:val="18"/>
                <w:lang w:val="en-GB"/>
              </w:rPr>
              <w:t xml:space="preserve">the </w:t>
            </w:r>
            <w:r w:rsidRPr="00CD4A6D">
              <w:rPr>
                <w:rFonts w:ascii="Verdana" w:hAnsi="Verdana" w:cs="Arial"/>
                <w:bCs/>
                <w:sz w:val="18"/>
                <w:szCs w:val="18"/>
                <w:lang w:val="en-GB"/>
              </w:rPr>
              <w:t>model predictions still need to be evaluated on a case-by-case basis against in vivo data (e.g. plasma concentrations</w:t>
            </w:r>
            <w:r>
              <w:rPr>
                <w:rFonts w:ascii="Verdana" w:hAnsi="Verdana" w:cs="Arial"/>
                <w:bCs/>
                <w:sz w:val="18"/>
                <w:szCs w:val="18"/>
                <w:lang w:val="en-GB"/>
              </w:rPr>
              <w:t xml:space="preserve"> observed in animal or humans</w:t>
            </w:r>
            <w:r w:rsidRPr="00CD4A6D">
              <w:rPr>
                <w:rFonts w:ascii="Verdana" w:hAnsi="Verdana" w:cs="Arial"/>
                <w:bCs/>
                <w:sz w:val="18"/>
                <w:szCs w:val="18"/>
                <w:lang w:val="en-GB"/>
              </w:rPr>
              <w:t>).</w:t>
            </w:r>
            <w:r w:rsidRPr="00CD4A6D">
              <w:rPr>
                <w:lang w:val="en-US"/>
              </w:rPr>
              <w:t xml:space="preserve"> </w:t>
            </w:r>
            <w:r w:rsidRPr="00CD4A6D">
              <w:rPr>
                <w:rFonts w:ascii="Verdana" w:hAnsi="Verdana" w:cs="Arial"/>
                <w:bCs/>
                <w:sz w:val="18"/>
                <w:szCs w:val="18"/>
                <w:lang w:val="en-GB"/>
              </w:rPr>
              <w:t xml:space="preserve">Key for the transition towards non-animal testing strategies is to move away from this case-by-case evaluation and optimization of </w:t>
            </w:r>
            <w:r>
              <w:rPr>
                <w:rFonts w:ascii="Verdana" w:hAnsi="Verdana" w:cs="Arial"/>
                <w:bCs/>
                <w:sz w:val="18"/>
                <w:szCs w:val="18"/>
                <w:lang w:val="en-GB"/>
              </w:rPr>
              <w:t xml:space="preserve">the </w:t>
            </w:r>
            <w:r w:rsidRPr="00CD4A6D">
              <w:rPr>
                <w:rFonts w:ascii="Verdana" w:hAnsi="Verdana" w:cs="Arial"/>
                <w:bCs/>
                <w:sz w:val="18"/>
                <w:szCs w:val="18"/>
                <w:lang w:val="en-GB"/>
              </w:rPr>
              <w:t xml:space="preserve">models against in vivo data and to identify other strategies for the evaluation of the adequacy of in vitro- and in silico-based </w:t>
            </w:r>
            <w:r w:rsidR="00F96C1A">
              <w:rPr>
                <w:rFonts w:ascii="Verdana" w:hAnsi="Verdana" w:cs="Arial"/>
                <w:bCs/>
                <w:sz w:val="18"/>
                <w:szCs w:val="18"/>
                <w:lang w:val="en-GB"/>
              </w:rPr>
              <w:t xml:space="preserve">computer </w:t>
            </w:r>
            <w:r w:rsidRPr="00CD4A6D">
              <w:rPr>
                <w:rFonts w:ascii="Verdana" w:hAnsi="Verdana" w:cs="Arial"/>
                <w:bCs/>
                <w:sz w:val="18"/>
                <w:szCs w:val="18"/>
                <w:lang w:val="en-GB"/>
              </w:rPr>
              <w:t xml:space="preserve">models to estimate in vivo </w:t>
            </w:r>
            <w:r>
              <w:rPr>
                <w:rFonts w:ascii="Verdana" w:hAnsi="Verdana" w:cs="Arial"/>
                <w:bCs/>
                <w:sz w:val="18"/>
                <w:szCs w:val="18"/>
                <w:lang w:val="en-GB"/>
              </w:rPr>
              <w:t xml:space="preserve">plasma and tissue concentrations. </w:t>
            </w:r>
            <w:r w:rsidR="002F69A5" w:rsidRPr="002F69A5">
              <w:rPr>
                <w:rFonts w:ascii="Verdana" w:hAnsi="Verdana" w:cs="Arial"/>
                <w:bCs/>
                <w:sz w:val="18"/>
                <w:szCs w:val="18"/>
                <w:lang w:val="en-GB"/>
              </w:rPr>
              <w:t xml:space="preserve">To enable this, it would be of help to gather knowledge on the predictive value of different in vitro and/or in silico input methods that can be used for </w:t>
            </w:r>
            <w:r w:rsidR="002F69A5">
              <w:rPr>
                <w:rFonts w:ascii="Verdana" w:hAnsi="Verdana" w:cs="Arial"/>
                <w:bCs/>
                <w:sz w:val="18"/>
                <w:szCs w:val="18"/>
                <w:lang w:val="en-GB"/>
              </w:rPr>
              <w:t>the development of the computer models</w:t>
            </w:r>
            <w:r w:rsidR="002F69A5" w:rsidRPr="002F69A5">
              <w:rPr>
                <w:rFonts w:ascii="Verdana" w:hAnsi="Verdana" w:cs="Arial"/>
                <w:bCs/>
                <w:sz w:val="18"/>
                <w:szCs w:val="18"/>
                <w:lang w:val="en-GB"/>
              </w:rPr>
              <w:t xml:space="preserve">. In addition, insight in chemical characteristics is needed that would indicate </w:t>
            </w:r>
            <w:r w:rsidR="002F69A5">
              <w:rPr>
                <w:rFonts w:ascii="Verdana" w:hAnsi="Verdana" w:cs="Arial"/>
                <w:bCs/>
                <w:sz w:val="18"/>
                <w:szCs w:val="18"/>
                <w:lang w:val="en-GB"/>
              </w:rPr>
              <w:t xml:space="preserve">whether a chemical is outside the applicability domain of the model </w:t>
            </w:r>
            <w:r w:rsidR="00F96C1A">
              <w:rPr>
                <w:rFonts w:ascii="Verdana" w:hAnsi="Verdana" w:cs="Arial"/>
                <w:bCs/>
                <w:sz w:val="18"/>
                <w:szCs w:val="18"/>
                <w:lang w:val="en-GB"/>
              </w:rPr>
              <w:t>performance</w:t>
            </w:r>
            <w:r w:rsidR="002F69A5" w:rsidRPr="002F69A5">
              <w:rPr>
                <w:rFonts w:ascii="Verdana" w:hAnsi="Verdana" w:cs="Arial"/>
                <w:bCs/>
                <w:sz w:val="18"/>
                <w:szCs w:val="18"/>
                <w:lang w:val="en-GB"/>
              </w:rPr>
              <w:t>.</w:t>
            </w:r>
          </w:p>
        </w:tc>
      </w:tr>
      <w:tr w:rsidR="00280484" w:rsidRPr="009637B3" w14:paraId="4365EF61" w14:textId="77777777" w:rsidTr="00C50938">
        <w:tc>
          <w:tcPr>
            <w:tcW w:w="2425" w:type="dxa"/>
            <w:shd w:val="clear" w:color="auto" w:fill="auto"/>
          </w:tcPr>
          <w:p w14:paraId="1D7B59FE" w14:textId="77777777" w:rsidR="00C50938" w:rsidRPr="007C551A" w:rsidRDefault="00D20527" w:rsidP="00C20BA1">
            <w:pPr>
              <w:rPr>
                <w:rFonts w:ascii="Verdana" w:hAnsi="Verdana" w:cs="Arial"/>
                <w:sz w:val="18"/>
                <w:szCs w:val="18"/>
                <w:lang w:val="en-GB"/>
              </w:rPr>
            </w:pPr>
            <w:r w:rsidRPr="007C551A">
              <w:rPr>
                <w:rFonts w:ascii="Verdana" w:hAnsi="Verdana" w:cs="Arial"/>
                <w:sz w:val="18"/>
                <w:szCs w:val="18"/>
                <w:lang w:val="en-GB"/>
              </w:rPr>
              <w:t>Project goals</w:t>
            </w:r>
          </w:p>
          <w:p w14:paraId="20383047" w14:textId="77777777" w:rsidR="00C50938" w:rsidRPr="007C551A" w:rsidRDefault="00C50938" w:rsidP="00C20BA1">
            <w:pPr>
              <w:rPr>
                <w:rFonts w:ascii="Verdana" w:hAnsi="Verdana" w:cs="Arial"/>
                <w:sz w:val="18"/>
                <w:szCs w:val="18"/>
                <w:lang w:val="en-GB"/>
              </w:rPr>
            </w:pPr>
          </w:p>
          <w:p w14:paraId="26A0E6D1" w14:textId="77777777" w:rsidR="00C50938" w:rsidRPr="007C551A" w:rsidRDefault="00C50938" w:rsidP="00C20BA1">
            <w:pPr>
              <w:rPr>
                <w:rFonts w:ascii="Verdana" w:hAnsi="Verdana" w:cs="Arial"/>
                <w:sz w:val="18"/>
                <w:szCs w:val="18"/>
                <w:lang w:val="en-GB"/>
              </w:rPr>
            </w:pPr>
          </w:p>
          <w:p w14:paraId="05C39D4C" w14:textId="77777777" w:rsidR="00C50938" w:rsidRPr="007C551A" w:rsidRDefault="00C50938" w:rsidP="00C20BA1">
            <w:pPr>
              <w:rPr>
                <w:rFonts w:ascii="Verdana" w:hAnsi="Verdana" w:cs="Arial"/>
                <w:sz w:val="18"/>
                <w:szCs w:val="18"/>
                <w:lang w:val="en-GB"/>
              </w:rPr>
            </w:pPr>
          </w:p>
          <w:p w14:paraId="3C761705" w14:textId="77777777" w:rsidR="00C50938" w:rsidRPr="007C551A" w:rsidRDefault="00C50938" w:rsidP="00C20BA1">
            <w:pPr>
              <w:rPr>
                <w:rFonts w:ascii="Verdana" w:hAnsi="Verdana" w:cs="Arial"/>
                <w:sz w:val="18"/>
                <w:szCs w:val="18"/>
                <w:lang w:val="en-GB"/>
              </w:rPr>
            </w:pPr>
          </w:p>
        </w:tc>
        <w:tc>
          <w:tcPr>
            <w:tcW w:w="6635" w:type="dxa"/>
            <w:shd w:val="clear" w:color="auto" w:fill="auto"/>
          </w:tcPr>
          <w:p w14:paraId="195DED51" w14:textId="69E272D7" w:rsidR="00280484" w:rsidRPr="007C551A" w:rsidRDefault="00E86C6D" w:rsidP="0059163D">
            <w:pPr>
              <w:rPr>
                <w:rFonts w:ascii="Verdana" w:hAnsi="Verdana" w:cs="Arial"/>
                <w:b/>
                <w:sz w:val="18"/>
                <w:szCs w:val="18"/>
                <w:lang w:val="en-GB"/>
              </w:rPr>
            </w:pPr>
            <w:bookmarkStart w:id="5" w:name="_Hlk31616200"/>
            <w:r w:rsidRPr="00E86C6D">
              <w:rPr>
                <w:rFonts w:ascii="Verdana" w:hAnsi="Verdana" w:cs="Arial"/>
                <w:bCs/>
                <w:sz w:val="18"/>
                <w:szCs w:val="18"/>
                <w:lang w:val="en-GB"/>
              </w:rPr>
              <w:lastRenderedPageBreak/>
              <w:t xml:space="preserve">The goal of the </w:t>
            </w:r>
            <w:r w:rsidR="00CD4A6D">
              <w:rPr>
                <w:rFonts w:ascii="Verdana" w:hAnsi="Verdana" w:cs="Arial"/>
                <w:bCs/>
                <w:sz w:val="18"/>
                <w:szCs w:val="18"/>
                <w:lang w:val="en-GB"/>
              </w:rPr>
              <w:t xml:space="preserve">first year of the </w:t>
            </w:r>
            <w:r>
              <w:rPr>
                <w:rFonts w:ascii="Verdana" w:hAnsi="Verdana" w:cs="Arial"/>
                <w:bCs/>
                <w:sz w:val="18"/>
                <w:szCs w:val="18"/>
                <w:lang w:val="en-GB"/>
              </w:rPr>
              <w:t xml:space="preserve">project </w:t>
            </w:r>
            <w:r w:rsidR="00F96C1A">
              <w:rPr>
                <w:rFonts w:ascii="Verdana" w:hAnsi="Verdana" w:cs="Arial"/>
                <w:bCs/>
                <w:sz w:val="18"/>
                <w:szCs w:val="18"/>
                <w:lang w:val="en-GB"/>
              </w:rPr>
              <w:t xml:space="preserve">was </w:t>
            </w:r>
            <w:r w:rsidRPr="00E86C6D">
              <w:rPr>
                <w:rFonts w:ascii="Verdana" w:hAnsi="Verdana" w:cs="Arial"/>
                <w:bCs/>
                <w:sz w:val="18"/>
                <w:szCs w:val="18"/>
                <w:lang w:val="en-GB"/>
              </w:rPr>
              <w:t xml:space="preserve">to evaluate the performance of </w:t>
            </w:r>
            <w:r w:rsidR="00CD4A6D">
              <w:rPr>
                <w:rFonts w:ascii="Verdana" w:hAnsi="Verdana" w:cs="Arial"/>
                <w:bCs/>
                <w:sz w:val="18"/>
                <w:szCs w:val="18"/>
                <w:lang w:val="en-GB"/>
              </w:rPr>
              <w:t xml:space="preserve">computer </w:t>
            </w:r>
            <w:r>
              <w:rPr>
                <w:rFonts w:ascii="Verdana" w:hAnsi="Verdana" w:cs="Arial"/>
                <w:bCs/>
                <w:sz w:val="18"/>
                <w:szCs w:val="18"/>
                <w:lang w:val="en-GB"/>
              </w:rPr>
              <w:t>models</w:t>
            </w:r>
            <w:r w:rsidR="000A2208">
              <w:rPr>
                <w:rFonts w:ascii="Verdana" w:hAnsi="Verdana" w:cs="Arial"/>
                <w:bCs/>
                <w:sz w:val="18"/>
                <w:szCs w:val="18"/>
                <w:lang w:val="en-GB"/>
              </w:rPr>
              <w:t xml:space="preserve"> that are build based </w:t>
            </w:r>
            <w:r w:rsidR="00463533">
              <w:rPr>
                <w:rFonts w:ascii="Verdana" w:hAnsi="Verdana" w:cs="Arial"/>
                <w:bCs/>
                <w:sz w:val="18"/>
                <w:szCs w:val="18"/>
                <w:lang w:val="en-GB"/>
              </w:rPr>
              <w:t>on in vitro and in silico input data t</w:t>
            </w:r>
            <w:r w:rsidRPr="00E86C6D">
              <w:rPr>
                <w:rFonts w:ascii="Verdana" w:hAnsi="Verdana" w:cs="Arial"/>
                <w:bCs/>
                <w:sz w:val="18"/>
                <w:szCs w:val="18"/>
                <w:lang w:val="en-GB"/>
              </w:rPr>
              <w:t xml:space="preserve">o predict plasma concentrations in rats </w:t>
            </w:r>
            <w:r w:rsidR="00E55A42">
              <w:rPr>
                <w:rFonts w:ascii="Verdana" w:hAnsi="Verdana" w:cs="Arial"/>
                <w:bCs/>
                <w:sz w:val="18"/>
                <w:szCs w:val="18"/>
                <w:lang w:val="en-GB"/>
              </w:rPr>
              <w:t xml:space="preserve">and </w:t>
            </w:r>
            <w:r w:rsidR="00E55A42">
              <w:rPr>
                <w:rFonts w:ascii="Verdana" w:hAnsi="Verdana" w:cs="Arial"/>
                <w:bCs/>
                <w:sz w:val="18"/>
                <w:szCs w:val="18"/>
                <w:lang w:val="en-GB"/>
              </w:rPr>
              <w:lastRenderedPageBreak/>
              <w:t>human</w:t>
            </w:r>
            <w:r w:rsidR="00463533">
              <w:rPr>
                <w:rFonts w:ascii="Verdana" w:hAnsi="Verdana" w:cs="Arial"/>
                <w:bCs/>
                <w:sz w:val="18"/>
                <w:szCs w:val="18"/>
                <w:lang w:val="en-GB"/>
              </w:rPr>
              <w:t>s</w:t>
            </w:r>
            <w:r w:rsidRPr="00E86C6D">
              <w:rPr>
                <w:rFonts w:ascii="Verdana" w:hAnsi="Verdana" w:cs="Arial"/>
                <w:bCs/>
                <w:sz w:val="18"/>
                <w:szCs w:val="18"/>
                <w:lang w:val="en-GB"/>
              </w:rPr>
              <w:t>.</w:t>
            </w:r>
            <w:r w:rsidR="00E55A42">
              <w:rPr>
                <w:rFonts w:ascii="Verdana" w:hAnsi="Verdana" w:cs="Arial"/>
                <w:bCs/>
                <w:sz w:val="18"/>
                <w:szCs w:val="18"/>
                <w:lang w:val="en-GB"/>
              </w:rPr>
              <w:t xml:space="preserve"> </w:t>
            </w:r>
            <w:bookmarkEnd w:id="5"/>
            <w:r w:rsidR="00E55A42">
              <w:rPr>
                <w:rFonts w:ascii="Verdana" w:hAnsi="Verdana" w:cs="Arial"/>
                <w:bCs/>
                <w:sz w:val="18"/>
                <w:szCs w:val="18"/>
                <w:lang w:val="en-GB"/>
              </w:rPr>
              <w:t xml:space="preserve">In </w:t>
            </w:r>
            <w:r w:rsidR="004B09CE">
              <w:rPr>
                <w:rFonts w:ascii="Verdana" w:hAnsi="Verdana" w:cs="Arial"/>
                <w:bCs/>
                <w:sz w:val="18"/>
                <w:szCs w:val="18"/>
                <w:lang w:val="en-GB"/>
              </w:rPr>
              <w:t xml:space="preserve">the second part of the </w:t>
            </w:r>
            <w:r w:rsidR="00A014C6">
              <w:rPr>
                <w:rFonts w:ascii="Verdana" w:hAnsi="Verdana" w:cs="Arial"/>
                <w:bCs/>
                <w:sz w:val="18"/>
                <w:szCs w:val="18"/>
                <w:lang w:val="en-GB"/>
              </w:rPr>
              <w:t>of the project (year 2 and 3)</w:t>
            </w:r>
            <w:r w:rsidR="0059163D">
              <w:rPr>
                <w:rFonts w:ascii="Verdana" w:hAnsi="Verdana" w:cs="Arial"/>
                <w:bCs/>
                <w:sz w:val="18"/>
                <w:szCs w:val="18"/>
                <w:lang w:val="en-GB"/>
              </w:rPr>
              <w:t xml:space="preserve">, </w:t>
            </w:r>
            <w:r w:rsidR="009E4DC0">
              <w:rPr>
                <w:rFonts w:ascii="Verdana" w:hAnsi="Verdana" w:cs="Arial"/>
                <w:bCs/>
                <w:sz w:val="18"/>
                <w:szCs w:val="18"/>
                <w:lang w:val="en-GB"/>
              </w:rPr>
              <w:t xml:space="preserve">possibilities </w:t>
            </w:r>
            <w:r w:rsidR="0059163D">
              <w:rPr>
                <w:rFonts w:ascii="Verdana" w:hAnsi="Verdana" w:cs="Arial"/>
                <w:bCs/>
                <w:sz w:val="18"/>
                <w:szCs w:val="18"/>
                <w:lang w:val="en-GB"/>
              </w:rPr>
              <w:t xml:space="preserve">to improve </w:t>
            </w:r>
            <w:r w:rsidR="00A351C8">
              <w:rPr>
                <w:rFonts w:ascii="Verdana" w:hAnsi="Verdana" w:cs="Arial"/>
                <w:bCs/>
                <w:sz w:val="18"/>
                <w:szCs w:val="18"/>
                <w:lang w:val="en-GB"/>
              </w:rPr>
              <w:t xml:space="preserve">the </w:t>
            </w:r>
            <w:r w:rsidR="0059163D">
              <w:rPr>
                <w:rFonts w:ascii="Verdana" w:hAnsi="Verdana" w:cs="Arial"/>
                <w:bCs/>
                <w:sz w:val="18"/>
                <w:szCs w:val="18"/>
                <w:lang w:val="en-GB"/>
              </w:rPr>
              <w:t>model</w:t>
            </w:r>
            <w:r w:rsidR="001D74E7">
              <w:rPr>
                <w:rFonts w:ascii="Verdana" w:hAnsi="Verdana" w:cs="Arial"/>
                <w:bCs/>
                <w:sz w:val="18"/>
                <w:szCs w:val="18"/>
                <w:lang w:val="en-GB"/>
              </w:rPr>
              <w:t xml:space="preserve"> predictions</w:t>
            </w:r>
            <w:r w:rsidR="0059163D">
              <w:rPr>
                <w:rFonts w:ascii="Verdana" w:hAnsi="Verdana" w:cs="Arial"/>
                <w:bCs/>
                <w:sz w:val="18"/>
                <w:szCs w:val="18"/>
                <w:lang w:val="en-GB"/>
              </w:rPr>
              <w:t xml:space="preserve"> based on </w:t>
            </w:r>
            <w:r w:rsidR="00A351C8">
              <w:rPr>
                <w:rFonts w:ascii="Verdana" w:hAnsi="Verdana" w:cs="Arial"/>
                <w:bCs/>
                <w:sz w:val="18"/>
                <w:szCs w:val="18"/>
                <w:lang w:val="en-GB"/>
              </w:rPr>
              <w:t xml:space="preserve">in vitro </w:t>
            </w:r>
            <w:r w:rsidR="0059163D">
              <w:rPr>
                <w:rFonts w:ascii="Verdana" w:hAnsi="Verdana" w:cs="Arial"/>
                <w:bCs/>
                <w:sz w:val="18"/>
                <w:szCs w:val="18"/>
                <w:lang w:val="en-GB"/>
              </w:rPr>
              <w:t xml:space="preserve">input </w:t>
            </w:r>
            <w:r w:rsidR="00565409">
              <w:rPr>
                <w:rFonts w:ascii="Verdana" w:hAnsi="Verdana" w:cs="Arial"/>
                <w:bCs/>
                <w:sz w:val="18"/>
                <w:szCs w:val="18"/>
                <w:lang w:val="en-GB"/>
              </w:rPr>
              <w:t xml:space="preserve">data </w:t>
            </w:r>
            <w:r w:rsidR="0059163D">
              <w:rPr>
                <w:rFonts w:ascii="Verdana" w:hAnsi="Verdana" w:cs="Arial"/>
                <w:bCs/>
                <w:sz w:val="18"/>
                <w:szCs w:val="18"/>
                <w:lang w:val="en-GB"/>
              </w:rPr>
              <w:t>for transporter kinetics or extrahepatic</w:t>
            </w:r>
            <w:r w:rsidR="004E0AC6">
              <w:rPr>
                <w:rFonts w:ascii="Verdana" w:hAnsi="Verdana" w:cs="Arial"/>
                <w:bCs/>
                <w:sz w:val="18"/>
                <w:szCs w:val="18"/>
                <w:lang w:val="en-GB"/>
              </w:rPr>
              <w:t xml:space="preserve"> metabolic</w:t>
            </w:r>
            <w:r w:rsidR="0059163D">
              <w:rPr>
                <w:rFonts w:ascii="Verdana" w:hAnsi="Verdana" w:cs="Arial"/>
                <w:bCs/>
                <w:sz w:val="18"/>
                <w:szCs w:val="18"/>
                <w:lang w:val="en-GB"/>
              </w:rPr>
              <w:t xml:space="preserve"> processes will be evaluated. </w:t>
            </w:r>
          </w:p>
        </w:tc>
      </w:tr>
      <w:bookmarkEnd w:id="4"/>
    </w:tbl>
    <w:p w14:paraId="389D237F" w14:textId="77777777" w:rsidR="00280484" w:rsidRPr="007C551A" w:rsidRDefault="00280484" w:rsidP="00A460B1">
      <w:pPr>
        <w:rPr>
          <w:rFonts w:ascii="Verdana" w:hAnsi="Verdana" w:cs="Arial"/>
          <w:b/>
          <w:lang w:val="en-GB"/>
        </w:rPr>
      </w:pPr>
    </w:p>
    <w:p w14:paraId="7F678F02" w14:textId="77777777" w:rsidR="009177B5" w:rsidRPr="007C551A" w:rsidRDefault="009177B5" w:rsidP="00B75D93">
      <w:pPr>
        <w:rPr>
          <w:rFonts w:ascii="Verdana" w:hAnsi="Verdana"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463533" w14:paraId="140D37C8" w14:textId="77777777" w:rsidTr="00C50938">
        <w:tc>
          <w:tcPr>
            <w:tcW w:w="9060" w:type="dxa"/>
            <w:gridSpan w:val="2"/>
            <w:shd w:val="clear" w:color="auto" w:fill="auto"/>
          </w:tcPr>
          <w:p w14:paraId="42E631B1" w14:textId="77777777" w:rsidR="00692ED1" w:rsidRPr="007C551A" w:rsidRDefault="00A460B1" w:rsidP="00245255">
            <w:pPr>
              <w:rPr>
                <w:rFonts w:ascii="Verdana" w:hAnsi="Verdana" w:cs="Arial"/>
                <w:b/>
                <w:sz w:val="18"/>
                <w:szCs w:val="18"/>
                <w:lang w:val="en-GB"/>
              </w:rPr>
            </w:pPr>
            <w:bookmarkStart w:id="6" w:name="_Hlk19269488"/>
            <w:r w:rsidRPr="007C551A">
              <w:rPr>
                <w:rFonts w:ascii="Verdana" w:hAnsi="Verdana" w:cs="Arial"/>
                <w:b/>
                <w:sz w:val="18"/>
                <w:szCs w:val="18"/>
                <w:lang w:val="en-GB"/>
              </w:rPr>
              <w:t>Result</w:t>
            </w:r>
            <w:r w:rsidR="00D20527" w:rsidRPr="007C551A">
              <w:rPr>
                <w:rFonts w:ascii="Verdana" w:hAnsi="Verdana" w:cs="Arial"/>
                <w:b/>
                <w:sz w:val="18"/>
                <w:szCs w:val="18"/>
                <w:lang w:val="en-GB"/>
              </w:rPr>
              <w:t>s</w:t>
            </w:r>
          </w:p>
        </w:tc>
      </w:tr>
      <w:tr w:rsidR="00C50938" w:rsidRPr="009637B3" w14:paraId="5FBF5979" w14:textId="77777777" w:rsidTr="00C50938">
        <w:trPr>
          <w:trHeight w:val="878"/>
        </w:trPr>
        <w:tc>
          <w:tcPr>
            <w:tcW w:w="2245" w:type="dxa"/>
            <w:shd w:val="clear" w:color="auto" w:fill="auto"/>
          </w:tcPr>
          <w:p w14:paraId="5A21BD62" w14:textId="77777777" w:rsidR="00C50938" w:rsidRPr="007C551A" w:rsidRDefault="00D20527" w:rsidP="00A460B1">
            <w:pPr>
              <w:rPr>
                <w:rFonts w:ascii="Verdana" w:hAnsi="Verdana"/>
                <w:sz w:val="18"/>
                <w:szCs w:val="18"/>
                <w:lang w:val="en-GB"/>
              </w:rPr>
            </w:pPr>
            <w:r w:rsidRPr="007C551A">
              <w:rPr>
                <w:rFonts w:ascii="Verdana" w:hAnsi="Verdana"/>
                <w:sz w:val="18"/>
                <w:szCs w:val="18"/>
                <w:lang w:val="en-GB"/>
              </w:rPr>
              <w:t xml:space="preserve">Planned results </w:t>
            </w:r>
            <w:r w:rsidR="00C50938" w:rsidRPr="007C551A">
              <w:rPr>
                <w:rFonts w:ascii="Verdana" w:hAnsi="Verdana"/>
                <w:sz w:val="18"/>
                <w:szCs w:val="18"/>
                <w:lang w:val="en-GB"/>
              </w:rPr>
              <w:t>2019</w:t>
            </w:r>
          </w:p>
          <w:p w14:paraId="5B6B4E9D" w14:textId="77777777" w:rsidR="00C50938" w:rsidRPr="007C551A" w:rsidRDefault="00C50938" w:rsidP="00A460B1">
            <w:pPr>
              <w:rPr>
                <w:rFonts w:ascii="Verdana" w:hAnsi="Verdana"/>
                <w:sz w:val="18"/>
                <w:szCs w:val="18"/>
                <w:lang w:val="en-GB"/>
              </w:rPr>
            </w:pPr>
          </w:p>
          <w:p w14:paraId="3EB3BA19" w14:textId="77777777" w:rsidR="00C50938" w:rsidRPr="007C551A" w:rsidRDefault="00C50938" w:rsidP="00A460B1">
            <w:pPr>
              <w:rPr>
                <w:rFonts w:ascii="Verdana" w:hAnsi="Verdana"/>
                <w:sz w:val="18"/>
                <w:szCs w:val="18"/>
                <w:lang w:val="en-GB"/>
              </w:rPr>
            </w:pPr>
          </w:p>
        </w:tc>
        <w:tc>
          <w:tcPr>
            <w:tcW w:w="6815" w:type="dxa"/>
            <w:shd w:val="clear" w:color="auto" w:fill="auto"/>
          </w:tcPr>
          <w:p w14:paraId="6F96F290" w14:textId="76BD2ACA" w:rsidR="00325C6F" w:rsidRDefault="008C50B3" w:rsidP="00A460B1">
            <w:pPr>
              <w:rPr>
                <w:rFonts w:ascii="Verdana" w:hAnsi="Verdana"/>
                <w:sz w:val="18"/>
                <w:szCs w:val="18"/>
                <w:lang w:val="en-GB"/>
              </w:rPr>
            </w:pPr>
            <w:r>
              <w:rPr>
                <w:rFonts w:ascii="Verdana" w:hAnsi="Verdana"/>
                <w:sz w:val="18"/>
                <w:szCs w:val="18"/>
                <w:lang w:val="en-GB"/>
              </w:rPr>
              <w:t xml:space="preserve">- Selection of </w:t>
            </w:r>
            <w:r w:rsidR="00081E3C">
              <w:rPr>
                <w:rFonts w:ascii="Verdana" w:hAnsi="Verdana"/>
                <w:sz w:val="18"/>
                <w:szCs w:val="18"/>
                <w:lang w:val="en-GB"/>
              </w:rPr>
              <w:t xml:space="preserve">the </w:t>
            </w:r>
            <w:r>
              <w:rPr>
                <w:rFonts w:ascii="Verdana" w:hAnsi="Verdana"/>
                <w:sz w:val="18"/>
                <w:szCs w:val="18"/>
                <w:lang w:val="en-GB"/>
              </w:rPr>
              <w:t xml:space="preserve">model compounds and </w:t>
            </w:r>
            <w:r w:rsidR="00656031">
              <w:rPr>
                <w:rFonts w:ascii="Verdana" w:hAnsi="Verdana"/>
                <w:sz w:val="18"/>
                <w:szCs w:val="18"/>
                <w:lang w:val="en-GB"/>
              </w:rPr>
              <w:t>gathering of</w:t>
            </w:r>
            <w:r w:rsidR="00674A1C">
              <w:rPr>
                <w:rFonts w:ascii="Verdana" w:hAnsi="Verdana"/>
                <w:sz w:val="18"/>
                <w:szCs w:val="18"/>
                <w:lang w:val="en-GB"/>
              </w:rPr>
              <w:t xml:space="preserve"> the</w:t>
            </w:r>
            <w:r w:rsidR="00656031">
              <w:rPr>
                <w:rFonts w:ascii="Verdana" w:hAnsi="Verdana"/>
                <w:sz w:val="18"/>
                <w:szCs w:val="18"/>
                <w:lang w:val="en-GB"/>
              </w:rPr>
              <w:t xml:space="preserve"> in vitro and in silico</w:t>
            </w:r>
            <w:r w:rsidR="00325C6F">
              <w:rPr>
                <w:rFonts w:ascii="Verdana" w:hAnsi="Verdana"/>
                <w:sz w:val="18"/>
                <w:szCs w:val="18"/>
                <w:lang w:val="en-GB"/>
              </w:rPr>
              <w:t xml:space="preserve"> input data (both literature available and newly generated) </w:t>
            </w:r>
            <w:r w:rsidR="00081E3C">
              <w:rPr>
                <w:rFonts w:ascii="Verdana" w:hAnsi="Verdana"/>
                <w:sz w:val="18"/>
                <w:szCs w:val="18"/>
                <w:lang w:val="en-GB"/>
              </w:rPr>
              <w:t xml:space="preserve">to </w:t>
            </w:r>
            <w:r>
              <w:rPr>
                <w:rFonts w:ascii="Verdana" w:hAnsi="Verdana"/>
                <w:sz w:val="18"/>
                <w:szCs w:val="18"/>
                <w:lang w:val="en-GB"/>
              </w:rPr>
              <w:t xml:space="preserve">develop </w:t>
            </w:r>
            <w:r w:rsidR="009E4017">
              <w:rPr>
                <w:rFonts w:ascii="Verdana" w:hAnsi="Verdana"/>
                <w:sz w:val="18"/>
                <w:szCs w:val="18"/>
                <w:lang w:val="en-GB"/>
              </w:rPr>
              <w:t xml:space="preserve">the </w:t>
            </w:r>
            <w:r w:rsidR="0049307C">
              <w:rPr>
                <w:rFonts w:ascii="Verdana" w:hAnsi="Verdana"/>
                <w:sz w:val="18"/>
                <w:szCs w:val="18"/>
                <w:lang w:val="en-GB"/>
              </w:rPr>
              <w:t xml:space="preserve">computer </w:t>
            </w:r>
            <w:r>
              <w:rPr>
                <w:rFonts w:ascii="Verdana" w:hAnsi="Verdana"/>
                <w:sz w:val="18"/>
                <w:szCs w:val="18"/>
                <w:lang w:val="en-GB"/>
              </w:rPr>
              <w:t>models</w:t>
            </w:r>
            <w:r w:rsidR="00081E3C">
              <w:rPr>
                <w:rFonts w:ascii="Verdana" w:hAnsi="Verdana"/>
                <w:sz w:val="18"/>
                <w:szCs w:val="18"/>
                <w:lang w:val="en-GB"/>
              </w:rPr>
              <w:t xml:space="preserve"> for these compounds</w:t>
            </w:r>
            <w:r w:rsidR="008D4234">
              <w:rPr>
                <w:rFonts w:ascii="Verdana" w:hAnsi="Verdana"/>
                <w:sz w:val="18"/>
                <w:szCs w:val="18"/>
                <w:lang w:val="en-GB"/>
              </w:rPr>
              <w:t>.</w:t>
            </w:r>
          </w:p>
          <w:p w14:paraId="0BAAE1BB" w14:textId="77777777" w:rsidR="00674A1C" w:rsidRDefault="00674A1C" w:rsidP="00674A1C">
            <w:pPr>
              <w:rPr>
                <w:rFonts w:ascii="Verdana" w:hAnsi="Verdana"/>
                <w:sz w:val="18"/>
                <w:szCs w:val="18"/>
                <w:lang w:val="en-GB"/>
              </w:rPr>
            </w:pPr>
            <w:r>
              <w:rPr>
                <w:rFonts w:ascii="Verdana" w:hAnsi="Verdana"/>
                <w:sz w:val="18"/>
                <w:szCs w:val="18"/>
                <w:lang w:val="en-GB"/>
              </w:rPr>
              <w:t xml:space="preserve">- Building of a workflow to generate model predictions based the gather in vitro and in silico input data. </w:t>
            </w:r>
          </w:p>
          <w:p w14:paraId="3682E516" w14:textId="6D0A5FC9" w:rsidR="008C50B3" w:rsidRDefault="00325C6F" w:rsidP="00A460B1">
            <w:pPr>
              <w:rPr>
                <w:rFonts w:ascii="Verdana" w:hAnsi="Verdana"/>
                <w:sz w:val="18"/>
                <w:szCs w:val="18"/>
                <w:lang w:val="en-GB"/>
              </w:rPr>
            </w:pPr>
            <w:r>
              <w:rPr>
                <w:rFonts w:ascii="Verdana" w:hAnsi="Verdana"/>
                <w:sz w:val="18"/>
                <w:szCs w:val="18"/>
                <w:lang w:val="en-GB"/>
              </w:rPr>
              <w:t>– E</w:t>
            </w:r>
            <w:r w:rsidR="005F14B0">
              <w:rPr>
                <w:rFonts w:ascii="Verdana" w:hAnsi="Verdana"/>
                <w:sz w:val="18"/>
                <w:szCs w:val="18"/>
                <w:lang w:val="en-GB"/>
              </w:rPr>
              <w:t xml:space="preserve">valuation of </w:t>
            </w:r>
            <w:r w:rsidR="009E4017">
              <w:rPr>
                <w:rFonts w:ascii="Verdana" w:hAnsi="Verdana"/>
                <w:sz w:val="18"/>
                <w:szCs w:val="18"/>
                <w:lang w:val="en-GB"/>
              </w:rPr>
              <w:t>the performance</w:t>
            </w:r>
            <w:r w:rsidR="00674A1C">
              <w:rPr>
                <w:rFonts w:ascii="Verdana" w:hAnsi="Verdana"/>
                <w:sz w:val="18"/>
                <w:szCs w:val="18"/>
                <w:lang w:val="en-GB"/>
              </w:rPr>
              <w:t xml:space="preserve"> of the model predictions </w:t>
            </w:r>
            <w:r w:rsidR="00656031">
              <w:rPr>
                <w:rFonts w:ascii="Verdana" w:hAnsi="Verdana"/>
                <w:sz w:val="18"/>
                <w:szCs w:val="18"/>
                <w:lang w:val="en-GB"/>
              </w:rPr>
              <w:t>against</w:t>
            </w:r>
            <w:r w:rsidR="0049307C">
              <w:rPr>
                <w:rFonts w:ascii="Verdana" w:hAnsi="Verdana"/>
                <w:sz w:val="18"/>
                <w:szCs w:val="18"/>
                <w:lang w:val="en-GB"/>
              </w:rPr>
              <w:t xml:space="preserve"> (</w:t>
            </w:r>
            <w:r w:rsidR="00F213AC">
              <w:rPr>
                <w:rFonts w:ascii="Verdana" w:hAnsi="Verdana"/>
                <w:sz w:val="18"/>
                <w:szCs w:val="18"/>
                <w:lang w:val="en-GB"/>
              </w:rPr>
              <w:t xml:space="preserve">existing </w:t>
            </w:r>
            <w:r w:rsidR="0049307C">
              <w:rPr>
                <w:rFonts w:ascii="Verdana" w:hAnsi="Verdana"/>
                <w:sz w:val="18"/>
                <w:szCs w:val="18"/>
                <w:lang w:val="en-GB"/>
              </w:rPr>
              <w:t>in-house and literature available)</w:t>
            </w:r>
            <w:r w:rsidR="00656031">
              <w:rPr>
                <w:rFonts w:ascii="Verdana" w:hAnsi="Verdana"/>
                <w:sz w:val="18"/>
                <w:szCs w:val="18"/>
                <w:lang w:val="en-GB"/>
              </w:rPr>
              <w:t xml:space="preserve"> plasma concentrations of </w:t>
            </w:r>
            <w:r w:rsidR="005F14B0">
              <w:rPr>
                <w:rFonts w:ascii="Verdana" w:hAnsi="Verdana"/>
                <w:sz w:val="18"/>
                <w:szCs w:val="18"/>
                <w:lang w:val="en-GB"/>
              </w:rPr>
              <w:t xml:space="preserve">the </w:t>
            </w:r>
            <w:r w:rsidR="00656031">
              <w:rPr>
                <w:rFonts w:ascii="Verdana" w:hAnsi="Verdana"/>
                <w:sz w:val="18"/>
                <w:szCs w:val="18"/>
                <w:lang w:val="en-GB"/>
              </w:rPr>
              <w:t xml:space="preserve">chemicals in rats and humans. </w:t>
            </w:r>
          </w:p>
          <w:p w14:paraId="7ED22AC2" w14:textId="37F79892" w:rsidR="00C50938" w:rsidRPr="007C551A" w:rsidRDefault="00BA2BB7" w:rsidP="00EB4F2D">
            <w:pPr>
              <w:rPr>
                <w:rFonts w:ascii="Verdana" w:hAnsi="Verdana" w:cs="Arial"/>
                <w:b/>
                <w:sz w:val="18"/>
                <w:szCs w:val="18"/>
                <w:lang w:val="en-GB"/>
              </w:rPr>
            </w:pPr>
            <w:r>
              <w:rPr>
                <w:rFonts w:ascii="Verdana" w:hAnsi="Verdana"/>
                <w:sz w:val="18"/>
                <w:szCs w:val="18"/>
                <w:lang w:val="en-GB"/>
              </w:rPr>
              <w:t>- Draft manuscript on the predictive value of</w:t>
            </w:r>
            <w:r w:rsidR="005F14B0">
              <w:rPr>
                <w:rFonts w:ascii="Verdana" w:hAnsi="Verdana"/>
                <w:sz w:val="18"/>
                <w:szCs w:val="18"/>
                <w:lang w:val="en-GB"/>
              </w:rPr>
              <w:t xml:space="preserve"> the</w:t>
            </w:r>
            <w:r>
              <w:rPr>
                <w:rFonts w:ascii="Verdana" w:hAnsi="Verdana"/>
                <w:sz w:val="18"/>
                <w:szCs w:val="18"/>
                <w:lang w:val="en-GB"/>
              </w:rPr>
              <w:t xml:space="preserve"> </w:t>
            </w:r>
            <w:r w:rsidR="005F14B0">
              <w:rPr>
                <w:rFonts w:ascii="Verdana" w:hAnsi="Verdana"/>
                <w:sz w:val="18"/>
                <w:szCs w:val="18"/>
                <w:lang w:val="en-GB"/>
              </w:rPr>
              <w:t xml:space="preserve">rat </w:t>
            </w:r>
            <w:r w:rsidR="00656031">
              <w:rPr>
                <w:rFonts w:ascii="Verdana" w:hAnsi="Verdana"/>
                <w:sz w:val="18"/>
                <w:szCs w:val="18"/>
                <w:lang w:val="en-GB"/>
              </w:rPr>
              <w:t>computer model</w:t>
            </w:r>
            <w:r w:rsidR="00EB4F2D">
              <w:rPr>
                <w:rFonts w:ascii="Verdana" w:hAnsi="Verdana"/>
                <w:sz w:val="18"/>
                <w:szCs w:val="18"/>
                <w:lang w:val="en-GB"/>
              </w:rPr>
              <w:t xml:space="preserve"> to predict peak plasma concentrations in rats</w:t>
            </w:r>
            <w:r w:rsidR="005F14B0">
              <w:rPr>
                <w:rFonts w:ascii="Verdana" w:hAnsi="Verdana"/>
                <w:sz w:val="18"/>
                <w:szCs w:val="18"/>
                <w:lang w:val="en-GB"/>
              </w:rPr>
              <w:t xml:space="preserve"> (</w:t>
            </w:r>
            <w:r w:rsidR="00674A1C">
              <w:rPr>
                <w:rFonts w:ascii="Verdana" w:hAnsi="Verdana"/>
                <w:sz w:val="18"/>
                <w:szCs w:val="18"/>
                <w:lang w:val="en-GB"/>
              </w:rPr>
              <w:t xml:space="preserve">followed-up by a second manuscript in </w:t>
            </w:r>
            <w:r w:rsidR="005F14B0">
              <w:rPr>
                <w:rFonts w:ascii="Verdana" w:hAnsi="Verdana"/>
                <w:sz w:val="18"/>
                <w:szCs w:val="18"/>
                <w:lang w:val="en-GB"/>
              </w:rPr>
              <w:t>2020 on the predictive value of the models for humans)</w:t>
            </w:r>
            <w:r w:rsidR="00EB4F2D">
              <w:rPr>
                <w:rFonts w:ascii="Verdana" w:hAnsi="Verdana"/>
                <w:sz w:val="18"/>
                <w:szCs w:val="18"/>
                <w:lang w:val="en-GB"/>
              </w:rPr>
              <w:t xml:space="preserve">. </w:t>
            </w:r>
          </w:p>
        </w:tc>
      </w:tr>
      <w:tr w:rsidR="00C50938" w:rsidRPr="009637B3" w14:paraId="33C3CCEA" w14:textId="77777777" w:rsidTr="00C50938">
        <w:trPr>
          <w:trHeight w:val="876"/>
        </w:trPr>
        <w:tc>
          <w:tcPr>
            <w:tcW w:w="2245" w:type="dxa"/>
            <w:shd w:val="clear" w:color="auto" w:fill="auto"/>
          </w:tcPr>
          <w:p w14:paraId="4AD860AE" w14:textId="77777777" w:rsidR="00C50938" w:rsidRPr="007C551A" w:rsidRDefault="00FC621E" w:rsidP="00A460B1">
            <w:pPr>
              <w:rPr>
                <w:rFonts w:ascii="Verdana" w:hAnsi="Verdana"/>
                <w:sz w:val="18"/>
                <w:szCs w:val="18"/>
                <w:lang w:val="en-GB"/>
              </w:rPr>
            </w:pPr>
            <w:r>
              <w:rPr>
                <w:rFonts w:ascii="Verdana" w:hAnsi="Verdana"/>
                <w:sz w:val="18"/>
                <w:szCs w:val="18"/>
                <w:lang w:val="en-GB"/>
              </w:rPr>
              <w:t>Achieved</w:t>
            </w:r>
            <w:r w:rsidR="00D20527" w:rsidRPr="007C551A">
              <w:rPr>
                <w:rFonts w:ascii="Verdana" w:hAnsi="Verdana"/>
                <w:sz w:val="18"/>
                <w:szCs w:val="18"/>
                <w:lang w:val="en-GB"/>
              </w:rPr>
              <w:t xml:space="preserve"> results</w:t>
            </w:r>
            <w:r w:rsidR="00C50938" w:rsidRPr="007C551A">
              <w:rPr>
                <w:rFonts w:ascii="Verdana" w:hAnsi="Verdana"/>
                <w:sz w:val="18"/>
                <w:szCs w:val="18"/>
                <w:lang w:val="en-GB"/>
              </w:rPr>
              <w:t xml:space="preserve"> 2019</w:t>
            </w:r>
          </w:p>
        </w:tc>
        <w:tc>
          <w:tcPr>
            <w:tcW w:w="6815" w:type="dxa"/>
            <w:shd w:val="clear" w:color="auto" w:fill="auto"/>
          </w:tcPr>
          <w:p w14:paraId="63D649DD" w14:textId="63908F91" w:rsidR="00C50938" w:rsidRDefault="00664A3F" w:rsidP="00A460B1">
            <w:pPr>
              <w:rPr>
                <w:rFonts w:ascii="Verdana" w:hAnsi="Verdana"/>
                <w:sz w:val="18"/>
                <w:szCs w:val="18"/>
                <w:lang w:val="en-GB"/>
              </w:rPr>
            </w:pPr>
            <w:r>
              <w:rPr>
                <w:rFonts w:ascii="Verdana" w:hAnsi="Verdana"/>
                <w:sz w:val="18"/>
                <w:szCs w:val="18"/>
                <w:lang w:val="en-GB"/>
              </w:rPr>
              <w:t xml:space="preserve">- </w:t>
            </w:r>
            <w:r w:rsidR="005F14B0">
              <w:rPr>
                <w:rFonts w:ascii="Verdana" w:hAnsi="Verdana"/>
                <w:sz w:val="18"/>
                <w:szCs w:val="18"/>
                <w:lang w:val="en-GB"/>
              </w:rPr>
              <w:t xml:space="preserve">In vitro and in silico data have been gathered </w:t>
            </w:r>
            <w:r>
              <w:rPr>
                <w:rFonts w:ascii="Verdana" w:hAnsi="Verdana"/>
                <w:sz w:val="18"/>
                <w:szCs w:val="18"/>
                <w:lang w:val="en-GB"/>
              </w:rPr>
              <w:t xml:space="preserve">for </w:t>
            </w:r>
            <w:r w:rsidR="00C36657">
              <w:rPr>
                <w:rFonts w:ascii="Verdana" w:hAnsi="Verdana"/>
                <w:sz w:val="18"/>
                <w:szCs w:val="18"/>
                <w:lang w:val="en-GB"/>
              </w:rPr>
              <w:t>4</w:t>
            </w:r>
            <w:r w:rsidR="00EB4F2D">
              <w:rPr>
                <w:rFonts w:ascii="Verdana" w:hAnsi="Verdana"/>
                <w:sz w:val="18"/>
                <w:szCs w:val="18"/>
                <w:lang w:val="en-GB"/>
              </w:rPr>
              <w:t>4</w:t>
            </w:r>
            <w:r w:rsidR="00C36657">
              <w:rPr>
                <w:rFonts w:ascii="Verdana" w:hAnsi="Verdana"/>
                <w:sz w:val="18"/>
                <w:szCs w:val="18"/>
                <w:lang w:val="en-GB"/>
              </w:rPr>
              <w:t xml:space="preserve"> </w:t>
            </w:r>
            <w:r>
              <w:rPr>
                <w:rFonts w:ascii="Verdana" w:hAnsi="Verdana"/>
                <w:sz w:val="18"/>
                <w:szCs w:val="18"/>
                <w:lang w:val="en-GB"/>
              </w:rPr>
              <w:t>compounds</w:t>
            </w:r>
            <w:r w:rsidR="00BD7551">
              <w:rPr>
                <w:rFonts w:ascii="Verdana" w:hAnsi="Verdana"/>
                <w:sz w:val="18"/>
                <w:szCs w:val="18"/>
                <w:lang w:val="en-GB"/>
              </w:rPr>
              <w:t xml:space="preserve"> to evaluate the performance of the rat model</w:t>
            </w:r>
            <w:r w:rsidR="00674A1C">
              <w:rPr>
                <w:rFonts w:ascii="Verdana" w:hAnsi="Verdana"/>
                <w:sz w:val="18"/>
                <w:szCs w:val="18"/>
                <w:lang w:val="en-GB"/>
              </w:rPr>
              <w:t xml:space="preserve"> predictions</w:t>
            </w:r>
            <w:r w:rsidR="00BD7551">
              <w:rPr>
                <w:rFonts w:ascii="Verdana" w:hAnsi="Verdana"/>
                <w:sz w:val="18"/>
                <w:szCs w:val="18"/>
                <w:lang w:val="en-GB"/>
              </w:rPr>
              <w:t xml:space="preserve">, and </w:t>
            </w:r>
            <w:r w:rsidR="00674A1C">
              <w:rPr>
                <w:rFonts w:ascii="Verdana" w:hAnsi="Verdana"/>
                <w:sz w:val="18"/>
                <w:szCs w:val="18"/>
                <w:lang w:val="en-GB"/>
              </w:rPr>
              <w:t xml:space="preserve">for </w:t>
            </w:r>
            <w:r w:rsidR="001204EA">
              <w:rPr>
                <w:rFonts w:ascii="Verdana" w:hAnsi="Verdana"/>
                <w:sz w:val="18"/>
                <w:szCs w:val="18"/>
                <w:lang w:val="en-GB"/>
              </w:rPr>
              <w:t>4</w:t>
            </w:r>
            <w:r w:rsidR="005F14B0">
              <w:rPr>
                <w:rFonts w:ascii="Verdana" w:hAnsi="Verdana"/>
                <w:sz w:val="18"/>
                <w:szCs w:val="18"/>
                <w:lang w:val="en-GB"/>
              </w:rPr>
              <w:t>8</w:t>
            </w:r>
            <w:r w:rsidR="001204EA">
              <w:rPr>
                <w:rFonts w:ascii="Verdana" w:hAnsi="Verdana"/>
                <w:sz w:val="18"/>
                <w:szCs w:val="18"/>
                <w:lang w:val="en-GB"/>
              </w:rPr>
              <w:t xml:space="preserve"> </w:t>
            </w:r>
            <w:r w:rsidR="00BD7551">
              <w:rPr>
                <w:rFonts w:ascii="Verdana" w:hAnsi="Verdana"/>
                <w:sz w:val="18"/>
                <w:szCs w:val="18"/>
                <w:lang w:val="en-GB"/>
              </w:rPr>
              <w:t xml:space="preserve">compounds to evaluate </w:t>
            </w:r>
            <w:r w:rsidR="00861E25">
              <w:rPr>
                <w:rFonts w:ascii="Verdana" w:hAnsi="Verdana"/>
                <w:sz w:val="18"/>
                <w:szCs w:val="18"/>
                <w:lang w:val="en-GB"/>
              </w:rPr>
              <w:t>the performance of the human model</w:t>
            </w:r>
            <w:r w:rsidR="00674A1C">
              <w:rPr>
                <w:rFonts w:ascii="Verdana" w:hAnsi="Verdana"/>
                <w:sz w:val="18"/>
                <w:szCs w:val="18"/>
                <w:lang w:val="en-GB"/>
              </w:rPr>
              <w:t xml:space="preserve"> predictions. </w:t>
            </w:r>
          </w:p>
          <w:p w14:paraId="7AC11C6D" w14:textId="3D2837A9" w:rsidR="00BA2BB7" w:rsidRDefault="00BA2BB7" w:rsidP="00A460B1">
            <w:pPr>
              <w:rPr>
                <w:rFonts w:ascii="Verdana" w:hAnsi="Verdana"/>
                <w:sz w:val="18"/>
                <w:szCs w:val="18"/>
                <w:lang w:val="en-GB"/>
              </w:rPr>
            </w:pPr>
            <w:r>
              <w:rPr>
                <w:rFonts w:ascii="Verdana" w:hAnsi="Verdana"/>
                <w:sz w:val="18"/>
                <w:szCs w:val="18"/>
                <w:lang w:val="en-GB"/>
              </w:rPr>
              <w:t xml:space="preserve">- In vitro </w:t>
            </w:r>
            <w:r w:rsidR="00871B34">
              <w:rPr>
                <w:rFonts w:ascii="Verdana" w:hAnsi="Verdana"/>
                <w:sz w:val="18"/>
                <w:szCs w:val="18"/>
                <w:lang w:val="en-GB"/>
              </w:rPr>
              <w:t xml:space="preserve">liver metabolism </w:t>
            </w:r>
            <w:r w:rsidR="00F57684">
              <w:rPr>
                <w:rFonts w:ascii="Verdana" w:hAnsi="Verdana"/>
                <w:sz w:val="18"/>
                <w:szCs w:val="18"/>
                <w:lang w:val="en-GB"/>
              </w:rPr>
              <w:t xml:space="preserve">measurements </w:t>
            </w:r>
            <w:r w:rsidR="00D00F8D">
              <w:rPr>
                <w:rFonts w:ascii="Verdana" w:hAnsi="Verdana"/>
                <w:sz w:val="18"/>
                <w:szCs w:val="18"/>
                <w:lang w:val="en-GB"/>
              </w:rPr>
              <w:t>(</w:t>
            </w:r>
            <w:r w:rsidR="00204651">
              <w:rPr>
                <w:rFonts w:ascii="Verdana" w:hAnsi="Verdana"/>
                <w:sz w:val="18"/>
                <w:szCs w:val="18"/>
                <w:lang w:val="en-GB"/>
              </w:rPr>
              <w:t xml:space="preserve">part of the </w:t>
            </w:r>
            <w:r w:rsidR="008C5695">
              <w:rPr>
                <w:rFonts w:ascii="Verdana" w:hAnsi="Verdana"/>
                <w:sz w:val="18"/>
                <w:szCs w:val="18"/>
                <w:lang w:val="en-GB"/>
              </w:rPr>
              <w:t xml:space="preserve">model </w:t>
            </w:r>
            <w:r w:rsidR="00871B34">
              <w:rPr>
                <w:rFonts w:ascii="Verdana" w:hAnsi="Verdana"/>
                <w:sz w:val="18"/>
                <w:szCs w:val="18"/>
                <w:lang w:val="en-GB"/>
              </w:rPr>
              <w:t>input</w:t>
            </w:r>
            <w:r w:rsidR="00D00F8D">
              <w:rPr>
                <w:rFonts w:ascii="Verdana" w:hAnsi="Verdana"/>
                <w:sz w:val="18"/>
                <w:szCs w:val="18"/>
                <w:lang w:val="en-GB"/>
              </w:rPr>
              <w:t xml:space="preserve">) </w:t>
            </w:r>
            <w:r w:rsidR="002E2EBC">
              <w:rPr>
                <w:rFonts w:ascii="Verdana" w:hAnsi="Verdana"/>
                <w:sz w:val="18"/>
                <w:szCs w:val="18"/>
                <w:lang w:val="en-GB"/>
              </w:rPr>
              <w:t xml:space="preserve">were </w:t>
            </w:r>
            <w:r w:rsidR="00F57684">
              <w:rPr>
                <w:rFonts w:ascii="Verdana" w:hAnsi="Verdana"/>
                <w:sz w:val="18"/>
                <w:szCs w:val="18"/>
                <w:lang w:val="en-GB"/>
              </w:rPr>
              <w:t>generated at WFSR</w:t>
            </w:r>
            <w:r w:rsidR="00674A1C">
              <w:rPr>
                <w:rFonts w:ascii="Verdana" w:hAnsi="Verdana"/>
                <w:sz w:val="18"/>
                <w:szCs w:val="18"/>
                <w:lang w:val="en-GB"/>
              </w:rPr>
              <w:t xml:space="preserve"> </w:t>
            </w:r>
            <w:r w:rsidR="005F14B0">
              <w:rPr>
                <w:rFonts w:ascii="Verdana" w:hAnsi="Verdana"/>
                <w:sz w:val="18"/>
                <w:szCs w:val="18"/>
                <w:lang w:val="en-GB"/>
              </w:rPr>
              <w:t xml:space="preserve">for 16 </w:t>
            </w:r>
            <w:r>
              <w:rPr>
                <w:rFonts w:ascii="Verdana" w:hAnsi="Verdana"/>
                <w:sz w:val="18"/>
                <w:szCs w:val="18"/>
                <w:lang w:val="en-GB"/>
              </w:rPr>
              <w:t xml:space="preserve">chemicals </w:t>
            </w:r>
            <w:r w:rsidR="00EE2D1B">
              <w:rPr>
                <w:rFonts w:ascii="Verdana" w:hAnsi="Verdana"/>
                <w:sz w:val="18"/>
                <w:szCs w:val="18"/>
                <w:lang w:val="en-GB"/>
              </w:rPr>
              <w:t>with rat</w:t>
            </w:r>
            <w:r w:rsidR="00F213AC">
              <w:rPr>
                <w:rFonts w:ascii="Verdana" w:hAnsi="Verdana"/>
                <w:sz w:val="18"/>
                <w:szCs w:val="18"/>
                <w:lang w:val="en-GB"/>
              </w:rPr>
              <w:t xml:space="preserve"> liver</w:t>
            </w:r>
            <w:r w:rsidR="00EE2D1B">
              <w:rPr>
                <w:rFonts w:ascii="Verdana" w:hAnsi="Verdana"/>
                <w:sz w:val="18"/>
                <w:szCs w:val="18"/>
                <w:lang w:val="en-GB"/>
              </w:rPr>
              <w:t xml:space="preserve"> fractions</w:t>
            </w:r>
            <w:r w:rsidR="00D00F8D">
              <w:rPr>
                <w:rFonts w:ascii="Verdana" w:hAnsi="Verdana"/>
                <w:sz w:val="18"/>
                <w:szCs w:val="18"/>
                <w:lang w:val="en-GB"/>
              </w:rPr>
              <w:t xml:space="preserve"> </w:t>
            </w:r>
            <w:r>
              <w:rPr>
                <w:rFonts w:ascii="Verdana" w:hAnsi="Verdana"/>
                <w:sz w:val="18"/>
                <w:szCs w:val="18"/>
                <w:lang w:val="en-GB"/>
              </w:rPr>
              <w:t xml:space="preserve">and </w:t>
            </w:r>
            <w:r w:rsidR="00674A1C">
              <w:rPr>
                <w:rFonts w:ascii="Verdana" w:hAnsi="Verdana"/>
                <w:sz w:val="18"/>
                <w:szCs w:val="18"/>
                <w:lang w:val="en-GB"/>
              </w:rPr>
              <w:t xml:space="preserve">for </w:t>
            </w:r>
            <w:r w:rsidR="005F14B0">
              <w:rPr>
                <w:rFonts w:ascii="Verdana" w:hAnsi="Verdana"/>
                <w:sz w:val="18"/>
                <w:szCs w:val="18"/>
                <w:lang w:val="en-GB"/>
              </w:rPr>
              <w:t>10</w:t>
            </w:r>
            <w:r w:rsidR="00674A1C">
              <w:rPr>
                <w:rFonts w:ascii="Verdana" w:hAnsi="Verdana"/>
                <w:sz w:val="18"/>
                <w:szCs w:val="18"/>
                <w:lang w:val="en-GB"/>
              </w:rPr>
              <w:t xml:space="preserve"> chemicals </w:t>
            </w:r>
            <w:r w:rsidR="00EA2EEF">
              <w:rPr>
                <w:rFonts w:ascii="Verdana" w:hAnsi="Verdana"/>
                <w:sz w:val="18"/>
                <w:szCs w:val="18"/>
                <w:lang w:val="en-GB"/>
              </w:rPr>
              <w:t xml:space="preserve">with human </w:t>
            </w:r>
            <w:r w:rsidR="00F213AC">
              <w:rPr>
                <w:rFonts w:ascii="Verdana" w:hAnsi="Verdana"/>
                <w:sz w:val="18"/>
                <w:szCs w:val="18"/>
                <w:lang w:val="en-GB"/>
              </w:rPr>
              <w:t>liver</w:t>
            </w:r>
            <w:r w:rsidR="000C4C3D">
              <w:rPr>
                <w:rFonts w:ascii="Verdana" w:hAnsi="Verdana"/>
                <w:sz w:val="18"/>
                <w:szCs w:val="18"/>
                <w:lang w:val="en-GB"/>
              </w:rPr>
              <w:t xml:space="preserve"> </w:t>
            </w:r>
            <w:r w:rsidR="00EA2EEF">
              <w:rPr>
                <w:rFonts w:ascii="Verdana" w:hAnsi="Verdana"/>
                <w:sz w:val="18"/>
                <w:szCs w:val="18"/>
                <w:lang w:val="en-GB"/>
              </w:rPr>
              <w:t>fractions</w:t>
            </w:r>
            <w:r w:rsidR="000C4C3D">
              <w:rPr>
                <w:rFonts w:ascii="Verdana" w:hAnsi="Verdana"/>
                <w:sz w:val="18"/>
                <w:szCs w:val="18"/>
                <w:lang w:val="en-GB"/>
              </w:rPr>
              <w:t xml:space="preserve">. </w:t>
            </w:r>
          </w:p>
          <w:p w14:paraId="690B9B47" w14:textId="758F5606" w:rsidR="00F5195D" w:rsidRPr="007C551A" w:rsidRDefault="00F5195D" w:rsidP="00F5195D">
            <w:pPr>
              <w:rPr>
                <w:rFonts w:ascii="Verdana" w:hAnsi="Verdana"/>
                <w:sz w:val="18"/>
                <w:szCs w:val="18"/>
                <w:lang w:val="en-GB"/>
              </w:rPr>
            </w:pPr>
            <w:r>
              <w:rPr>
                <w:rFonts w:ascii="Verdana" w:hAnsi="Verdana"/>
                <w:sz w:val="18"/>
                <w:szCs w:val="18"/>
                <w:lang w:val="en-GB"/>
              </w:rPr>
              <w:t xml:space="preserve">- </w:t>
            </w:r>
            <w:r w:rsidR="002E2EBC">
              <w:rPr>
                <w:rFonts w:ascii="Verdana" w:hAnsi="Verdana"/>
                <w:sz w:val="18"/>
                <w:szCs w:val="18"/>
                <w:lang w:val="en-GB"/>
              </w:rPr>
              <w:t>A w</w:t>
            </w:r>
            <w:r>
              <w:rPr>
                <w:rFonts w:ascii="Verdana" w:hAnsi="Verdana"/>
                <w:sz w:val="18"/>
                <w:szCs w:val="18"/>
                <w:lang w:val="en-GB"/>
              </w:rPr>
              <w:t xml:space="preserve">orkflow </w:t>
            </w:r>
            <w:r w:rsidR="002E2EBC">
              <w:rPr>
                <w:rFonts w:ascii="Verdana" w:hAnsi="Verdana"/>
                <w:sz w:val="18"/>
                <w:szCs w:val="18"/>
                <w:lang w:val="en-GB"/>
              </w:rPr>
              <w:t xml:space="preserve">has been </w:t>
            </w:r>
            <w:r>
              <w:rPr>
                <w:rFonts w:ascii="Verdana" w:hAnsi="Verdana"/>
                <w:sz w:val="18"/>
                <w:szCs w:val="18"/>
                <w:lang w:val="en-GB"/>
              </w:rPr>
              <w:t xml:space="preserve">developed in R to generate </w:t>
            </w:r>
            <w:r w:rsidR="00674A1C">
              <w:rPr>
                <w:rFonts w:ascii="Verdana" w:hAnsi="Verdana"/>
                <w:sz w:val="18"/>
                <w:szCs w:val="18"/>
                <w:lang w:val="en-GB"/>
              </w:rPr>
              <w:t xml:space="preserve">predictions of </w:t>
            </w:r>
            <w:r w:rsidR="008641DE">
              <w:rPr>
                <w:rFonts w:ascii="Verdana" w:hAnsi="Verdana"/>
                <w:sz w:val="18"/>
                <w:szCs w:val="18"/>
                <w:lang w:val="en-GB"/>
              </w:rPr>
              <w:t xml:space="preserve">the </w:t>
            </w:r>
            <w:r w:rsidR="00674A1C">
              <w:rPr>
                <w:rFonts w:ascii="Verdana" w:hAnsi="Verdana"/>
                <w:sz w:val="18"/>
                <w:szCs w:val="18"/>
                <w:lang w:val="en-GB"/>
              </w:rPr>
              <w:t xml:space="preserve">peak plasma concentrations </w:t>
            </w:r>
            <w:r w:rsidR="008641DE">
              <w:rPr>
                <w:rFonts w:ascii="Verdana" w:hAnsi="Verdana"/>
                <w:sz w:val="18"/>
                <w:szCs w:val="18"/>
                <w:lang w:val="en-GB"/>
              </w:rPr>
              <w:t xml:space="preserve">of the chemicals </w:t>
            </w:r>
            <w:r w:rsidR="00674A1C">
              <w:rPr>
                <w:rFonts w:ascii="Verdana" w:hAnsi="Verdana"/>
                <w:sz w:val="18"/>
                <w:szCs w:val="18"/>
                <w:lang w:val="en-GB"/>
              </w:rPr>
              <w:t xml:space="preserve">in rats and humans </w:t>
            </w:r>
            <w:r>
              <w:rPr>
                <w:rFonts w:ascii="Verdana" w:hAnsi="Verdana"/>
                <w:sz w:val="18"/>
                <w:szCs w:val="18"/>
                <w:lang w:val="en-GB"/>
              </w:rPr>
              <w:t xml:space="preserve">based on in vitro/in silico input data </w:t>
            </w:r>
            <w:r w:rsidR="00674A1C">
              <w:rPr>
                <w:rFonts w:ascii="Verdana" w:hAnsi="Verdana"/>
                <w:sz w:val="18"/>
                <w:szCs w:val="18"/>
                <w:lang w:val="en-GB"/>
              </w:rPr>
              <w:t xml:space="preserve">and </w:t>
            </w:r>
            <w:r>
              <w:rPr>
                <w:rFonts w:ascii="Verdana" w:hAnsi="Verdana"/>
                <w:sz w:val="18"/>
                <w:szCs w:val="18"/>
                <w:lang w:val="en-GB"/>
              </w:rPr>
              <w:t>to evaluate the performance of the</w:t>
            </w:r>
            <w:r w:rsidR="00F213AC">
              <w:rPr>
                <w:rFonts w:ascii="Verdana" w:hAnsi="Verdana"/>
                <w:sz w:val="18"/>
                <w:szCs w:val="18"/>
                <w:lang w:val="en-GB"/>
              </w:rPr>
              <w:t xml:space="preserve"> computer</w:t>
            </w:r>
            <w:r>
              <w:rPr>
                <w:rFonts w:ascii="Verdana" w:hAnsi="Verdana"/>
                <w:sz w:val="18"/>
                <w:szCs w:val="18"/>
                <w:lang w:val="en-GB"/>
              </w:rPr>
              <w:t xml:space="preserve"> models against existing in vivo data</w:t>
            </w:r>
          </w:p>
          <w:p w14:paraId="2E4BFA08" w14:textId="07CF9153" w:rsidR="00C50938" w:rsidRPr="007C551A" w:rsidRDefault="00BA2BB7" w:rsidP="00C37418">
            <w:pPr>
              <w:rPr>
                <w:rFonts w:ascii="Verdana" w:hAnsi="Verdana"/>
                <w:sz w:val="18"/>
                <w:szCs w:val="18"/>
                <w:lang w:val="en-GB"/>
              </w:rPr>
            </w:pPr>
            <w:r>
              <w:rPr>
                <w:rFonts w:ascii="Verdana" w:hAnsi="Verdana"/>
                <w:sz w:val="18"/>
                <w:szCs w:val="18"/>
                <w:lang w:val="en-GB"/>
              </w:rPr>
              <w:t xml:space="preserve">- </w:t>
            </w:r>
            <w:r w:rsidR="00E66EEF">
              <w:rPr>
                <w:rFonts w:ascii="Verdana" w:hAnsi="Verdana"/>
                <w:sz w:val="18"/>
                <w:szCs w:val="18"/>
                <w:lang w:val="en-GB"/>
              </w:rPr>
              <w:t>A d</w:t>
            </w:r>
            <w:r w:rsidR="00C37418">
              <w:rPr>
                <w:rFonts w:ascii="Verdana" w:hAnsi="Verdana"/>
                <w:sz w:val="18"/>
                <w:szCs w:val="18"/>
                <w:lang w:val="en-GB"/>
              </w:rPr>
              <w:t xml:space="preserve">raft manuscript </w:t>
            </w:r>
            <w:r w:rsidR="00E66EEF">
              <w:rPr>
                <w:rFonts w:ascii="Verdana" w:hAnsi="Verdana"/>
                <w:sz w:val="18"/>
                <w:szCs w:val="18"/>
                <w:lang w:val="en-GB"/>
              </w:rPr>
              <w:t xml:space="preserve">has been prepared that </w:t>
            </w:r>
            <w:r w:rsidR="00DE0AE8">
              <w:rPr>
                <w:rFonts w:ascii="Verdana" w:hAnsi="Verdana"/>
                <w:sz w:val="18"/>
                <w:szCs w:val="18"/>
                <w:lang w:val="en-GB"/>
              </w:rPr>
              <w:t>contains the introduction and results</w:t>
            </w:r>
            <w:r w:rsidR="004C522D">
              <w:rPr>
                <w:rFonts w:ascii="Verdana" w:hAnsi="Verdana"/>
                <w:sz w:val="18"/>
                <w:szCs w:val="18"/>
                <w:lang w:val="en-GB"/>
              </w:rPr>
              <w:t xml:space="preserve"> obtained </w:t>
            </w:r>
            <w:r w:rsidR="00E66EEF">
              <w:rPr>
                <w:rFonts w:ascii="Verdana" w:hAnsi="Verdana"/>
                <w:sz w:val="18"/>
                <w:szCs w:val="18"/>
                <w:lang w:val="en-GB"/>
              </w:rPr>
              <w:t xml:space="preserve">with the </w:t>
            </w:r>
            <w:r w:rsidR="004C522D">
              <w:rPr>
                <w:rFonts w:ascii="Verdana" w:hAnsi="Verdana"/>
                <w:sz w:val="18"/>
                <w:szCs w:val="18"/>
                <w:lang w:val="en-GB"/>
              </w:rPr>
              <w:t>rat</w:t>
            </w:r>
            <w:r w:rsidR="003F3249">
              <w:rPr>
                <w:rFonts w:ascii="Verdana" w:hAnsi="Verdana"/>
                <w:sz w:val="18"/>
                <w:szCs w:val="18"/>
                <w:lang w:val="en-GB"/>
              </w:rPr>
              <w:t xml:space="preserve"> </w:t>
            </w:r>
            <w:r w:rsidR="00E66EEF">
              <w:rPr>
                <w:rFonts w:ascii="Verdana" w:hAnsi="Verdana"/>
                <w:sz w:val="18"/>
                <w:szCs w:val="18"/>
                <w:lang w:val="en-GB"/>
              </w:rPr>
              <w:t>computer model</w:t>
            </w:r>
            <w:r w:rsidR="008F4689">
              <w:rPr>
                <w:rFonts w:ascii="Verdana" w:hAnsi="Verdana"/>
                <w:sz w:val="18"/>
                <w:szCs w:val="18"/>
                <w:lang w:val="en-GB"/>
              </w:rPr>
              <w:t xml:space="preserve">. </w:t>
            </w:r>
          </w:p>
        </w:tc>
      </w:tr>
      <w:tr w:rsidR="00C50938" w:rsidRPr="009637B3" w14:paraId="4298C7F2" w14:textId="77777777" w:rsidTr="00C50938">
        <w:trPr>
          <w:trHeight w:val="876"/>
        </w:trPr>
        <w:tc>
          <w:tcPr>
            <w:tcW w:w="2245" w:type="dxa"/>
            <w:shd w:val="clear" w:color="auto" w:fill="auto"/>
          </w:tcPr>
          <w:p w14:paraId="7998F5D6" w14:textId="55EFCA50" w:rsidR="00C50938" w:rsidRPr="007C551A" w:rsidRDefault="00D20527" w:rsidP="008D355E">
            <w:pPr>
              <w:rPr>
                <w:rFonts w:ascii="Verdana" w:hAnsi="Verdana"/>
                <w:sz w:val="18"/>
                <w:szCs w:val="18"/>
                <w:lang w:val="en-GB"/>
              </w:rPr>
            </w:pPr>
            <w:r w:rsidRPr="007C551A">
              <w:rPr>
                <w:rFonts w:ascii="Verdana" w:hAnsi="Verdana"/>
                <w:sz w:val="18"/>
                <w:szCs w:val="18"/>
                <w:lang w:val="en-GB"/>
              </w:rPr>
              <w:t>Planned results 20</w:t>
            </w:r>
            <w:r w:rsidR="002F6082">
              <w:rPr>
                <w:rFonts w:ascii="Verdana" w:hAnsi="Verdana"/>
                <w:sz w:val="18"/>
                <w:szCs w:val="18"/>
                <w:lang w:val="en-GB"/>
              </w:rPr>
              <w:t>20</w:t>
            </w:r>
          </w:p>
        </w:tc>
        <w:tc>
          <w:tcPr>
            <w:tcW w:w="6815" w:type="dxa"/>
            <w:shd w:val="clear" w:color="auto" w:fill="auto"/>
          </w:tcPr>
          <w:p w14:paraId="2383A471" w14:textId="439A21B5" w:rsidR="005F14B0" w:rsidRPr="005F14B0" w:rsidRDefault="005F14B0" w:rsidP="0061244E">
            <w:pPr>
              <w:rPr>
                <w:rFonts w:ascii="Verdana" w:hAnsi="Verdana" w:cs="Arial"/>
                <w:sz w:val="18"/>
                <w:szCs w:val="18"/>
                <w:lang w:val="en-GB"/>
              </w:rPr>
            </w:pPr>
            <w:r w:rsidRPr="005F14B0">
              <w:rPr>
                <w:rFonts w:ascii="Verdana" w:hAnsi="Verdana" w:cs="Arial"/>
                <w:sz w:val="18"/>
                <w:szCs w:val="18"/>
                <w:lang w:val="en-GB"/>
              </w:rPr>
              <w:t>-</w:t>
            </w:r>
            <w:r>
              <w:rPr>
                <w:rFonts w:ascii="Verdana" w:hAnsi="Verdana" w:cs="Arial"/>
                <w:sz w:val="18"/>
                <w:szCs w:val="18"/>
                <w:lang w:val="en-GB"/>
              </w:rPr>
              <w:t xml:space="preserve"> </w:t>
            </w:r>
            <w:r w:rsidRPr="005F14B0">
              <w:rPr>
                <w:rFonts w:ascii="Verdana" w:hAnsi="Verdana" w:cs="Arial"/>
                <w:sz w:val="18"/>
                <w:szCs w:val="18"/>
                <w:lang w:val="en-GB"/>
              </w:rPr>
              <w:t xml:space="preserve">Completion of </w:t>
            </w:r>
            <w:r>
              <w:rPr>
                <w:rFonts w:ascii="Verdana" w:hAnsi="Verdana" w:cs="Arial"/>
                <w:sz w:val="18"/>
                <w:szCs w:val="18"/>
                <w:lang w:val="en-GB"/>
              </w:rPr>
              <w:t xml:space="preserve">the in vitro </w:t>
            </w:r>
            <w:r w:rsidR="002E5A9A">
              <w:rPr>
                <w:rFonts w:ascii="Verdana" w:hAnsi="Verdana" w:cs="Arial"/>
                <w:sz w:val="18"/>
                <w:szCs w:val="18"/>
                <w:lang w:val="en-GB"/>
              </w:rPr>
              <w:t xml:space="preserve">liver metabolism </w:t>
            </w:r>
            <w:r>
              <w:rPr>
                <w:rFonts w:ascii="Verdana" w:hAnsi="Verdana" w:cs="Arial"/>
                <w:sz w:val="18"/>
                <w:szCs w:val="18"/>
                <w:lang w:val="en-GB"/>
              </w:rPr>
              <w:t xml:space="preserve">measurements and generation of in vitro measurements for intestinal uptake. </w:t>
            </w:r>
          </w:p>
          <w:p w14:paraId="4C578F4D" w14:textId="3DF3BB98" w:rsidR="00BA2BB7" w:rsidRPr="007C551A" w:rsidRDefault="00BA2BB7" w:rsidP="00BA2BB7">
            <w:pPr>
              <w:rPr>
                <w:rFonts w:ascii="Verdana" w:hAnsi="Verdana"/>
                <w:sz w:val="18"/>
                <w:szCs w:val="18"/>
                <w:lang w:val="en-GB"/>
              </w:rPr>
            </w:pPr>
            <w:r>
              <w:rPr>
                <w:rFonts w:ascii="Verdana" w:hAnsi="Verdana"/>
                <w:sz w:val="18"/>
                <w:szCs w:val="18"/>
                <w:lang w:val="en-GB"/>
              </w:rPr>
              <w:t xml:space="preserve">- Submission of </w:t>
            </w:r>
            <w:r w:rsidR="008641DE">
              <w:rPr>
                <w:rFonts w:ascii="Verdana" w:hAnsi="Verdana"/>
                <w:sz w:val="18"/>
                <w:szCs w:val="18"/>
                <w:lang w:val="en-GB"/>
              </w:rPr>
              <w:t xml:space="preserve">the </w:t>
            </w:r>
            <w:r>
              <w:rPr>
                <w:rFonts w:ascii="Verdana" w:hAnsi="Verdana"/>
                <w:sz w:val="18"/>
                <w:szCs w:val="18"/>
                <w:lang w:val="en-GB"/>
              </w:rPr>
              <w:t xml:space="preserve">manuscript on the predictive value of </w:t>
            </w:r>
            <w:r w:rsidR="00F213AC">
              <w:rPr>
                <w:rFonts w:ascii="Verdana" w:hAnsi="Verdana"/>
                <w:sz w:val="18"/>
                <w:szCs w:val="18"/>
                <w:lang w:val="en-GB"/>
              </w:rPr>
              <w:t>the computer models that predict plasma concentrations of chemicals in rat</w:t>
            </w:r>
            <w:r w:rsidR="00CE3BD2">
              <w:rPr>
                <w:rFonts w:ascii="Verdana" w:hAnsi="Verdana"/>
                <w:sz w:val="18"/>
                <w:szCs w:val="18"/>
                <w:lang w:val="en-GB"/>
              </w:rPr>
              <w:t xml:space="preserve">s. </w:t>
            </w:r>
          </w:p>
          <w:p w14:paraId="0CBB1781" w14:textId="075C0E9B" w:rsidR="00F213AC" w:rsidRPr="00F213AC" w:rsidRDefault="00F213AC" w:rsidP="00F213AC">
            <w:pPr>
              <w:rPr>
                <w:rFonts w:ascii="Verdana" w:hAnsi="Verdana"/>
                <w:sz w:val="18"/>
                <w:szCs w:val="18"/>
                <w:lang w:val="en-GB"/>
              </w:rPr>
            </w:pPr>
            <w:r>
              <w:rPr>
                <w:rFonts w:ascii="Verdana" w:hAnsi="Verdana"/>
                <w:sz w:val="18"/>
                <w:szCs w:val="18"/>
                <w:lang w:val="en-GB"/>
              </w:rPr>
              <w:t xml:space="preserve">- Draft manuscript on the predictive value of the computer models that predict </w:t>
            </w:r>
            <w:r w:rsidRPr="00F213AC">
              <w:rPr>
                <w:rFonts w:ascii="Verdana" w:hAnsi="Verdana"/>
                <w:sz w:val="18"/>
                <w:szCs w:val="18"/>
                <w:lang w:val="en-GB"/>
              </w:rPr>
              <w:t>plasma concentrations of chemicals in human</w:t>
            </w:r>
            <w:r w:rsidR="001C1B72">
              <w:rPr>
                <w:rFonts w:ascii="Verdana" w:hAnsi="Verdana"/>
                <w:sz w:val="18"/>
                <w:szCs w:val="18"/>
                <w:lang w:val="en-GB"/>
              </w:rPr>
              <w:t xml:space="preserve">s. </w:t>
            </w:r>
          </w:p>
          <w:p w14:paraId="616C9072" w14:textId="72372792" w:rsidR="00C652F7" w:rsidRPr="00F213AC" w:rsidRDefault="00C652F7" w:rsidP="00BA2BB7">
            <w:pPr>
              <w:rPr>
                <w:rFonts w:ascii="Verdana" w:hAnsi="Verdana"/>
                <w:sz w:val="18"/>
                <w:szCs w:val="18"/>
                <w:lang w:val="en-GB"/>
              </w:rPr>
            </w:pPr>
            <w:r w:rsidRPr="00F213AC">
              <w:rPr>
                <w:rFonts w:ascii="Verdana" w:hAnsi="Verdana"/>
                <w:sz w:val="18"/>
                <w:szCs w:val="18"/>
                <w:lang w:val="en-GB"/>
              </w:rPr>
              <w:t xml:space="preserve">- </w:t>
            </w:r>
            <w:r w:rsidR="002277C9" w:rsidRPr="00F213AC">
              <w:rPr>
                <w:rFonts w:ascii="Verdana" w:hAnsi="Verdana"/>
                <w:sz w:val="18"/>
                <w:szCs w:val="18"/>
                <w:lang w:val="en-GB"/>
              </w:rPr>
              <w:t xml:space="preserve">Method development </w:t>
            </w:r>
            <w:r w:rsidRPr="00F213AC">
              <w:rPr>
                <w:rFonts w:ascii="Verdana" w:hAnsi="Verdana"/>
                <w:sz w:val="18"/>
                <w:szCs w:val="18"/>
                <w:lang w:val="en-GB"/>
              </w:rPr>
              <w:t xml:space="preserve">to extent </w:t>
            </w:r>
            <w:r w:rsidR="00B94F6F">
              <w:rPr>
                <w:rFonts w:ascii="Verdana" w:hAnsi="Verdana"/>
                <w:sz w:val="18"/>
                <w:szCs w:val="18"/>
                <w:lang w:val="en-GB"/>
              </w:rPr>
              <w:t xml:space="preserve">the computer </w:t>
            </w:r>
            <w:r w:rsidRPr="00F213AC">
              <w:rPr>
                <w:rFonts w:ascii="Verdana" w:hAnsi="Verdana"/>
                <w:sz w:val="18"/>
                <w:szCs w:val="18"/>
                <w:lang w:val="en-GB"/>
              </w:rPr>
              <w:t>models to include transporter mediated processes</w:t>
            </w:r>
          </w:p>
          <w:p w14:paraId="3A6402DD" w14:textId="77777777" w:rsidR="00CF1DB9" w:rsidRPr="00F213AC" w:rsidRDefault="00CF1DB9" w:rsidP="00BA2BB7">
            <w:pPr>
              <w:rPr>
                <w:rFonts w:ascii="Verdana" w:hAnsi="Verdana"/>
                <w:sz w:val="18"/>
                <w:szCs w:val="18"/>
                <w:lang w:val="en-GB"/>
              </w:rPr>
            </w:pPr>
          </w:p>
          <w:p w14:paraId="4BE2DBA2" w14:textId="47325A68" w:rsidR="0061244E" w:rsidRPr="00607C84" w:rsidRDefault="0061244E" w:rsidP="0061244E">
            <w:pPr>
              <w:rPr>
                <w:rFonts w:ascii="Verdana" w:hAnsi="Verdana" w:cs="Arial"/>
                <w:sz w:val="18"/>
                <w:szCs w:val="18"/>
                <w:lang w:val="en-GB"/>
              </w:rPr>
            </w:pPr>
            <w:r w:rsidRPr="00607C84">
              <w:rPr>
                <w:rFonts w:ascii="Verdana" w:hAnsi="Verdana" w:cs="Arial"/>
                <w:sz w:val="18"/>
                <w:szCs w:val="18"/>
                <w:lang w:val="en-GB"/>
              </w:rPr>
              <w:t>(Poster) presentations at workshops, seminars, or symposia:</w:t>
            </w:r>
          </w:p>
          <w:p w14:paraId="63FE0DCE" w14:textId="3B2C4A01" w:rsidR="00BA2BB7" w:rsidRPr="00F213AC" w:rsidRDefault="00BA2BB7" w:rsidP="00BA2BB7">
            <w:pPr>
              <w:rPr>
                <w:rFonts w:ascii="Verdana" w:hAnsi="Verdana"/>
                <w:sz w:val="18"/>
                <w:szCs w:val="18"/>
                <w:lang w:val="en-GB"/>
              </w:rPr>
            </w:pPr>
            <w:r w:rsidRPr="00F213AC">
              <w:rPr>
                <w:rFonts w:ascii="Verdana" w:hAnsi="Verdana"/>
                <w:sz w:val="18"/>
                <w:szCs w:val="18"/>
                <w:lang w:val="en-GB"/>
              </w:rPr>
              <w:t>- Oral presentation at</w:t>
            </w:r>
            <w:r w:rsidR="00FD494A" w:rsidRPr="00F213AC">
              <w:rPr>
                <w:rFonts w:ascii="Verdana" w:hAnsi="Verdana"/>
                <w:sz w:val="18"/>
                <w:szCs w:val="18"/>
                <w:lang w:val="en-GB"/>
              </w:rPr>
              <w:t xml:space="preserve"> </w:t>
            </w:r>
            <w:r w:rsidR="001C45B6" w:rsidRPr="00F213AC">
              <w:rPr>
                <w:rFonts w:ascii="Verdana" w:hAnsi="Verdana"/>
                <w:sz w:val="18"/>
                <w:szCs w:val="18"/>
                <w:lang w:val="en-GB"/>
              </w:rPr>
              <w:t xml:space="preserve">the </w:t>
            </w:r>
            <w:r w:rsidR="0061244E" w:rsidRPr="00F213AC">
              <w:rPr>
                <w:rFonts w:ascii="Verdana" w:hAnsi="Verdana"/>
                <w:sz w:val="18"/>
                <w:szCs w:val="18"/>
                <w:lang w:val="en-GB"/>
              </w:rPr>
              <w:t>11th World Congress on Alternatives and Animal Use in the Life Sciences 2</w:t>
            </w:r>
            <w:r w:rsidR="001C45B6" w:rsidRPr="00F213AC">
              <w:rPr>
                <w:rFonts w:ascii="Verdana" w:hAnsi="Verdana"/>
                <w:sz w:val="18"/>
                <w:szCs w:val="18"/>
                <w:lang w:val="en-GB"/>
              </w:rPr>
              <w:t>020 (23-</w:t>
            </w:r>
            <w:r w:rsidR="00611881" w:rsidRPr="00F213AC">
              <w:rPr>
                <w:rFonts w:ascii="Verdana" w:hAnsi="Verdana"/>
                <w:sz w:val="18"/>
                <w:szCs w:val="18"/>
                <w:lang w:val="en-GB"/>
              </w:rPr>
              <w:t>27 Aug</w:t>
            </w:r>
            <w:r w:rsidR="001C45B6" w:rsidRPr="00F213AC">
              <w:rPr>
                <w:rFonts w:ascii="Verdana" w:hAnsi="Verdana"/>
                <w:sz w:val="18"/>
                <w:szCs w:val="18"/>
                <w:lang w:val="en-GB"/>
              </w:rPr>
              <w:t>)</w:t>
            </w:r>
            <w:r w:rsidR="0061244E" w:rsidRPr="00F213AC">
              <w:rPr>
                <w:rFonts w:ascii="Verdana" w:hAnsi="Verdana"/>
                <w:sz w:val="18"/>
                <w:szCs w:val="18"/>
                <w:lang w:val="en-GB"/>
              </w:rPr>
              <w:t xml:space="preserve">. </w:t>
            </w:r>
            <w:r w:rsidR="00FD494A" w:rsidRPr="00F213AC">
              <w:rPr>
                <w:rFonts w:ascii="Verdana" w:hAnsi="Verdana"/>
                <w:sz w:val="18"/>
                <w:szCs w:val="18"/>
                <w:lang w:val="en-GB"/>
              </w:rPr>
              <w:t>Symposium: Building confidence in NexGen Risk Assessment</w:t>
            </w:r>
          </w:p>
          <w:p w14:paraId="50720E3B" w14:textId="51C90F03" w:rsidR="00C50938" w:rsidRPr="007C551A" w:rsidRDefault="00BA2BB7" w:rsidP="00C31C73">
            <w:pPr>
              <w:rPr>
                <w:rFonts w:ascii="Verdana" w:hAnsi="Verdana"/>
                <w:sz w:val="18"/>
                <w:szCs w:val="18"/>
                <w:lang w:val="en-GB"/>
              </w:rPr>
            </w:pPr>
            <w:r w:rsidRPr="00F213AC">
              <w:rPr>
                <w:rFonts w:ascii="Verdana" w:hAnsi="Verdana"/>
                <w:sz w:val="18"/>
                <w:szCs w:val="18"/>
                <w:lang w:val="en-GB"/>
              </w:rPr>
              <w:t>- Oral presentation at</w:t>
            </w:r>
            <w:r w:rsidR="00757914" w:rsidRPr="00F213AC">
              <w:rPr>
                <w:rFonts w:ascii="Verdana" w:hAnsi="Verdana"/>
                <w:sz w:val="18"/>
                <w:szCs w:val="18"/>
                <w:lang w:val="en-GB"/>
              </w:rPr>
              <w:t xml:space="preserve"> </w:t>
            </w:r>
            <w:proofErr w:type="spellStart"/>
            <w:r w:rsidR="00757914" w:rsidRPr="00F213AC">
              <w:rPr>
                <w:rFonts w:ascii="Verdana" w:hAnsi="Verdana"/>
                <w:sz w:val="18"/>
                <w:szCs w:val="18"/>
                <w:lang w:val="en-GB"/>
              </w:rPr>
              <w:t>Eurotox</w:t>
            </w:r>
            <w:proofErr w:type="spellEnd"/>
            <w:r w:rsidR="00757914" w:rsidRPr="00F213AC">
              <w:rPr>
                <w:rFonts w:ascii="Verdana" w:hAnsi="Verdana"/>
                <w:sz w:val="18"/>
                <w:szCs w:val="18"/>
                <w:lang w:val="en-GB"/>
              </w:rPr>
              <w:t xml:space="preserve"> 2020 (6–9 Sept)</w:t>
            </w:r>
            <w:r w:rsidR="00E41844" w:rsidRPr="00F213AC">
              <w:rPr>
                <w:rFonts w:ascii="Verdana" w:hAnsi="Verdana"/>
                <w:sz w:val="18"/>
                <w:szCs w:val="18"/>
                <w:lang w:val="en-GB"/>
              </w:rPr>
              <w:t>. Symposium:</w:t>
            </w:r>
            <w:r w:rsidR="00757914" w:rsidRPr="00F213AC">
              <w:rPr>
                <w:rFonts w:ascii="Verdana" w:hAnsi="Verdana"/>
                <w:sz w:val="18"/>
                <w:szCs w:val="18"/>
                <w:lang w:val="en-GB"/>
              </w:rPr>
              <w:t xml:space="preserve"> Building confidence in the use of New Approach Methodologies for safety decision-making</w:t>
            </w:r>
          </w:p>
        </w:tc>
      </w:tr>
    </w:tbl>
    <w:p w14:paraId="7A3B78EF" w14:textId="77777777" w:rsidR="00BC7E22" w:rsidRPr="007C551A" w:rsidRDefault="00BC7E22" w:rsidP="00BC7E22">
      <w:pPr>
        <w:rPr>
          <w:rFonts w:ascii="Verdana" w:hAnsi="Verdana" w:cs="Arial"/>
          <w:sz w:val="18"/>
          <w:szCs w:val="18"/>
          <w:lang w:val="en-GB"/>
        </w:rPr>
      </w:pPr>
      <w:bookmarkStart w:id="7" w:name="_Hlk21433149"/>
      <w:bookmarkEnd w:id="6"/>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9637B3" w14:paraId="2338A1F2" w14:textId="77777777" w:rsidTr="00FB3244">
        <w:tc>
          <w:tcPr>
            <w:tcW w:w="9214" w:type="dxa"/>
            <w:shd w:val="clear" w:color="auto" w:fill="auto"/>
          </w:tcPr>
          <w:p w14:paraId="569B69DA" w14:textId="3A80BB50" w:rsidR="00BC7E22" w:rsidRPr="007C551A" w:rsidRDefault="00D20527">
            <w:pPr>
              <w:rPr>
                <w:rFonts w:ascii="Verdana" w:hAnsi="Verdana" w:cs="Arial"/>
                <w:sz w:val="18"/>
                <w:szCs w:val="18"/>
                <w:lang w:val="en-GB"/>
              </w:rPr>
            </w:pPr>
            <w:r w:rsidRPr="007C551A">
              <w:rPr>
                <w:rFonts w:ascii="Verdana" w:hAnsi="Verdana" w:cs="Arial"/>
                <w:b/>
                <w:sz w:val="18"/>
                <w:szCs w:val="18"/>
                <w:lang w:val="en-GB"/>
              </w:rPr>
              <w:t>Deliverables</w:t>
            </w:r>
            <w:r w:rsidR="00BA1960">
              <w:rPr>
                <w:rFonts w:ascii="Verdana" w:hAnsi="Verdana" w:cs="Arial"/>
                <w:b/>
                <w:sz w:val="18"/>
                <w:szCs w:val="18"/>
                <w:lang w:val="en-GB"/>
              </w:rPr>
              <w:t>/</w:t>
            </w:r>
            <w:r w:rsidRPr="007C551A">
              <w:rPr>
                <w:rFonts w:ascii="Verdana" w:hAnsi="Verdana" w:cs="Arial"/>
                <w:b/>
                <w:sz w:val="18"/>
                <w:szCs w:val="18"/>
                <w:lang w:val="en-GB"/>
              </w:rPr>
              <w:t>products</w:t>
            </w:r>
            <w:r w:rsidR="00BC7E22" w:rsidRPr="007C551A">
              <w:rPr>
                <w:rFonts w:ascii="Verdana" w:hAnsi="Verdana" w:cs="Arial"/>
                <w:b/>
                <w:sz w:val="18"/>
                <w:szCs w:val="18"/>
                <w:lang w:val="en-GB"/>
              </w:rPr>
              <w:t xml:space="preserve"> in 201</w:t>
            </w:r>
            <w:r w:rsidR="00084783" w:rsidRPr="007C551A">
              <w:rPr>
                <w:rFonts w:ascii="Verdana" w:hAnsi="Verdana" w:cs="Arial"/>
                <w:b/>
                <w:sz w:val="18"/>
                <w:szCs w:val="18"/>
                <w:lang w:val="en-GB"/>
              </w:rPr>
              <w:t>9</w:t>
            </w:r>
            <w:r w:rsidR="00BC7E22" w:rsidRPr="007C551A">
              <w:rPr>
                <w:rFonts w:ascii="Verdana" w:hAnsi="Verdana" w:cs="Arial"/>
                <w:sz w:val="18"/>
                <w:szCs w:val="18"/>
                <w:lang w:val="en-GB"/>
              </w:rPr>
              <w:t xml:space="preserve"> </w:t>
            </w:r>
            <w:r w:rsidR="00A61ABC" w:rsidRPr="007C551A">
              <w:rPr>
                <w:rFonts w:ascii="Verdana" w:hAnsi="Verdana" w:cs="Arial"/>
                <w:sz w:val="18"/>
                <w:szCs w:val="18"/>
                <w:lang w:val="en-GB"/>
              </w:rPr>
              <w:t>(</w:t>
            </w:r>
            <w:r w:rsidR="002F6082">
              <w:rPr>
                <w:rFonts w:ascii="Verdana" w:hAnsi="Verdana" w:cs="Arial"/>
                <w:sz w:val="18"/>
                <w:szCs w:val="18"/>
                <w:lang w:val="en-GB"/>
              </w:rPr>
              <w:t>provide</w:t>
            </w:r>
            <w:r w:rsidR="002F6082" w:rsidRPr="007C551A">
              <w:rPr>
                <w:rFonts w:ascii="Verdana" w:hAnsi="Verdana" w:cs="Arial"/>
                <w:sz w:val="18"/>
                <w:szCs w:val="18"/>
                <w:lang w:val="en-GB"/>
              </w:rPr>
              <w:t xml:space="preserve"> </w:t>
            </w:r>
            <w:r w:rsidRPr="007C551A">
              <w:rPr>
                <w:rFonts w:ascii="Verdana" w:hAnsi="Verdana" w:cs="Arial"/>
                <w:sz w:val="18"/>
                <w:szCs w:val="18"/>
                <w:lang w:val="en-GB"/>
              </w:rPr>
              <w:t xml:space="preserve">the titles and </w:t>
            </w:r>
            <w:r w:rsidR="00361BED">
              <w:rPr>
                <w:rFonts w:ascii="Verdana" w:hAnsi="Verdana" w:cs="Arial"/>
                <w:sz w:val="18"/>
                <w:szCs w:val="18"/>
                <w:lang w:val="en-GB"/>
              </w:rPr>
              <w:t>/</w:t>
            </w:r>
            <w:r w:rsidRPr="007C551A">
              <w:rPr>
                <w:rFonts w:ascii="Verdana" w:hAnsi="Verdana" w:cs="Arial"/>
                <w:sz w:val="18"/>
                <w:szCs w:val="18"/>
                <w:lang w:val="en-GB"/>
              </w:rPr>
              <w:t xml:space="preserve">or </w:t>
            </w:r>
            <w:r w:rsidR="00361BED">
              <w:rPr>
                <w:rFonts w:ascii="Verdana" w:hAnsi="Verdana" w:cs="Arial"/>
                <w:sz w:val="18"/>
                <w:szCs w:val="18"/>
                <w:lang w:val="en-GB"/>
              </w:rPr>
              <w:t xml:space="preserve">a </w:t>
            </w:r>
            <w:r w:rsidRPr="007C551A">
              <w:rPr>
                <w:rFonts w:ascii="Verdana" w:hAnsi="Verdana" w:cs="Arial"/>
                <w:sz w:val="18"/>
                <w:szCs w:val="18"/>
                <w:lang w:val="en-GB"/>
              </w:rPr>
              <w:t>brief description of the pr</w:t>
            </w:r>
            <w:r w:rsidR="007C551A" w:rsidRPr="007C551A">
              <w:rPr>
                <w:rFonts w:ascii="Verdana" w:hAnsi="Verdana" w:cs="Arial"/>
                <w:sz w:val="18"/>
                <w:szCs w:val="18"/>
                <w:lang w:val="en-GB"/>
              </w:rPr>
              <w:t>oducts</w:t>
            </w:r>
            <w:r w:rsidR="00BA1960">
              <w:rPr>
                <w:rFonts w:ascii="Verdana" w:hAnsi="Verdana" w:cs="Arial"/>
                <w:sz w:val="18"/>
                <w:szCs w:val="18"/>
                <w:lang w:val="en-GB"/>
              </w:rPr>
              <w:t>/</w:t>
            </w:r>
            <w:r w:rsidR="007C551A" w:rsidRPr="007C551A">
              <w:rPr>
                <w:rFonts w:ascii="Verdana" w:hAnsi="Verdana" w:cs="Arial"/>
                <w:sz w:val="18"/>
                <w:szCs w:val="18"/>
                <w:lang w:val="en-GB"/>
              </w:rPr>
              <w:t xml:space="preserve">deliverables or </w:t>
            </w:r>
            <w:r w:rsidR="008D4234">
              <w:rPr>
                <w:rFonts w:ascii="Verdana" w:hAnsi="Verdana" w:cs="Arial"/>
                <w:sz w:val="18"/>
                <w:szCs w:val="18"/>
                <w:lang w:val="en-GB"/>
              </w:rPr>
              <w:t>a link to a website.</w:t>
            </w:r>
          </w:p>
        </w:tc>
      </w:tr>
      <w:tr w:rsidR="00126FEE" w:rsidRPr="009637B3" w14:paraId="733B3D35" w14:textId="77777777" w:rsidTr="00C20BA1">
        <w:tc>
          <w:tcPr>
            <w:tcW w:w="9214" w:type="dxa"/>
            <w:shd w:val="clear" w:color="auto" w:fill="auto"/>
          </w:tcPr>
          <w:p w14:paraId="4EA97AE8" w14:textId="161D7763" w:rsidR="00D9283F" w:rsidRPr="007C551A" w:rsidRDefault="007C551A" w:rsidP="002D6B68">
            <w:pPr>
              <w:rPr>
                <w:rFonts w:ascii="Verdana" w:hAnsi="Verdana" w:cs="Arial"/>
                <w:sz w:val="18"/>
                <w:szCs w:val="18"/>
                <w:u w:val="single"/>
                <w:lang w:val="en-GB"/>
              </w:rPr>
            </w:pPr>
            <w:r w:rsidRPr="007C551A">
              <w:rPr>
                <w:rFonts w:ascii="Verdana" w:hAnsi="Verdana" w:cs="Arial"/>
                <w:sz w:val="18"/>
                <w:szCs w:val="18"/>
                <w:u w:val="single"/>
                <w:lang w:val="en-GB"/>
              </w:rPr>
              <w:t xml:space="preserve">Scientific </w:t>
            </w:r>
            <w:r w:rsidR="00361BED">
              <w:rPr>
                <w:rFonts w:ascii="Verdana" w:hAnsi="Verdana" w:cs="Arial"/>
                <w:sz w:val="18"/>
                <w:szCs w:val="18"/>
                <w:u w:val="single"/>
                <w:lang w:val="en-GB"/>
              </w:rPr>
              <w:t>articles</w:t>
            </w:r>
            <w:r w:rsidR="00C50938" w:rsidRPr="007C551A">
              <w:rPr>
                <w:rFonts w:ascii="Verdana" w:hAnsi="Verdana" w:cs="Arial"/>
                <w:sz w:val="18"/>
                <w:szCs w:val="18"/>
                <w:u w:val="single"/>
                <w:lang w:val="en-GB"/>
              </w:rPr>
              <w:t>:</w:t>
            </w:r>
          </w:p>
          <w:p w14:paraId="56DD06BF" w14:textId="77777777" w:rsidR="00C50938" w:rsidRPr="007C551A" w:rsidRDefault="00C50938" w:rsidP="002D6B68">
            <w:pPr>
              <w:rPr>
                <w:rFonts w:ascii="Verdana" w:hAnsi="Verdana" w:cs="Arial"/>
                <w:sz w:val="18"/>
                <w:szCs w:val="18"/>
                <w:u w:val="single"/>
                <w:lang w:val="en-GB"/>
              </w:rPr>
            </w:pPr>
          </w:p>
          <w:p w14:paraId="21F89B95" w14:textId="21DB97ED" w:rsidR="00B94F6F" w:rsidRDefault="002110C6" w:rsidP="002D6B68">
            <w:pPr>
              <w:rPr>
                <w:rFonts w:ascii="Verdana" w:hAnsi="Verdana"/>
                <w:sz w:val="18"/>
                <w:szCs w:val="18"/>
                <w:lang w:val="en-GB"/>
              </w:rPr>
            </w:pPr>
            <w:r>
              <w:rPr>
                <w:rFonts w:ascii="Verdana" w:hAnsi="Verdana"/>
                <w:sz w:val="18"/>
                <w:szCs w:val="18"/>
                <w:lang w:val="en-GB"/>
              </w:rPr>
              <w:t>Draft manuscript</w:t>
            </w:r>
            <w:r w:rsidR="00B94F6F">
              <w:rPr>
                <w:rFonts w:ascii="Verdana" w:hAnsi="Verdana"/>
                <w:sz w:val="18"/>
                <w:szCs w:val="18"/>
                <w:lang w:val="en-GB"/>
              </w:rPr>
              <w:t>, provisional title “ Predictive value of NAM PBPK models in rat”</w:t>
            </w:r>
            <w:r>
              <w:rPr>
                <w:rFonts w:ascii="Verdana" w:hAnsi="Verdana"/>
                <w:sz w:val="18"/>
                <w:szCs w:val="18"/>
                <w:lang w:val="en-GB"/>
              </w:rPr>
              <w:t xml:space="preserve"> </w:t>
            </w:r>
          </w:p>
          <w:p w14:paraId="7FC5E331" w14:textId="54C0B12A" w:rsidR="00C50938" w:rsidRPr="007C551A" w:rsidRDefault="00C53594" w:rsidP="002D6B68">
            <w:pPr>
              <w:rPr>
                <w:rFonts w:ascii="Verdana" w:hAnsi="Verdana" w:cs="Arial"/>
                <w:sz w:val="18"/>
                <w:szCs w:val="18"/>
                <w:u w:val="single"/>
                <w:lang w:val="en-GB"/>
              </w:rPr>
            </w:pPr>
            <w:r>
              <w:rPr>
                <w:rFonts w:ascii="Verdana" w:hAnsi="Verdana"/>
                <w:sz w:val="18"/>
                <w:szCs w:val="18"/>
                <w:lang w:val="en-GB"/>
              </w:rPr>
              <w:t>(</w:t>
            </w:r>
            <w:r w:rsidR="002110C6">
              <w:rPr>
                <w:rFonts w:ascii="Verdana" w:hAnsi="Verdana"/>
                <w:sz w:val="18"/>
                <w:szCs w:val="18"/>
                <w:lang w:val="en-GB"/>
              </w:rPr>
              <w:t xml:space="preserve">introduction and results obtained </w:t>
            </w:r>
            <w:r w:rsidR="00615C6E">
              <w:rPr>
                <w:rFonts w:ascii="Verdana" w:hAnsi="Verdana"/>
                <w:sz w:val="18"/>
                <w:szCs w:val="18"/>
                <w:lang w:val="en-GB"/>
              </w:rPr>
              <w:t xml:space="preserve">with </w:t>
            </w:r>
            <w:r w:rsidR="002110C6">
              <w:rPr>
                <w:rFonts w:ascii="Verdana" w:hAnsi="Verdana"/>
                <w:sz w:val="18"/>
                <w:szCs w:val="18"/>
                <w:lang w:val="en-GB"/>
              </w:rPr>
              <w:t>the PBPK model in rat</w:t>
            </w:r>
            <w:r>
              <w:rPr>
                <w:rFonts w:ascii="Verdana" w:hAnsi="Verdana"/>
                <w:sz w:val="18"/>
                <w:szCs w:val="18"/>
                <w:lang w:val="en-GB"/>
              </w:rPr>
              <w:t>)</w:t>
            </w:r>
            <w:r w:rsidR="000811C5">
              <w:rPr>
                <w:rFonts w:ascii="Verdana" w:hAnsi="Verdana"/>
                <w:sz w:val="18"/>
                <w:szCs w:val="18"/>
                <w:lang w:val="en-GB"/>
              </w:rPr>
              <w:t>.</w:t>
            </w:r>
          </w:p>
          <w:p w14:paraId="65A9C184" w14:textId="77777777" w:rsidR="00C50938" w:rsidRPr="007C551A" w:rsidRDefault="00C50938" w:rsidP="002D6B68">
            <w:pPr>
              <w:rPr>
                <w:rFonts w:ascii="Verdana" w:hAnsi="Verdana" w:cs="Arial"/>
                <w:sz w:val="18"/>
                <w:szCs w:val="18"/>
                <w:u w:val="single"/>
                <w:lang w:val="en-GB"/>
              </w:rPr>
            </w:pPr>
          </w:p>
          <w:p w14:paraId="3C71C264" w14:textId="77777777" w:rsidR="00D9283F" w:rsidRPr="007C551A" w:rsidRDefault="00D9283F" w:rsidP="00C50938">
            <w:pPr>
              <w:rPr>
                <w:rFonts w:ascii="Verdana" w:hAnsi="Verdana" w:cs="Arial"/>
                <w:sz w:val="18"/>
                <w:szCs w:val="18"/>
                <w:lang w:val="en-GB"/>
              </w:rPr>
            </w:pPr>
          </w:p>
        </w:tc>
      </w:tr>
      <w:tr w:rsidR="00C50938" w:rsidRPr="008C50B3" w14:paraId="2DF3635F" w14:textId="77777777" w:rsidTr="00C20BA1">
        <w:tc>
          <w:tcPr>
            <w:tcW w:w="9214" w:type="dxa"/>
            <w:shd w:val="clear" w:color="auto" w:fill="auto"/>
          </w:tcPr>
          <w:p w14:paraId="42A81403"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External reports</w:t>
            </w:r>
            <w:r w:rsidR="00C50938" w:rsidRPr="007C551A">
              <w:rPr>
                <w:rFonts w:ascii="Verdana" w:hAnsi="Verdana" w:cs="Arial"/>
                <w:sz w:val="18"/>
                <w:szCs w:val="18"/>
                <w:u w:val="single"/>
                <w:lang w:val="en-GB"/>
              </w:rPr>
              <w:t>:</w:t>
            </w:r>
          </w:p>
          <w:p w14:paraId="4514975F" w14:textId="192B4AC4" w:rsidR="00C50938" w:rsidRDefault="00C50938" w:rsidP="00C50938">
            <w:pPr>
              <w:rPr>
                <w:rFonts w:ascii="Verdana" w:hAnsi="Verdana" w:cs="Arial"/>
                <w:sz w:val="18"/>
                <w:szCs w:val="18"/>
                <w:u w:val="single"/>
                <w:lang w:val="en-GB"/>
              </w:rPr>
            </w:pPr>
          </w:p>
          <w:p w14:paraId="789AF1AF" w14:textId="77777777" w:rsidR="00C50938" w:rsidRPr="007C551A" w:rsidRDefault="00C50938" w:rsidP="00C50938">
            <w:pPr>
              <w:rPr>
                <w:rFonts w:ascii="Verdana" w:hAnsi="Verdana" w:cs="Arial"/>
                <w:sz w:val="18"/>
                <w:szCs w:val="18"/>
                <w:u w:val="single"/>
                <w:lang w:val="en-GB"/>
              </w:rPr>
            </w:pPr>
          </w:p>
          <w:p w14:paraId="6B36BCBC" w14:textId="77777777" w:rsidR="00C50938" w:rsidRPr="007C551A" w:rsidRDefault="00C50938" w:rsidP="002D6B68">
            <w:pPr>
              <w:rPr>
                <w:rFonts w:ascii="Verdana" w:hAnsi="Verdana" w:cs="Arial"/>
                <w:sz w:val="18"/>
                <w:szCs w:val="18"/>
                <w:lang w:val="en-GB"/>
              </w:rPr>
            </w:pPr>
          </w:p>
        </w:tc>
      </w:tr>
      <w:tr w:rsidR="00C50938" w:rsidRPr="009637B3" w14:paraId="4CE8D3BF" w14:textId="77777777" w:rsidTr="00C20BA1">
        <w:tc>
          <w:tcPr>
            <w:tcW w:w="9214" w:type="dxa"/>
            <w:shd w:val="clear" w:color="auto" w:fill="auto"/>
          </w:tcPr>
          <w:p w14:paraId="6D37FCB7" w14:textId="77777777" w:rsidR="00C50938" w:rsidRPr="007C551A" w:rsidRDefault="00D20527" w:rsidP="00C50938">
            <w:pPr>
              <w:rPr>
                <w:rFonts w:ascii="Verdana" w:hAnsi="Verdana" w:cs="Arial"/>
                <w:sz w:val="18"/>
                <w:szCs w:val="18"/>
                <w:u w:val="single"/>
                <w:lang w:val="en-GB"/>
              </w:rPr>
            </w:pPr>
            <w:r w:rsidRPr="007C551A">
              <w:rPr>
                <w:rFonts w:ascii="Verdana" w:hAnsi="Verdana" w:cs="Arial"/>
                <w:sz w:val="18"/>
                <w:szCs w:val="18"/>
                <w:u w:val="single"/>
                <w:lang w:val="en-GB"/>
              </w:rPr>
              <w:t>Articles</w:t>
            </w:r>
            <w:r w:rsidR="00C50938" w:rsidRPr="007C551A">
              <w:rPr>
                <w:rFonts w:ascii="Verdana" w:hAnsi="Verdana" w:cs="Arial"/>
                <w:sz w:val="18"/>
                <w:szCs w:val="18"/>
                <w:u w:val="single"/>
                <w:lang w:val="en-GB"/>
              </w:rPr>
              <w:t xml:space="preserve"> in </w:t>
            </w:r>
            <w:r w:rsidRPr="007C551A">
              <w:rPr>
                <w:rFonts w:ascii="Verdana" w:hAnsi="Verdana" w:cs="Arial"/>
                <w:sz w:val="18"/>
                <w:szCs w:val="18"/>
                <w:u w:val="single"/>
                <w:lang w:val="en-GB"/>
              </w:rPr>
              <w:t xml:space="preserve">professional </w:t>
            </w:r>
            <w:r w:rsidR="00361BED">
              <w:rPr>
                <w:rFonts w:ascii="Verdana" w:hAnsi="Verdana" w:cs="Arial"/>
                <w:sz w:val="18"/>
                <w:szCs w:val="18"/>
                <w:u w:val="single"/>
                <w:lang w:val="en-GB"/>
              </w:rPr>
              <w:t>journals/</w:t>
            </w:r>
            <w:r w:rsidR="007C551A" w:rsidRPr="007C551A">
              <w:rPr>
                <w:rFonts w:ascii="Verdana" w:hAnsi="Verdana" w:cs="Arial"/>
                <w:sz w:val="18"/>
                <w:szCs w:val="18"/>
                <w:u w:val="single"/>
                <w:lang w:val="en-GB"/>
              </w:rPr>
              <w:t>magazines</w:t>
            </w:r>
            <w:r w:rsidR="00C50938" w:rsidRPr="007C551A">
              <w:rPr>
                <w:rFonts w:ascii="Verdana" w:hAnsi="Verdana" w:cs="Arial"/>
                <w:sz w:val="18"/>
                <w:szCs w:val="18"/>
                <w:u w:val="single"/>
                <w:lang w:val="en-GB"/>
              </w:rPr>
              <w:t>:</w:t>
            </w:r>
          </w:p>
          <w:p w14:paraId="17E6E415" w14:textId="77777777" w:rsidR="00C50938" w:rsidRPr="007C551A" w:rsidRDefault="00C50938" w:rsidP="00C50938">
            <w:pPr>
              <w:rPr>
                <w:rFonts w:ascii="Verdana" w:hAnsi="Verdana" w:cs="Arial"/>
                <w:sz w:val="18"/>
                <w:szCs w:val="18"/>
                <w:u w:val="single"/>
                <w:lang w:val="en-GB"/>
              </w:rPr>
            </w:pPr>
          </w:p>
          <w:p w14:paraId="613BA741" w14:textId="77777777" w:rsidR="00C50938" w:rsidRPr="007C551A" w:rsidRDefault="00C50938" w:rsidP="00C50938">
            <w:pPr>
              <w:rPr>
                <w:rFonts w:ascii="Verdana" w:hAnsi="Verdana" w:cs="Arial"/>
                <w:sz w:val="18"/>
                <w:szCs w:val="18"/>
                <w:u w:val="single"/>
                <w:lang w:val="en-GB"/>
              </w:rPr>
            </w:pPr>
          </w:p>
          <w:p w14:paraId="488C6418" w14:textId="77777777" w:rsidR="00C50938" w:rsidRPr="007C551A" w:rsidRDefault="00C50938" w:rsidP="002D6B68">
            <w:pPr>
              <w:rPr>
                <w:rFonts w:ascii="Verdana" w:hAnsi="Verdana" w:cs="Arial"/>
                <w:sz w:val="18"/>
                <w:szCs w:val="18"/>
                <w:lang w:val="en-GB"/>
              </w:rPr>
            </w:pPr>
          </w:p>
        </w:tc>
      </w:tr>
      <w:tr w:rsidR="00C50938" w:rsidRPr="009637B3" w14:paraId="47957A9A" w14:textId="77777777" w:rsidTr="00C20BA1">
        <w:tc>
          <w:tcPr>
            <w:tcW w:w="9214" w:type="dxa"/>
            <w:shd w:val="clear" w:color="auto" w:fill="auto"/>
          </w:tcPr>
          <w:p w14:paraId="1B1016DD" w14:textId="15C80FBB" w:rsidR="00C50938" w:rsidRPr="007C551A" w:rsidRDefault="00F21773" w:rsidP="00C50938">
            <w:pPr>
              <w:rPr>
                <w:rFonts w:ascii="Verdana" w:hAnsi="Verdana" w:cs="Arial"/>
                <w:sz w:val="18"/>
                <w:szCs w:val="18"/>
                <w:u w:val="single"/>
                <w:lang w:val="en-GB"/>
              </w:rPr>
            </w:pPr>
            <w:r>
              <w:rPr>
                <w:rFonts w:ascii="Verdana" w:hAnsi="Verdana" w:cs="Arial"/>
                <w:sz w:val="18"/>
                <w:szCs w:val="18"/>
                <w:u w:val="single"/>
                <w:lang w:val="en-GB"/>
              </w:rPr>
              <w:lastRenderedPageBreak/>
              <w:t>(P</w:t>
            </w:r>
            <w:r w:rsidR="00D20527" w:rsidRPr="007C551A">
              <w:rPr>
                <w:rFonts w:ascii="Verdana" w:hAnsi="Verdana" w:cs="Arial"/>
                <w:sz w:val="18"/>
                <w:szCs w:val="18"/>
                <w:u w:val="single"/>
                <w:lang w:val="en-GB"/>
              </w:rPr>
              <w:t>oster</w:t>
            </w:r>
            <w:r w:rsidR="00EF23D5" w:rsidRPr="007C551A">
              <w:rPr>
                <w:rFonts w:ascii="Verdana" w:hAnsi="Verdana" w:cs="Arial"/>
                <w:sz w:val="18"/>
                <w:szCs w:val="18"/>
                <w:u w:val="single"/>
                <w:lang w:val="en-GB"/>
              </w:rPr>
              <w:t>)</w:t>
            </w:r>
            <w:r w:rsidR="00D20527" w:rsidRPr="007C551A">
              <w:rPr>
                <w:rFonts w:ascii="Verdana" w:hAnsi="Verdana" w:cs="Arial"/>
                <w:sz w:val="18"/>
                <w:szCs w:val="18"/>
                <w:u w:val="single"/>
                <w:lang w:val="en-GB"/>
              </w:rPr>
              <w:t xml:space="preserve"> presentations </w:t>
            </w:r>
            <w:r w:rsidR="00EF23D5" w:rsidRPr="007C551A">
              <w:rPr>
                <w:rFonts w:ascii="Verdana" w:hAnsi="Verdana" w:cs="Arial"/>
                <w:sz w:val="18"/>
                <w:szCs w:val="18"/>
                <w:u w:val="single"/>
                <w:lang w:val="en-GB"/>
              </w:rPr>
              <w:t>at workshops, seminars</w:t>
            </w:r>
            <w:r w:rsidR="00055A94">
              <w:rPr>
                <w:rFonts w:ascii="Verdana" w:hAnsi="Verdana" w:cs="Arial"/>
                <w:sz w:val="18"/>
                <w:szCs w:val="18"/>
                <w:u w:val="single"/>
                <w:lang w:val="en-GB"/>
              </w:rPr>
              <w:t>,</w:t>
            </w:r>
            <w:r w:rsidR="00EF23D5" w:rsidRPr="007C551A">
              <w:rPr>
                <w:rFonts w:ascii="Verdana" w:hAnsi="Verdana" w:cs="Arial"/>
                <w:sz w:val="18"/>
                <w:szCs w:val="18"/>
                <w:u w:val="single"/>
                <w:lang w:val="en-GB"/>
              </w:rPr>
              <w:t xml:space="preserve"> or symposia. </w:t>
            </w:r>
          </w:p>
          <w:p w14:paraId="5349D2E8" w14:textId="77777777" w:rsidR="00C50938" w:rsidRPr="007C551A" w:rsidRDefault="00C50938" w:rsidP="00C50938">
            <w:pPr>
              <w:rPr>
                <w:rFonts w:ascii="Verdana" w:hAnsi="Verdana" w:cs="Arial"/>
                <w:sz w:val="18"/>
                <w:szCs w:val="18"/>
                <w:u w:val="single"/>
                <w:lang w:val="en-GB"/>
              </w:rPr>
            </w:pPr>
          </w:p>
          <w:p w14:paraId="522CF814" w14:textId="07BFDC25" w:rsidR="00C50938" w:rsidRPr="008C50B3" w:rsidRDefault="00F96C1A" w:rsidP="00C50938">
            <w:pPr>
              <w:rPr>
                <w:rFonts w:ascii="Verdana" w:hAnsi="Verdana" w:cs="Arial"/>
                <w:sz w:val="18"/>
                <w:szCs w:val="18"/>
                <w:lang w:val="en-GB"/>
              </w:rPr>
            </w:pPr>
            <w:r>
              <w:rPr>
                <w:rFonts w:ascii="Verdana" w:hAnsi="Verdana" w:cs="Arial"/>
                <w:sz w:val="18"/>
                <w:szCs w:val="18"/>
                <w:lang w:val="en-GB"/>
              </w:rPr>
              <w:t xml:space="preserve">- </w:t>
            </w:r>
            <w:r w:rsidR="00BA2BB7" w:rsidRPr="008C50B3">
              <w:rPr>
                <w:rFonts w:ascii="Verdana" w:hAnsi="Verdana" w:cs="Arial"/>
                <w:sz w:val="18"/>
                <w:szCs w:val="18"/>
                <w:lang w:val="en-GB"/>
              </w:rPr>
              <w:t>Oral presentation</w:t>
            </w:r>
            <w:r>
              <w:rPr>
                <w:rFonts w:ascii="Verdana" w:hAnsi="Verdana" w:cs="Arial"/>
                <w:sz w:val="18"/>
                <w:szCs w:val="18"/>
                <w:lang w:val="en-GB"/>
              </w:rPr>
              <w:t xml:space="preserve"> at the “Coumarin next generation risk assessment (NGRA) case study workshop” at Unilever </w:t>
            </w:r>
            <w:proofErr w:type="spellStart"/>
            <w:r>
              <w:rPr>
                <w:rFonts w:ascii="Verdana" w:hAnsi="Verdana" w:cs="Arial"/>
                <w:sz w:val="18"/>
                <w:szCs w:val="18"/>
                <w:lang w:val="en-GB"/>
              </w:rPr>
              <w:t>Colworth</w:t>
            </w:r>
            <w:proofErr w:type="spellEnd"/>
            <w:r>
              <w:rPr>
                <w:rFonts w:ascii="Verdana" w:hAnsi="Verdana" w:cs="Arial"/>
                <w:sz w:val="18"/>
                <w:szCs w:val="18"/>
                <w:lang w:val="en-GB"/>
              </w:rPr>
              <w:t xml:space="preserve">, 15-17 Oct 2019. </w:t>
            </w:r>
          </w:p>
          <w:p w14:paraId="22360364" w14:textId="77777777" w:rsidR="00C50938" w:rsidRPr="007C551A" w:rsidRDefault="00C50938" w:rsidP="00C50938">
            <w:pPr>
              <w:rPr>
                <w:rFonts w:ascii="Verdana" w:hAnsi="Verdana" w:cs="Arial"/>
                <w:sz w:val="18"/>
                <w:szCs w:val="18"/>
                <w:u w:val="single"/>
                <w:lang w:val="en-GB"/>
              </w:rPr>
            </w:pPr>
          </w:p>
          <w:p w14:paraId="0D2CCAEE" w14:textId="77777777" w:rsidR="00C50938" w:rsidRPr="007C551A" w:rsidRDefault="00C50938" w:rsidP="00C50938">
            <w:pPr>
              <w:rPr>
                <w:rFonts w:ascii="Verdana" w:hAnsi="Verdana" w:cs="Arial"/>
                <w:sz w:val="18"/>
                <w:szCs w:val="18"/>
                <w:u w:val="single"/>
                <w:lang w:val="en-GB"/>
              </w:rPr>
            </w:pPr>
          </w:p>
          <w:p w14:paraId="0A71B766" w14:textId="77777777" w:rsidR="00C50938" w:rsidRPr="007C551A" w:rsidRDefault="00C50938" w:rsidP="002D6B68">
            <w:pPr>
              <w:rPr>
                <w:rFonts w:ascii="Verdana" w:hAnsi="Verdana" w:cs="Arial"/>
                <w:sz w:val="18"/>
                <w:szCs w:val="18"/>
                <w:lang w:val="en-GB"/>
              </w:rPr>
            </w:pPr>
          </w:p>
        </w:tc>
      </w:tr>
      <w:tr w:rsidR="00C50938" w:rsidRPr="009637B3" w14:paraId="7D0E7EAA" w14:textId="77777777" w:rsidTr="00C20BA1">
        <w:tc>
          <w:tcPr>
            <w:tcW w:w="9214" w:type="dxa"/>
            <w:shd w:val="clear" w:color="auto" w:fill="auto"/>
          </w:tcPr>
          <w:p w14:paraId="4C8D48C6" w14:textId="06C67FA5" w:rsidR="00C50938" w:rsidRPr="007C551A" w:rsidRDefault="00EF23D5" w:rsidP="00C50938">
            <w:pPr>
              <w:rPr>
                <w:rFonts w:ascii="Verdana" w:hAnsi="Verdana" w:cs="Arial"/>
                <w:sz w:val="18"/>
                <w:szCs w:val="18"/>
                <w:u w:val="single"/>
                <w:lang w:val="en-GB"/>
              </w:rPr>
            </w:pPr>
            <w:r w:rsidRPr="007C551A">
              <w:rPr>
                <w:rFonts w:ascii="Verdana" w:hAnsi="Verdana" w:cs="Arial"/>
                <w:sz w:val="18"/>
                <w:szCs w:val="18"/>
                <w:u w:val="single"/>
                <w:lang w:val="en-GB"/>
              </w:rPr>
              <w:t xml:space="preserve">TV/ </w:t>
            </w:r>
            <w:r w:rsidR="005A120E">
              <w:rPr>
                <w:rFonts w:ascii="Verdana" w:hAnsi="Verdana" w:cs="Arial"/>
                <w:sz w:val="18"/>
                <w:szCs w:val="18"/>
                <w:u w:val="single"/>
                <w:lang w:val="en-GB"/>
              </w:rPr>
              <w:t>r</w:t>
            </w:r>
            <w:r w:rsidRPr="007C551A">
              <w:rPr>
                <w:rFonts w:ascii="Verdana" w:hAnsi="Verdana" w:cs="Arial"/>
                <w:sz w:val="18"/>
                <w:szCs w:val="18"/>
                <w:u w:val="single"/>
                <w:lang w:val="en-GB"/>
              </w:rPr>
              <w:t xml:space="preserve">adio / </w:t>
            </w:r>
            <w:r w:rsidR="005A120E">
              <w:rPr>
                <w:rFonts w:ascii="Verdana" w:hAnsi="Verdana" w:cs="Arial"/>
                <w:sz w:val="18"/>
                <w:szCs w:val="18"/>
                <w:u w:val="single"/>
                <w:lang w:val="en-GB"/>
              </w:rPr>
              <w:t>s</w:t>
            </w:r>
            <w:r w:rsidRPr="007C551A">
              <w:rPr>
                <w:rFonts w:ascii="Verdana" w:hAnsi="Verdana" w:cs="Arial"/>
                <w:sz w:val="18"/>
                <w:szCs w:val="18"/>
                <w:u w:val="single"/>
                <w:lang w:val="en-GB"/>
              </w:rPr>
              <w:t xml:space="preserve">ocial </w:t>
            </w:r>
            <w:r w:rsidR="005A120E">
              <w:rPr>
                <w:rFonts w:ascii="Verdana" w:hAnsi="Verdana" w:cs="Arial"/>
                <w:sz w:val="18"/>
                <w:szCs w:val="18"/>
                <w:u w:val="single"/>
                <w:lang w:val="en-GB"/>
              </w:rPr>
              <w:t>m</w:t>
            </w:r>
            <w:r w:rsidRPr="007C551A">
              <w:rPr>
                <w:rFonts w:ascii="Verdana" w:hAnsi="Verdana" w:cs="Arial"/>
                <w:sz w:val="18"/>
                <w:szCs w:val="18"/>
                <w:u w:val="single"/>
                <w:lang w:val="en-GB"/>
              </w:rPr>
              <w:t xml:space="preserve">edia / </w:t>
            </w:r>
            <w:r w:rsidR="005A120E">
              <w:rPr>
                <w:rFonts w:ascii="Verdana" w:hAnsi="Verdana" w:cs="Arial"/>
                <w:sz w:val="18"/>
                <w:szCs w:val="18"/>
                <w:u w:val="single"/>
                <w:lang w:val="en-GB"/>
              </w:rPr>
              <w:t>n</w:t>
            </w:r>
            <w:r w:rsidRPr="007C551A">
              <w:rPr>
                <w:rFonts w:ascii="Verdana" w:hAnsi="Verdana" w:cs="Arial"/>
                <w:sz w:val="18"/>
                <w:szCs w:val="18"/>
                <w:u w:val="single"/>
                <w:lang w:val="en-GB"/>
              </w:rPr>
              <w:t>ew</w:t>
            </w:r>
            <w:r w:rsidR="005A120E">
              <w:rPr>
                <w:rFonts w:ascii="Verdana" w:hAnsi="Verdana" w:cs="Arial"/>
                <w:sz w:val="18"/>
                <w:szCs w:val="18"/>
                <w:u w:val="single"/>
                <w:lang w:val="en-GB"/>
              </w:rPr>
              <w:t>sp</w:t>
            </w:r>
            <w:r w:rsidRPr="007C551A">
              <w:rPr>
                <w:rFonts w:ascii="Verdana" w:hAnsi="Verdana" w:cs="Arial"/>
                <w:sz w:val="18"/>
                <w:szCs w:val="18"/>
                <w:u w:val="single"/>
                <w:lang w:val="en-GB"/>
              </w:rPr>
              <w:t>aper</w:t>
            </w:r>
            <w:r w:rsidR="00C50938" w:rsidRPr="007C551A">
              <w:rPr>
                <w:rFonts w:ascii="Verdana" w:hAnsi="Verdana" w:cs="Arial"/>
                <w:sz w:val="18"/>
                <w:szCs w:val="18"/>
                <w:u w:val="single"/>
                <w:lang w:val="en-GB"/>
              </w:rPr>
              <w:t>:</w:t>
            </w:r>
          </w:p>
          <w:p w14:paraId="632DC42C" w14:textId="77777777" w:rsidR="00C50938" w:rsidRPr="007C551A" w:rsidRDefault="00C50938" w:rsidP="00C50938">
            <w:pPr>
              <w:rPr>
                <w:rFonts w:ascii="Verdana" w:hAnsi="Verdana" w:cs="Arial"/>
                <w:sz w:val="18"/>
                <w:szCs w:val="18"/>
                <w:u w:val="single"/>
                <w:lang w:val="en-GB"/>
              </w:rPr>
            </w:pPr>
          </w:p>
          <w:p w14:paraId="6DCBA991" w14:textId="77777777" w:rsidR="00C50938" w:rsidRPr="007C551A" w:rsidRDefault="00C50938" w:rsidP="00C50938">
            <w:pPr>
              <w:rPr>
                <w:rFonts w:ascii="Verdana" w:hAnsi="Verdana" w:cs="Arial"/>
                <w:sz w:val="18"/>
                <w:szCs w:val="18"/>
                <w:u w:val="single"/>
                <w:lang w:val="en-GB"/>
              </w:rPr>
            </w:pPr>
          </w:p>
          <w:p w14:paraId="39351ADC" w14:textId="77777777" w:rsidR="00C50938" w:rsidRPr="007C551A" w:rsidRDefault="00C50938" w:rsidP="00C50938">
            <w:pPr>
              <w:rPr>
                <w:rFonts w:ascii="Verdana" w:hAnsi="Verdana" w:cs="Arial"/>
                <w:sz w:val="18"/>
                <w:szCs w:val="18"/>
                <w:u w:val="single"/>
                <w:lang w:val="en-GB"/>
              </w:rPr>
            </w:pPr>
          </w:p>
          <w:p w14:paraId="45543513" w14:textId="77777777" w:rsidR="00C50938" w:rsidRPr="007C551A" w:rsidRDefault="00C50938" w:rsidP="00C50938">
            <w:pPr>
              <w:rPr>
                <w:rFonts w:ascii="Verdana" w:hAnsi="Verdana" w:cs="Arial"/>
                <w:sz w:val="18"/>
                <w:szCs w:val="18"/>
                <w:u w:val="single"/>
                <w:lang w:val="en-GB"/>
              </w:rPr>
            </w:pPr>
          </w:p>
          <w:p w14:paraId="4A84FADC" w14:textId="77777777" w:rsidR="00C50938" w:rsidRPr="007C551A" w:rsidRDefault="00C50938" w:rsidP="00C50938">
            <w:pPr>
              <w:rPr>
                <w:rFonts w:ascii="Verdana" w:hAnsi="Verdana" w:cs="Arial"/>
                <w:sz w:val="18"/>
                <w:szCs w:val="18"/>
                <w:u w:val="single"/>
                <w:lang w:val="en-GB"/>
              </w:rPr>
            </w:pPr>
          </w:p>
          <w:p w14:paraId="6A98A568" w14:textId="77777777" w:rsidR="00C50938" w:rsidRPr="007C551A" w:rsidRDefault="00C50938" w:rsidP="002D6B68">
            <w:pPr>
              <w:rPr>
                <w:rFonts w:ascii="Verdana" w:hAnsi="Verdana" w:cs="Arial"/>
                <w:sz w:val="18"/>
                <w:szCs w:val="18"/>
                <w:lang w:val="en-GB"/>
              </w:rPr>
            </w:pPr>
          </w:p>
        </w:tc>
      </w:tr>
      <w:tr w:rsidR="00C50938" w:rsidRPr="009637B3" w14:paraId="2E634C85" w14:textId="77777777" w:rsidTr="00C20BA1">
        <w:tc>
          <w:tcPr>
            <w:tcW w:w="9214" w:type="dxa"/>
            <w:shd w:val="clear" w:color="auto" w:fill="auto"/>
          </w:tcPr>
          <w:p w14:paraId="301E3193" w14:textId="081B7EBD" w:rsidR="00C50938" w:rsidRPr="007C551A" w:rsidRDefault="00EF23D5" w:rsidP="002D6B68">
            <w:pPr>
              <w:rPr>
                <w:rFonts w:ascii="Verdana" w:hAnsi="Verdana" w:cs="Arial"/>
                <w:sz w:val="18"/>
                <w:szCs w:val="18"/>
                <w:u w:val="single"/>
                <w:lang w:val="en-GB"/>
              </w:rPr>
            </w:pPr>
            <w:r w:rsidRPr="007C551A">
              <w:rPr>
                <w:rFonts w:ascii="Verdana" w:hAnsi="Verdana" w:cs="Arial"/>
                <w:sz w:val="18"/>
                <w:szCs w:val="18"/>
                <w:u w:val="single"/>
                <w:lang w:val="en-GB"/>
              </w:rPr>
              <w:t>Remaining deliverables</w:t>
            </w:r>
            <w:r w:rsidR="00A61ABC" w:rsidRPr="007C551A">
              <w:rPr>
                <w:rFonts w:ascii="Verdana" w:hAnsi="Verdana" w:cs="Arial"/>
                <w:sz w:val="18"/>
                <w:szCs w:val="18"/>
                <w:u w:val="single"/>
                <w:lang w:val="en-GB"/>
              </w:rPr>
              <w:t xml:space="preserve"> (</w:t>
            </w:r>
            <w:r w:rsidR="005A120E">
              <w:rPr>
                <w:rFonts w:ascii="Verdana" w:hAnsi="Verdana" w:cs="Arial"/>
                <w:sz w:val="18"/>
                <w:szCs w:val="18"/>
                <w:u w:val="single"/>
                <w:lang w:val="en-GB"/>
              </w:rPr>
              <w:t>t</w:t>
            </w:r>
            <w:r w:rsidR="005A120E" w:rsidRPr="007C551A">
              <w:rPr>
                <w:rFonts w:ascii="Verdana" w:hAnsi="Verdana" w:cs="Arial"/>
                <w:sz w:val="18"/>
                <w:szCs w:val="18"/>
                <w:u w:val="single"/>
                <w:lang w:val="en-GB"/>
              </w:rPr>
              <w:t>echniques</w:t>
            </w:r>
            <w:r w:rsidR="00A61ABC" w:rsidRPr="007C551A">
              <w:rPr>
                <w:rFonts w:ascii="Verdana" w:hAnsi="Verdana" w:cs="Arial"/>
                <w:sz w:val="18"/>
                <w:szCs w:val="18"/>
                <w:u w:val="single"/>
                <w:lang w:val="en-GB"/>
              </w:rPr>
              <w:t xml:space="preserve">, </w:t>
            </w:r>
            <w:r w:rsidRPr="007C551A">
              <w:rPr>
                <w:rFonts w:ascii="Verdana" w:hAnsi="Verdana" w:cs="Arial"/>
                <w:sz w:val="18"/>
                <w:szCs w:val="18"/>
                <w:u w:val="single"/>
                <w:lang w:val="en-GB"/>
              </w:rPr>
              <w:t>devices</w:t>
            </w:r>
            <w:r w:rsidR="00A61ABC" w:rsidRPr="007C551A">
              <w:rPr>
                <w:rFonts w:ascii="Verdana" w:hAnsi="Verdana" w:cs="Arial"/>
                <w:sz w:val="18"/>
                <w:szCs w:val="18"/>
                <w:u w:val="single"/>
                <w:lang w:val="en-GB"/>
              </w:rPr>
              <w:t>, methods</w:t>
            </w:r>
            <w:r w:rsidR="005A120E">
              <w:rPr>
                <w:rFonts w:ascii="Verdana" w:hAnsi="Verdana" w:cs="Arial"/>
                <w:sz w:val="18"/>
                <w:szCs w:val="18"/>
                <w:u w:val="single"/>
                <w:lang w:val="en-GB"/>
              </w:rPr>
              <w:t>,</w:t>
            </w:r>
            <w:r w:rsidR="00A61ABC" w:rsidRPr="007C551A">
              <w:rPr>
                <w:rFonts w:ascii="Verdana" w:hAnsi="Verdana" w:cs="Arial"/>
                <w:sz w:val="18"/>
                <w:szCs w:val="18"/>
                <w:u w:val="single"/>
                <w:lang w:val="en-GB"/>
              </w:rPr>
              <w:t xml:space="preserve"> etc.):</w:t>
            </w:r>
          </w:p>
          <w:p w14:paraId="4C2206B1" w14:textId="4A2F7ADB" w:rsidR="000F07EE" w:rsidRDefault="000F07EE" w:rsidP="000F07EE">
            <w:pPr>
              <w:rPr>
                <w:rFonts w:ascii="Verdana" w:hAnsi="Verdana"/>
                <w:sz w:val="18"/>
                <w:szCs w:val="18"/>
                <w:lang w:val="en-GB"/>
              </w:rPr>
            </w:pPr>
            <w:r>
              <w:rPr>
                <w:rFonts w:ascii="Verdana" w:hAnsi="Verdana"/>
                <w:sz w:val="18"/>
                <w:szCs w:val="18"/>
                <w:lang w:val="en-GB"/>
              </w:rPr>
              <w:t xml:space="preserve">- Excel files </w:t>
            </w:r>
            <w:r w:rsidR="00607C84">
              <w:rPr>
                <w:rFonts w:ascii="Verdana" w:hAnsi="Verdana"/>
                <w:sz w:val="18"/>
                <w:szCs w:val="18"/>
                <w:lang w:val="en-GB"/>
              </w:rPr>
              <w:t xml:space="preserve">that contain the </w:t>
            </w:r>
            <w:r>
              <w:rPr>
                <w:rFonts w:ascii="Verdana" w:hAnsi="Verdana"/>
                <w:sz w:val="18"/>
                <w:szCs w:val="18"/>
                <w:lang w:val="en-GB"/>
              </w:rPr>
              <w:t>collected</w:t>
            </w:r>
            <w:r w:rsidR="00F96C1A">
              <w:rPr>
                <w:rFonts w:ascii="Verdana" w:hAnsi="Verdana"/>
                <w:sz w:val="18"/>
                <w:szCs w:val="18"/>
                <w:lang w:val="en-GB"/>
              </w:rPr>
              <w:t xml:space="preserve"> in vitro and in silico</w:t>
            </w:r>
            <w:r>
              <w:rPr>
                <w:rFonts w:ascii="Verdana" w:hAnsi="Verdana"/>
                <w:sz w:val="18"/>
                <w:szCs w:val="18"/>
                <w:lang w:val="en-GB"/>
              </w:rPr>
              <w:t xml:space="preserve"> input data for the model development and evaluation</w:t>
            </w:r>
            <w:r w:rsidR="00F96C1A">
              <w:rPr>
                <w:rFonts w:ascii="Verdana" w:hAnsi="Verdana"/>
                <w:sz w:val="18"/>
                <w:szCs w:val="18"/>
                <w:lang w:val="en-GB"/>
              </w:rPr>
              <w:t xml:space="preserve"> (stored at GitLab</w:t>
            </w:r>
            <w:r w:rsidR="008A1CEF">
              <w:rPr>
                <w:rFonts w:ascii="Verdana" w:hAnsi="Verdana"/>
                <w:sz w:val="18"/>
                <w:szCs w:val="18"/>
                <w:lang w:val="en-GB"/>
              </w:rPr>
              <w:t xml:space="preserve"> Wageningen UR</w:t>
            </w:r>
            <w:r w:rsidR="00F96C1A">
              <w:rPr>
                <w:rFonts w:ascii="Verdana" w:hAnsi="Verdana"/>
                <w:sz w:val="18"/>
                <w:szCs w:val="18"/>
                <w:lang w:val="en-GB"/>
              </w:rPr>
              <w:t>)</w:t>
            </w:r>
          </w:p>
          <w:p w14:paraId="49787D14" w14:textId="4FEA4BEB" w:rsidR="00A61ABC" w:rsidRPr="007F0C9F" w:rsidRDefault="000F07EE" w:rsidP="000F07EE">
            <w:pPr>
              <w:rPr>
                <w:rFonts w:ascii="Verdana" w:hAnsi="Verdana"/>
                <w:sz w:val="18"/>
                <w:szCs w:val="18"/>
                <w:lang w:val="en-GB"/>
              </w:rPr>
            </w:pPr>
            <w:r>
              <w:rPr>
                <w:rFonts w:ascii="Verdana" w:hAnsi="Verdana"/>
                <w:sz w:val="18"/>
                <w:szCs w:val="18"/>
                <w:lang w:val="en-GB"/>
              </w:rPr>
              <w:t xml:space="preserve">- R scripts of the workflow to generate model predictions based on </w:t>
            </w:r>
            <w:r w:rsidR="00723390">
              <w:rPr>
                <w:rFonts w:ascii="Verdana" w:hAnsi="Verdana"/>
                <w:sz w:val="18"/>
                <w:szCs w:val="18"/>
                <w:lang w:val="en-GB"/>
              </w:rPr>
              <w:t xml:space="preserve">the </w:t>
            </w:r>
            <w:r>
              <w:rPr>
                <w:rFonts w:ascii="Verdana" w:hAnsi="Verdana"/>
                <w:sz w:val="18"/>
                <w:szCs w:val="18"/>
                <w:lang w:val="en-GB"/>
              </w:rPr>
              <w:t>in vitro/in silico input data and to evaluate the performance of these models against existing in vivo data</w:t>
            </w:r>
            <w:r w:rsidR="00F96C1A">
              <w:rPr>
                <w:rFonts w:ascii="Verdana" w:hAnsi="Verdana"/>
                <w:sz w:val="18"/>
                <w:szCs w:val="18"/>
                <w:lang w:val="en-GB"/>
              </w:rPr>
              <w:t xml:space="preserve"> (stored at </w:t>
            </w:r>
            <w:r w:rsidR="008A1CEF">
              <w:rPr>
                <w:rFonts w:ascii="Verdana" w:hAnsi="Verdana"/>
                <w:sz w:val="18"/>
                <w:szCs w:val="18"/>
                <w:lang w:val="en-GB"/>
              </w:rPr>
              <w:t>GitLab Wageningen UR</w:t>
            </w:r>
            <w:r w:rsidR="00F96C1A">
              <w:rPr>
                <w:rFonts w:ascii="Verdana" w:hAnsi="Verdana"/>
                <w:sz w:val="18"/>
                <w:szCs w:val="18"/>
                <w:lang w:val="en-GB"/>
              </w:rPr>
              <w:t>)</w:t>
            </w:r>
          </w:p>
        </w:tc>
      </w:tr>
    </w:tbl>
    <w:p w14:paraId="327B6581" w14:textId="77777777" w:rsidR="004877A0" w:rsidRPr="007C551A" w:rsidRDefault="004877A0" w:rsidP="003D5216">
      <w:pPr>
        <w:rPr>
          <w:rFonts w:ascii="Verdana" w:hAnsi="Verdana" w:cs="Arial"/>
          <w:sz w:val="18"/>
          <w:szCs w:val="18"/>
          <w:lang w:val="en-GB"/>
        </w:rPr>
      </w:pPr>
    </w:p>
    <w:bookmarkEnd w:id="7"/>
    <w:p w14:paraId="42F1E1E0" w14:textId="77777777" w:rsidR="003F680E" w:rsidRPr="007C551A" w:rsidRDefault="003F680E" w:rsidP="00C215CF">
      <w:pPr>
        <w:rPr>
          <w:rFonts w:ascii="Verdana" w:hAnsi="Verdana" w:cs="Arial"/>
          <w:sz w:val="18"/>
          <w:szCs w:val="18"/>
          <w:lang w:val="en-GB"/>
        </w:rPr>
      </w:pPr>
    </w:p>
    <w:p w14:paraId="54732A50" w14:textId="77777777" w:rsidR="00C215CF" w:rsidRPr="007C551A" w:rsidRDefault="00C215CF" w:rsidP="00C215CF">
      <w:pPr>
        <w:rPr>
          <w:rFonts w:ascii="Verdana" w:hAnsi="Verdana" w:cs="Arial"/>
          <w:sz w:val="18"/>
          <w:szCs w:val="18"/>
          <w:lang w:val="en-GB"/>
        </w:rPr>
      </w:pPr>
    </w:p>
    <w:p w14:paraId="612B1408" w14:textId="77777777" w:rsidR="00424B1F" w:rsidRPr="007C551A" w:rsidRDefault="00424B1F" w:rsidP="00424B1F">
      <w:pPr>
        <w:ind w:left="360" w:hanging="180"/>
        <w:rPr>
          <w:rFonts w:ascii="Verdana" w:hAnsi="Verdana" w:cs="Arial"/>
          <w:sz w:val="18"/>
          <w:szCs w:val="18"/>
          <w:lang w:val="en-GB"/>
        </w:rPr>
      </w:pPr>
    </w:p>
    <w:p w14:paraId="4CAC4FFF" w14:textId="77777777" w:rsidR="00B406BC" w:rsidRPr="007C551A" w:rsidRDefault="00B406BC" w:rsidP="00573F99">
      <w:pPr>
        <w:rPr>
          <w:rFonts w:ascii="Verdana" w:hAnsi="Verdana"/>
          <w:lang w:val="en-GB"/>
        </w:rPr>
      </w:pPr>
    </w:p>
    <w:p w14:paraId="0985C25B" w14:textId="77777777" w:rsidR="00B406BC" w:rsidRPr="007C551A" w:rsidRDefault="00B406BC" w:rsidP="00573F99">
      <w:pPr>
        <w:rPr>
          <w:rFonts w:ascii="Verdana" w:hAnsi="Verdana"/>
          <w:lang w:val="en-GB"/>
        </w:rPr>
      </w:pPr>
    </w:p>
    <w:p w14:paraId="6B7DD2EE" w14:textId="77777777" w:rsidR="00B406BC" w:rsidRPr="007C551A" w:rsidRDefault="00B406BC" w:rsidP="00573F99">
      <w:pPr>
        <w:rPr>
          <w:rFonts w:ascii="Verdana" w:hAnsi="Verdana"/>
          <w:lang w:val="en-GB"/>
        </w:rPr>
      </w:pPr>
    </w:p>
    <w:p w14:paraId="5511E54D" w14:textId="77777777" w:rsidR="00B406BC" w:rsidRPr="007C551A" w:rsidRDefault="00B406BC" w:rsidP="00573F99">
      <w:pPr>
        <w:rPr>
          <w:rFonts w:ascii="Verdana" w:hAnsi="Verdana"/>
          <w:lang w:val="en-GB"/>
        </w:rPr>
      </w:pPr>
    </w:p>
    <w:sectPr w:rsidR="00B406BC" w:rsidRPr="007C551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06ACA" w14:textId="77777777" w:rsidR="006A06A1" w:rsidRDefault="006A06A1">
      <w:r>
        <w:separator/>
      </w:r>
    </w:p>
  </w:endnote>
  <w:endnote w:type="continuationSeparator" w:id="0">
    <w:p w14:paraId="6D95B2FC" w14:textId="77777777" w:rsidR="006A06A1" w:rsidRDefault="006A0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311D8" w14:textId="77777777" w:rsidR="006A06A1" w:rsidRDefault="006A06A1">
      <w:r>
        <w:separator/>
      </w:r>
    </w:p>
  </w:footnote>
  <w:footnote w:type="continuationSeparator" w:id="0">
    <w:p w14:paraId="4B3AD8BE" w14:textId="77777777" w:rsidR="006A06A1" w:rsidRDefault="006A0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0MzMzMrAwNTUyMzJR0lEKTi0uzszPAykwqQUAkzm35ywAAAA="/>
  </w:docVars>
  <w:rsids>
    <w:rsidRoot w:val="00F15ABF"/>
    <w:rsid w:val="00007C68"/>
    <w:rsid w:val="00010369"/>
    <w:rsid w:val="0001280A"/>
    <w:rsid w:val="000151AD"/>
    <w:rsid w:val="00020D2F"/>
    <w:rsid w:val="00023F76"/>
    <w:rsid w:val="000441F5"/>
    <w:rsid w:val="0004439C"/>
    <w:rsid w:val="00055A94"/>
    <w:rsid w:val="00063583"/>
    <w:rsid w:val="00070557"/>
    <w:rsid w:val="00070DA6"/>
    <w:rsid w:val="00080447"/>
    <w:rsid w:val="000811C5"/>
    <w:rsid w:val="0008124E"/>
    <w:rsid w:val="00081E3C"/>
    <w:rsid w:val="00082F7D"/>
    <w:rsid w:val="00084783"/>
    <w:rsid w:val="00087F8E"/>
    <w:rsid w:val="000A2208"/>
    <w:rsid w:val="000A439D"/>
    <w:rsid w:val="000B15FC"/>
    <w:rsid w:val="000B4EE7"/>
    <w:rsid w:val="000C4C3D"/>
    <w:rsid w:val="000D0050"/>
    <w:rsid w:val="000D700A"/>
    <w:rsid w:val="000E6D31"/>
    <w:rsid w:val="000F07EE"/>
    <w:rsid w:val="00104650"/>
    <w:rsid w:val="00111FEC"/>
    <w:rsid w:val="001204EA"/>
    <w:rsid w:val="00126FEE"/>
    <w:rsid w:val="00130512"/>
    <w:rsid w:val="00140695"/>
    <w:rsid w:val="00143BF4"/>
    <w:rsid w:val="0017000E"/>
    <w:rsid w:val="00194B91"/>
    <w:rsid w:val="001A2987"/>
    <w:rsid w:val="001A78C9"/>
    <w:rsid w:val="001B7013"/>
    <w:rsid w:val="001C0154"/>
    <w:rsid w:val="001C1B72"/>
    <w:rsid w:val="001C45B6"/>
    <w:rsid w:val="001C6BA5"/>
    <w:rsid w:val="001D3D10"/>
    <w:rsid w:val="001D446E"/>
    <w:rsid w:val="001D74E7"/>
    <w:rsid w:val="001E5F19"/>
    <w:rsid w:val="001F1683"/>
    <w:rsid w:val="002007CE"/>
    <w:rsid w:val="00204651"/>
    <w:rsid w:val="00205AB3"/>
    <w:rsid w:val="00210164"/>
    <w:rsid w:val="002110C6"/>
    <w:rsid w:val="002277C9"/>
    <w:rsid w:val="00245255"/>
    <w:rsid w:val="00277A13"/>
    <w:rsid w:val="00280484"/>
    <w:rsid w:val="002866C7"/>
    <w:rsid w:val="00296299"/>
    <w:rsid w:val="002A6C02"/>
    <w:rsid w:val="002C7CC2"/>
    <w:rsid w:val="002D28C7"/>
    <w:rsid w:val="002D6B68"/>
    <w:rsid w:val="002E2EBC"/>
    <w:rsid w:val="002E3192"/>
    <w:rsid w:val="002E5A9A"/>
    <w:rsid w:val="002F3D4D"/>
    <w:rsid w:val="002F6082"/>
    <w:rsid w:val="002F69A5"/>
    <w:rsid w:val="00301E65"/>
    <w:rsid w:val="00306D8F"/>
    <w:rsid w:val="003100CE"/>
    <w:rsid w:val="00325C6F"/>
    <w:rsid w:val="00347768"/>
    <w:rsid w:val="003610B5"/>
    <w:rsid w:val="00361BED"/>
    <w:rsid w:val="00361FAA"/>
    <w:rsid w:val="003735C2"/>
    <w:rsid w:val="00375AAA"/>
    <w:rsid w:val="00382E67"/>
    <w:rsid w:val="00391555"/>
    <w:rsid w:val="003A271E"/>
    <w:rsid w:val="003A34E5"/>
    <w:rsid w:val="003A7D79"/>
    <w:rsid w:val="003C1C97"/>
    <w:rsid w:val="003C5F9D"/>
    <w:rsid w:val="003C7704"/>
    <w:rsid w:val="003D2C57"/>
    <w:rsid w:val="003D5216"/>
    <w:rsid w:val="003F3249"/>
    <w:rsid w:val="003F680E"/>
    <w:rsid w:val="004103D1"/>
    <w:rsid w:val="00416B05"/>
    <w:rsid w:val="00424B1F"/>
    <w:rsid w:val="00434F5A"/>
    <w:rsid w:val="004414CE"/>
    <w:rsid w:val="0045083A"/>
    <w:rsid w:val="00456C9C"/>
    <w:rsid w:val="00463533"/>
    <w:rsid w:val="004871BB"/>
    <w:rsid w:val="004877A0"/>
    <w:rsid w:val="0049307C"/>
    <w:rsid w:val="004943F6"/>
    <w:rsid w:val="004977B1"/>
    <w:rsid w:val="004B09CE"/>
    <w:rsid w:val="004B31D7"/>
    <w:rsid w:val="004B35F0"/>
    <w:rsid w:val="004C16A3"/>
    <w:rsid w:val="004C522D"/>
    <w:rsid w:val="004C59CD"/>
    <w:rsid w:val="004D2FCA"/>
    <w:rsid w:val="004D6371"/>
    <w:rsid w:val="004D7880"/>
    <w:rsid w:val="004E0AC6"/>
    <w:rsid w:val="00502949"/>
    <w:rsid w:val="005147EA"/>
    <w:rsid w:val="00516F00"/>
    <w:rsid w:val="0051789F"/>
    <w:rsid w:val="00523F64"/>
    <w:rsid w:val="005356A9"/>
    <w:rsid w:val="00540F4E"/>
    <w:rsid w:val="00540F85"/>
    <w:rsid w:val="00543A4D"/>
    <w:rsid w:val="005536A9"/>
    <w:rsid w:val="0056098D"/>
    <w:rsid w:val="00565409"/>
    <w:rsid w:val="0056706A"/>
    <w:rsid w:val="00573F99"/>
    <w:rsid w:val="005749D9"/>
    <w:rsid w:val="005749E7"/>
    <w:rsid w:val="00583211"/>
    <w:rsid w:val="00587E2A"/>
    <w:rsid w:val="0059163D"/>
    <w:rsid w:val="005A120E"/>
    <w:rsid w:val="005C41E3"/>
    <w:rsid w:val="005D0B10"/>
    <w:rsid w:val="005D5BBF"/>
    <w:rsid w:val="005D67E8"/>
    <w:rsid w:val="005F14B0"/>
    <w:rsid w:val="005F3375"/>
    <w:rsid w:val="00607C84"/>
    <w:rsid w:val="00611881"/>
    <w:rsid w:val="0061244E"/>
    <w:rsid w:val="00612E5A"/>
    <w:rsid w:val="00615C6E"/>
    <w:rsid w:val="00615D24"/>
    <w:rsid w:val="006471B6"/>
    <w:rsid w:val="00656031"/>
    <w:rsid w:val="0066052C"/>
    <w:rsid w:val="00664A3F"/>
    <w:rsid w:val="00673B93"/>
    <w:rsid w:val="00674A1C"/>
    <w:rsid w:val="00677C72"/>
    <w:rsid w:val="0069261B"/>
    <w:rsid w:val="00692ED1"/>
    <w:rsid w:val="006A06A1"/>
    <w:rsid w:val="006A073E"/>
    <w:rsid w:val="006A36B0"/>
    <w:rsid w:val="006A742C"/>
    <w:rsid w:val="006C4777"/>
    <w:rsid w:val="006D525B"/>
    <w:rsid w:val="006E1719"/>
    <w:rsid w:val="006E34CA"/>
    <w:rsid w:val="006E64EF"/>
    <w:rsid w:val="006F5CE9"/>
    <w:rsid w:val="00717EAB"/>
    <w:rsid w:val="00723390"/>
    <w:rsid w:val="00723EA2"/>
    <w:rsid w:val="00734A4D"/>
    <w:rsid w:val="00735DE0"/>
    <w:rsid w:val="00747D76"/>
    <w:rsid w:val="00751F6B"/>
    <w:rsid w:val="007543B9"/>
    <w:rsid w:val="00757629"/>
    <w:rsid w:val="00757914"/>
    <w:rsid w:val="007607D7"/>
    <w:rsid w:val="00775D78"/>
    <w:rsid w:val="00784B6D"/>
    <w:rsid w:val="00786802"/>
    <w:rsid w:val="007870DE"/>
    <w:rsid w:val="0079005C"/>
    <w:rsid w:val="007962F3"/>
    <w:rsid w:val="007C551A"/>
    <w:rsid w:val="007C70E9"/>
    <w:rsid w:val="007D36A7"/>
    <w:rsid w:val="007D5C9B"/>
    <w:rsid w:val="007D73E1"/>
    <w:rsid w:val="007E5059"/>
    <w:rsid w:val="007E5A98"/>
    <w:rsid w:val="007F0C9F"/>
    <w:rsid w:val="007F6919"/>
    <w:rsid w:val="0081352C"/>
    <w:rsid w:val="00816267"/>
    <w:rsid w:val="00823B51"/>
    <w:rsid w:val="00831AF6"/>
    <w:rsid w:val="00831D59"/>
    <w:rsid w:val="00850776"/>
    <w:rsid w:val="00855651"/>
    <w:rsid w:val="0085616F"/>
    <w:rsid w:val="00861E25"/>
    <w:rsid w:val="008641DE"/>
    <w:rsid w:val="008664A9"/>
    <w:rsid w:val="00871B34"/>
    <w:rsid w:val="00874A36"/>
    <w:rsid w:val="00884DA6"/>
    <w:rsid w:val="008A1783"/>
    <w:rsid w:val="008A1CEF"/>
    <w:rsid w:val="008A4612"/>
    <w:rsid w:val="008B11F4"/>
    <w:rsid w:val="008C2AE7"/>
    <w:rsid w:val="008C50B3"/>
    <w:rsid w:val="008C5695"/>
    <w:rsid w:val="008C7C19"/>
    <w:rsid w:val="008D355E"/>
    <w:rsid w:val="008D4234"/>
    <w:rsid w:val="008D7DC9"/>
    <w:rsid w:val="008E6076"/>
    <w:rsid w:val="008F026F"/>
    <w:rsid w:val="008F4689"/>
    <w:rsid w:val="00900657"/>
    <w:rsid w:val="0090149F"/>
    <w:rsid w:val="009177B5"/>
    <w:rsid w:val="00922256"/>
    <w:rsid w:val="00925B1E"/>
    <w:rsid w:val="00940B48"/>
    <w:rsid w:val="009514DB"/>
    <w:rsid w:val="009637B3"/>
    <w:rsid w:val="00996F43"/>
    <w:rsid w:val="009B45D3"/>
    <w:rsid w:val="009D1952"/>
    <w:rsid w:val="009D3D2B"/>
    <w:rsid w:val="009E159A"/>
    <w:rsid w:val="009E4017"/>
    <w:rsid w:val="009E4DC0"/>
    <w:rsid w:val="009F4A0F"/>
    <w:rsid w:val="009F5F7D"/>
    <w:rsid w:val="00A014C6"/>
    <w:rsid w:val="00A10E4A"/>
    <w:rsid w:val="00A22306"/>
    <w:rsid w:val="00A3043D"/>
    <w:rsid w:val="00A351C8"/>
    <w:rsid w:val="00A35697"/>
    <w:rsid w:val="00A40EAB"/>
    <w:rsid w:val="00A460B1"/>
    <w:rsid w:val="00A55CBB"/>
    <w:rsid w:val="00A604A5"/>
    <w:rsid w:val="00A61ABC"/>
    <w:rsid w:val="00A61D56"/>
    <w:rsid w:val="00A662C3"/>
    <w:rsid w:val="00A8129D"/>
    <w:rsid w:val="00A82A95"/>
    <w:rsid w:val="00A900B6"/>
    <w:rsid w:val="00A977B9"/>
    <w:rsid w:val="00AA078F"/>
    <w:rsid w:val="00AB2C65"/>
    <w:rsid w:val="00AB45F4"/>
    <w:rsid w:val="00AB5248"/>
    <w:rsid w:val="00AE512D"/>
    <w:rsid w:val="00AF068A"/>
    <w:rsid w:val="00B01C6A"/>
    <w:rsid w:val="00B05034"/>
    <w:rsid w:val="00B12917"/>
    <w:rsid w:val="00B20E08"/>
    <w:rsid w:val="00B30749"/>
    <w:rsid w:val="00B406BC"/>
    <w:rsid w:val="00B5649C"/>
    <w:rsid w:val="00B619A6"/>
    <w:rsid w:val="00B64103"/>
    <w:rsid w:val="00B66494"/>
    <w:rsid w:val="00B71B4E"/>
    <w:rsid w:val="00B75D93"/>
    <w:rsid w:val="00B8027A"/>
    <w:rsid w:val="00B83712"/>
    <w:rsid w:val="00B949B8"/>
    <w:rsid w:val="00B94F6F"/>
    <w:rsid w:val="00B97A66"/>
    <w:rsid w:val="00B97B43"/>
    <w:rsid w:val="00BA1960"/>
    <w:rsid w:val="00BA2BB7"/>
    <w:rsid w:val="00BB375B"/>
    <w:rsid w:val="00BB4922"/>
    <w:rsid w:val="00BC6F40"/>
    <w:rsid w:val="00BC7E22"/>
    <w:rsid w:val="00BD7551"/>
    <w:rsid w:val="00BF01F8"/>
    <w:rsid w:val="00BF0664"/>
    <w:rsid w:val="00BF126F"/>
    <w:rsid w:val="00BF2228"/>
    <w:rsid w:val="00C0418A"/>
    <w:rsid w:val="00C20BA1"/>
    <w:rsid w:val="00C215CF"/>
    <w:rsid w:val="00C21F9A"/>
    <w:rsid w:val="00C2514C"/>
    <w:rsid w:val="00C31744"/>
    <w:rsid w:val="00C31C73"/>
    <w:rsid w:val="00C35B4D"/>
    <w:rsid w:val="00C36657"/>
    <w:rsid w:val="00C37418"/>
    <w:rsid w:val="00C50938"/>
    <w:rsid w:val="00C53594"/>
    <w:rsid w:val="00C652F7"/>
    <w:rsid w:val="00C667DD"/>
    <w:rsid w:val="00C849C2"/>
    <w:rsid w:val="00C9069E"/>
    <w:rsid w:val="00C9532B"/>
    <w:rsid w:val="00CA042A"/>
    <w:rsid w:val="00CB1408"/>
    <w:rsid w:val="00CC01F2"/>
    <w:rsid w:val="00CD24DC"/>
    <w:rsid w:val="00CD4A6D"/>
    <w:rsid w:val="00CD5D71"/>
    <w:rsid w:val="00CE3BD2"/>
    <w:rsid w:val="00CF1DB9"/>
    <w:rsid w:val="00D00F8D"/>
    <w:rsid w:val="00D20527"/>
    <w:rsid w:val="00D20B07"/>
    <w:rsid w:val="00D2530F"/>
    <w:rsid w:val="00D31C69"/>
    <w:rsid w:val="00D51706"/>
    <w:rsid w:val="00D63DB6"/>
    <w:rsid w:val="00D73730"/>
    <w:rsid w:val="00D9283F"/>
    <w:rsid w:val="00D93FB0"/>
    <w:rsid w:val="00DB2277"/>
    <w:rsid w:val="00DD207A"/>
    <w:rsid w:val="00DE0AE8"/>
    <w:rsid w:val="00DE6481"/>
    <w:rsid w:val="00DF1DB7"/>
    <w:rsid w:val="00DF46E8"/>
    <w:rsid w:val="00E003D4"/>
    <w:rsid w:val="00E0706A"/>
    <w:rsid w:val="00E13164"/>
    <w:rsid w:val="00E15230"/>
    <w:rsid w:val="00E25450"/>
    <w:rsid w:val="00E30BF1"/>
    <w:rsid w:val="00E40683"/>
    <w:rsid w:val="00E41844"/>
    <w:rsid w:val="00E41F9B"/>
    <w:rsid w:val="00E4320F"/>
    <w:rsid w:val="00E47030"/>
    <w:rsid w:val="00E55A42"/>
    <w:rsid w:val="00E5623E"/>
    <w:rsid w:val="00E60060"/>
    <w:rsid w:val="00E66EEF"/>
    <w:rsid w:val="00E7561B"/>
    <w:rsid w:val="00E77340"/>
    <w:rsid w:val="00E85273"/>
    <w:rsid w:val="00E86C6D"/>
    <w:rsid w:val="00E87F80"/>
    <w:rsid w:val="00EA2EEF"/>
    <w:rsid w:val="00EA47A5"/>
    <w:rsid w:val="00EB0C42"/>
    <w:rsid w:val="00EB4F2D"/>
    <w:rsid w:val="00EB589E"/>
    <w:rsid w:val="00EC3B2E"/>
    <w:rsid w:val="00EC4CFD"/>
    <w:rsid w:val="00ED2AA9"/>
    <w:rsid w:val="00ED2EF8"/>
    <w:rsid w:val="00ED708C"/>
    <w:rsid w:val="00ED7225"/>
    <w:rsid w:val="00EE2D1B"/>
    <w:rsid w:val="00EF23D5"/>
    <w:rsid w:val="00EF340B"/>
    <w:rsid w:val="00EF4C68"/>
    <w:rsid w:val="00F13166"/>
    <w:rsid w:val="00F133B0"/>
    <w:rsid w:val="00F15ABF"/>
    <w:rsid w:val="00F213AC"/>
    <w:rsid w:val="00F21773"/>
    <w:rsid w:val="00F23B87"/>
    <w:rsid w:val="00F3007D"/>
    <w:rsid w:val="00F45386"/>
    <w:rsid w:val="00F5195D"/>
    <w:rsid w:val="00F53011"/>
    <w:rsid w:val="00F57684"/>
    <w:rsid w:val="00F6124B"/>
    <w:rsid w:val="00F80983"/>
    <w:rsid w:val="00F87C8D"/>
    <w:rsid w:val="00F96C1A"/>
    <w:rsid w:val="00FA4086"/>
    <w:rsid w:val="00FA52D8"/>
    <w:rsid w:val="00FB1351"/>
    <w:rsid w:val="00FB3244"/>
    <w:rsid w:val="00FC03C3"/>
    <w:rsid w:val="00FC3E75"/>
    <w:rsid w:val="00FC621E"/>
    <w:rsid w:val="00FD494A"/>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278BC"/>
  <w15:chartTrackingRefBased/>
  <w15:docId w15:val="{93CFDB26-7791-4865-B15D-A5AAA65C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styleId="Onopgelostemelding">
    <w:name w:val="Unresolved Mention"/>
    <w:basedOn w:val="Standaardalinea-lettertype"/>
    <w:uiPriority w:val="99"/>
    <w:semiHidden/>
    <w:unhideWhenUsed/>
    <w:rsid w:val="00CA042A"/>
    <w:rPr>
      <w:color w:val="808080"/>
      <w:shd w:val="clear" w:color="auto" w:fill="E6E6E6"/>
    </w:rPr>
  </w:style>
  <w:style w:type="paragraph" w:styleId="Lijstalinea">
    <w:name w:val="List Paragraph"/>
    <w:basedOn w:val="Standaard"/>
    <w:uiPriority w:val="34"/>
    <w:qFormat/>
    <w:rsid w:val="00BA2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ur.nl/nl/Onderzoek-Resultaten/Onderzoeksprojecten-LNV/Expertisegebieden/kennisonline/Non-animal-predictions-of-the-behaviour-of-chemicals-in-the-body.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S i m c y p D a t a   x m l n s = " h t t p : / / w w w . s i m c y p . c o m / " >  
     < C h a r t s / >  
     < R e s u l t s T a b l e s / >  
     < I n p u t T a b l e s / >  
 < / S i m c y p 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A2BE66-B623-4E5E-85E3-CF2692E11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E183A-AFA5-4BFD-8D31-DA5DE82283E6}">
  <ds:schemaRefs>
    <ds:schemaRef ds:uri="http://www.simcyp.com/"/>
  </ds:schemaRefs>
</ds:datastoreItem>
</file>

<file path=customXml/itemProps4.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5.xml><?xml version="1.0" encoding="utf-8"?>
<ds:datastoreItem xmlns:ds="http://schemas.openxmlformats.org/officeDocument/2006/customXml" ds:itemID="{00FCB8DC-26F2-4F82-8971-05D149B47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1042</Words>
  <Characters>5737</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6766</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Rietveld, Mark</dc:creator>
  <cp:keywords/>
  <cp:lastModifiedBy>Marleen Scholte</cp:lastModifiedBy>
  <cp:revision>5</cp:revision>
  <cp:lastPrinted>2020-02-12T14:02:00Z</cp:lastPrinted>
  <dcterms:created xsi:type="dcterms:W3CDTF">2020-02-14T15:49:00Z</dcterms:created>
  <dcterms:modified xsi:type="dcterms:W3CDTF">2020-05-08T08:42:00Z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