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8F8" w14:textId="77777777" w:rsidR="00BF2228" w:rsidRPr="00ED6938" w:rsidRDefault="00873550" w:rsidP="006A51A6">
      <w:pPr>
        <w:ind w:left="3545" w:firstLine="709"/>
        <w:rPr>
          <w:rFonts w:ascii="Verdana" w:hAnsi="Verdana" w:cs="Arial"/>
          <w:b/>
          <w:sz w:val="18"/>
          <w:szCs w:val="18"/>
        </w:rPr>
      </w:pPr>
      <w:r w:rsidRPr="00ED6938">
        <w:rPr>
          <w:rFonts w:ascii="Verdana" w:hAnsi="Verdana"/>
          <w:noProof/>
          <w:sz w:val="18"/>
          <w:szCs w:val="18"/>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sidRPr="00ED6938">
        <w:rPr>
          <w:rFonts w:ascii="Verdana" w:hAnsi="Verdana"/>
          <w:noProof/>
          <w:sz w:val="18"/>
          <w:szCs w:val="18"/>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3F7F6E25" w14:textId="77777777" w:rsidR="00BF2228" w:rsidRPr="00ED6938" w:rsidRDefault="00BF2228" w:rsidP="00B75D93">
      <w:pPr>
        <w:rPr>
          <w:rFonts w:ascii="Verdana" w:hAnsi="Verdana" w:cs="Arial"/>
          <w:b/>
          <w:sz w:val="18"/>
          <w:szCs w:val="18"/>
        </w:rPr>
      </w:pPr>
    </w:p>
    <w:p w14:paraId="16B1694B" w14:textId="716231B2" w:rsidR="00BF2228" w:rsidRPr="00ED6938" w:rsidRDefault="00BF2228" w:rsidP="00B75D93">
      <w:pPr>
        <w:rPr>
          <w:rFonts w:ascii="Verdana" w:hAnsi="Verdana" w:cs="Arial"/>
          <w:b/>
          <w:sz w:val="18"/>
          <w:szCs w:val="18"/>
        </w:rPr>
      </w:pPr>
    </w:p>
    <w:p w14:paraId="187DC8E7" w14:textId="77777777" w:rsidR="00D44570" w:rsidRPr="00ED6938" w:rsidRDefault="00D44570" w:rsidP="0008124E">
      <w:pPr>
        <w:rPr>
          <w:rFonts w:ascii="Verdana" w:hAnsi="Verdana" w:cs="Arial"/>
          <w:b/>
          <w:sz w:val="18"/>
          <w:szCs w:val="18"/>
        </w:rPr>
      </w:pPr>
      <w:bookmarkStart w:id="0" w:name="_GoBack"/>
      <w:bookmarkEnd w:id="0"/>
    </w:p>
    <w:p w14:paraId="2C9103E3" w14:textId="77777777" w:rsidR="00D44570" w:rsidRPr="00ED6938" w:rsidRDefault="00D44570" w:rsidP="0008124E">
      <w:pPr>
        <w:rPr>
          <w:rFonts w:ascii="Verdana" w:hAnsi="Verdana" w:cs="Arial"/>
          <w:b/>
          <w:sz w:val="18"/>
          <w:szCs w:val="18"/>
        </w:rPr>
      </w:pPr>
    </w:p>
    <w:p w14:paraId="524ED742" w14:textId="77777777" w:rsidR="00EB589E" w:rsidRPr="00ED6938" w:rsidRDefault="00EB589E" w:rsidP="00B75D93">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D6938" w14:paraId="0FD3DEF7" w14:textId="77777777" w:rsidTr="005B7CFA">
        <w:tc>
          <w:tcPr>
            <w:tcW w:w="9060" w:type="dxa"/>
            <w:gridSpan w:val="2"/>
            <w:shd w:val="clear" w:color="auto" w:fill="auto"/>
          </w:tcPr>
          <w:p w14:paraId="35A4D6DE" w14:textId="77777777" w:rsidR="00B43992" w:rsidRPr="00ED6938" w:rsidRDefault="00B43992" w:rsidP="005B7CFA">
            <w:pPr>
              <w:rPr>
                <w:rFonts w:ascii="Verdana" w:hAnsi="Verdana" w:cs="Arial"/>
                <w:b/>
                <w:sz w:val="18"/>
                <w:szCs w:val="18"/>
                <w:lang w:val="en-GB"/>
              </w:rPr>
            </w:pPr>
            <w:r w:rsidRPr="00ED6938">
              <w:rPr>
                <w:rFonts w:ascii="Verdana" w:hAnsi="Verdana" w:cs="Arial"/>
                <w:b/>
                <w:sz w:val="18"/>
                <w:szCs w:val="18"/>
                <w:lang w:val="en-GB"/>
              </w:rPr>
              <w:t>General information</w:t>
            </w:r>
          </w:p>
        </w:tc>
      </w:tr>
      <w:tr w:rsidR="00B43992" w:rsidRPr="00ED6938" w14:paraId="2D6F88BC" w14:textId="77777777" w:rsidTr="005B7CFA">
        <w:tc>
          <w:tcPr>
            <w:tcW w:w="3397" w:type="dxa"/>
            <w:shd w:val="clear" w:color="auto" w:fill="auto"/>
          </w:tcPr>
          <w:p w14:paraId="4E1D54D0" w14:textId="6BCA0069" w:rsidR="00B43992" w:rsidRPr="00ED6938" w:rsidRDefault="00715916" w:rsidP="00715916">
            <w:pPr>
              <w:rPr>
                <w:rFonts w:ascii="Verdana" w:hAnsi="Verdana" w:cs="Arial"/>
                <w:sz w:val="18"/>
                <w:szCs w:val="18"/>
                <w:lang w:val="en-GB"/>
              </w:rPr>
            </w:pPr>
            <w:r w:rsidRPr="00ED6938">
              <w:rPr>
                <w:rFonts w:ascii="Verdana" w:hAnsi="Verdana" w:cs="Arial"/>
                <w:sz w:val="18"/>
                <w:szCs w:val="18"/>
                <w:lang w:val="en-GB"/>
              </w:rPr>
              <w:t>PPP</w:t>
            </w:r>
            <w:r w:rsidR="00B43992" w:rsidRPr="00ED6938">
              <w:rPr>
                <w:rFonts w:ascii="Verdana" w:hAnsi="Verdana" w:cs="Arial"/>
                <w:sz w:val="18"/>
                <w:szCs w:val="18"/>
                <w:lang w:val="en-GB"/>
              </w:rPr>
              <w:t>-number</w:t>
            </w:r>
          </w:p>
        </w:tc>
        <w:tc>
          <w:tcPr>
            <w:tcW w:w="5663" w:type="dxa"/>
            <w:shd w:val="clear" w:color="auto" w:fill="auto"/>
          </w:tcPr>
          <w:p w14:paraId="564B9A69" w14:textId="24DC6B4E" w:rsidR="00B43992" w:rsidRPr="00ED6938" w:rsidRDefault="00CA3052" w:rsidP="005B7CFA">
            <w:pPr>
              <w:rPr>
                <w:rFonts w:ascii="Verdana" w:hAnsi="Verdana" w:cs="Arial"/>
                <w:b/>
                <w:sz w:val="18"/>
                <w:szCs w:val="18"/>
                <w:lang w:val="en-GB"/>
              </w:rPr>
            </w:pPr>
            <w:r w:rsidRPr="00ED6938">
              <w:rPr>
                <w:rFonts w:ascii="Verdana" w:hAnsi="Verdana" w:cs="Arial"/>
                <w:sz w:val="18"/>
                <w:szCs w:val="18"/>
              </w:rPr>
              <w:t>TKI-AF-16165</w:t>
            </w:r>
          </w:p>
        </w:tc>
      </w:tr>
      <w:tr w:rsidR="00CA3052" w:rsidRPr="00F15A0E" w14:paraId="6146E58C" w14:textId="77777777" w:rsidTr="005B7CFA">
        <w:tc>
          <w:tcPr>
            <w:tcW w:w="3397" w:type="dxa"/>
            <w:shd w:val="clear" w:color="auto" w:fill="auto"/>
          </w:tcPr>
          <w:p w14:paraId="2ADD5EED"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Title</w:t>
            </w:r>
          </w:p>
        </w:tc>
        <w:tc>
          <w:tcPr>
            <w:tcW w:w="5663" w:type="dxa"/>
            <w:shd w:val="clear" w:color="auto" w:fill="auto"/>
          </w:tcPr>
          <w:p w14:paraId="098F80A5" w14:textId="78980F75" w:rsidR="00CA3052" w:rsidRPr="00ED6938" w:rsidRDefault="00CA3052" w:rsidP="00CA3052">
            <w:pPr>
              <w:rPr>
                <w:rFonts w:ascii="Verdana" w:hAnsi="Verdana" w:cs="Arial"/>
                <w:b/>
                <w:sz w:val="18"/>
                <w:szCs w:val="18"/>
                <w:lang w:val="en-GB"/>
              </w:rPr>
            </w:pPr>
            <w:r w:rsidRPr="00ED6938">
              <w:rPr>
                <w:rFonts w:ascii="Verdana" w:hAnsi="Verdana" w:cs="Arial"/>
                <w:sz w:val="18"/>
                <w:szCs w:val="18"/>
                <w:lang w:val="en-GB"/>
              </w:rPr>
              <w:t xml:space="preserve">Biobased, biodegradable and sprayable cover material for </w:t>
            </w:r>
            <w:proofErr w:type="spellStart"/>
            <w:r w:rsidRPr="00ED6938">
              <w:rPr>
                <w:rFonts w:ascii="Verdana" w:hAnsi="Verdana" w:cs="Arial"/>
                <w:sz w:val="18"/>
                <w:szCs w:val="18"/>
                <w:lang w:val="en-GB"/>
              </w:rPr>
              <w:t>horti</w:t>
            </w:r>
            <w:proofErr w:type="spellEnd"/>
            <w:r w:rsidRPr="00ED6938">
              <w:rPr>
                <w:rFonts w:ascii="Verdana" w:hAnsi="Verdana" w:cs="Arial"/>
                <w:sz w:val="18"/>
                <w:szCs w:val="18"/>
                <w:lang w:val="en-GB"/>
              </w:rPr>
              <w:t>- and agriculture</w:t>
            </w:r>
          </w:p>
        </w:tc>
      </w:tr>
      <w:tr w:rsidR="00CA3052" w:rsidRPr="00ED6938" w14:paraId="7EEF9165" w14:textId="77777777" w:rsidTr="005B7CFA">
        <w:tc>
          <w:tcPr>
            <w:tcW w:w="3397" w:type="dxa"/>
            <w:shd w:val="clear" w:color="auto" w:fill="auto"/>
          </w:tcPr>
          <w:p w14:paraId="77E1211E"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Theme</w:t>
            </w:r>
          </w:p>
        </w:tc>
        <w:tc>
          <w:tcPr>
            <w:tcW w:w="5663" w:type="dxa"/>
            <w:shd w:val="clear" w:color="auto" w:fill="auto"/>
          </w:tcPr>
          <w:p w14:paraId="12C0865E" w14:textId="60C9A5E9" w:rsidR="00CA3052" w:rsidRPr="00ED6938" w:rsidRDefault="00CA3052" w:rsidP="00CA3052">
            <w:pPr>
              <w:rPr>
                <w:rFonts w:ascii="Verdana" w:hAnsi="Verdana" w:cs="Arial"/>
                <w:b/>
                <w:sz w:val="18"/>
                <w:szCs w:val="18"/>
                <w:lang w:val="en-GB"/>
              </w:rPr>
            </w:pPr>
            <w:r w:rsidRPr="00ED6938">
              <w:rPr>
                <w:rFonts w:ascii="Verdana" w:hAnsi="Verdana" w:cs="Arial"/>
                <w:sz w:val="18"/>
                <w:szCs w:val="18"/>
              </w:rPr>
              <w:t xml:space="preserve">Advanced </w:t>
            </w:r>
            <w:proofErr w:type="spellStart"/>
            <w:r w:rsidRPr="00ED6938">
              <w:rPr>
                <w:rFonts w:ascii="Verdana" w:hAnsi="Verdana" w:cs="Arial"/>
                <w:sz w:val="18"/>
                <w:szCs w:val="18"/>
              </w:rPr>
              <w:t>Products</w:t>
            </w:r>
            <w:proofErr w:type="spellEnd"/>
            <w:r w:rsidRPr="00ED6938">
              <w:rPr>
                <w:rFonts w:ascii="Verdana" w:hAnsi="Verdana" w:cs="Arial"/>
                <w:sz w:val="18"/>
                <w:szCs w:val="18"/>
              </w:rPr>
              <w:t xml:space="preserve">, Biobased </w:t>
            </w:r>
            <w:proofErr w:type="spellStart"/>
            <w:r w:rsidRPr="00ED6938">
              <w:rPr>
                <w:rFonts w:ascii="Verdana" w:hAnsi="Verdana" w:cs="Arial"/>
                <w:sz w:val="18"/>
                <w:szCs w:val="18"/>
              </w:rPr>
              <w:t>Economy</w:t>
            </w:r>
            <w:proofErr w:type="spellEnd"/>
            <w:r w:rsidRPr="00ED6938">
              <w:rPr>
                <w:rFonts w:ascii="Verdana" w:hAnsi="Verdana" w:cs="Arial"/>
                <w:sz w:val="18"/>
                <w:szCs w:val="18"/>
              </w:rPr>
              <w:t>/ “</w:t>
            </w:r>
            <w:proofErr w:type="spellStart"/>
            <w:r w:rsidRPr="00ED6938">
              <w:rPr>
                <w:rFonts w:ascii="Verdana" w:hAnsi="Verdana" w:cs="Arial"/>
                <w:sz w:val="18"/>
                <w:szCs w:val="18"/>
              </w:rPr>
              <w:t>Bioraffinage</w:t>
            </w:r>
            <w:proofErr w:type="spellEnd"/>
            <w:r w:rsidRPr="00ED6938">
              <w:rPr>
                <w:rFonts w:ascii="Verdana" w:hAnsi="Verdana" w:cs="Arial"/>
                <w:sz w:val="18"/>
                <w:szCs w:val="18"/>
              </w:rPr>
              <w:t xml:space="preserve"> voor de Circulaire Economie – Koepel PPS” (AF 16083)</w:t>
            </w:r>
          </w:p>
        </w:tc>
      </w:tr>
      <w:tr w:rsidR="00CA3052" w:rsidRPr="00ED6938" w14:paraId="6DC11737" w14:textId="77777777" w:rsidTr="005B7CFA">
        <w:tc>
          <w:tcPr>
            <w:tcW w:w="3397" w:type="dxa"/>
            <w:shd w:val="clear" w:color="auto" w:fill="auto"/>
          </w:tcPr>
          <w:p w14:paraId="47A9DA4F"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Implementing institute</w:t>
            </w:r>
          </w:p>
        </w:tc>
        <w:tc>
          <w:tcPr>
            <w:tcW w:w="5663" w:type="dxa"/>
            <w:shd w:val="clear" w:color="auto" w:fill="auto"/>
          </w:tcPr>
          <w:p w14:paraId="53414361" w14:textId="7B77E802"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Wageningen Food &amp; Biobased Research (WFBR; coordinator)</w:t>
            </w:r>
          </w:p>
          <w:p w14:paraId="5A28E409" w14:textId="09C2B85C" w:rsidR="00CA3052" w:rsidRPr="00ED6938" w:rsidRDefault="00CA3052" w:rsidP="00CA3052">
            <w:pPr>
              <w:rPr>
                <w:rFonts w:ascii="Verdana" w:hAnsi="Verdana" w:cs="Arial"/>
                <w:b/>
                <w:sz w:val="18"/>
                <w:szCs w:val="18"/>
                <w:lang w:val="en-GB"/>
              </w:rPr>
            </w:pPr>
            <w:r w:rsidRPr="00ED6938">
              <w:rPr>
                <w:rFonts w:ascii="Verdana" w:hAnsi="Verdana" w:cs="Arial"/>
                <w:sz w:val="18"/>
                <w:szCs w:val="18"/>
                <w:lang w:val="en-GB"/>
              </w:rPr>
              <w:t>Wageningen Plant Research (WPR)</w:t>
            </w:r>
          </w:p>
        </w:tc>
      </w:tr>
      <w:tr w:rsidR="00CA3052" w:rsidRPr="00F15A0E" w14:paraId="39AE7A9D" w14:textId="77777777" w:rsidTr="005B7CFA">
        <w:tc>
          <w:tcPr>
            <w:tcW w:w="3397" w:type="dxa"/>
            <w:shd w:val="clear" w:color="auto" w:fill="auto"/>
          </w:tcPr>
          <w:p w14:paraId="23A4930A"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Project leader research (name + e-mail address)</w:t>
            </w:r>
          </w:p>
        </w:tc>
        <w:tc>
          <w:tcPr>
            <w:tcW w:w="5663" w:type="dxa"/>
            <w:shd w:val="clear" w:color="auto" w:fill="auto"/>
          </w:tcPr>
          <w:p w14:paraId="7BA9BC6C" w14:textId="572490CF" w:rsidR="00CA3052" w:rsidRPr="00ED6938" w:rsidRDefault="00ED6938" w:rsidP="00CA3052">
            <w:pPr>
              <w:rPr>
                <w:rFonts w:ascii="Verdana" w:hAnsi="Verdana" w:cs="Arial"/>
                <w:b/>
                <w:sz w:val="18"/>
                <w:szCs w:val="18"/>
                <w:lang w:val="en-GB"/>
              </w:rPr>
            </w:pPr>
            <w:r w:rsidRPr="00ED6938">
              <w:rPr>
                <w:rFonts w:ascii="Verdana" w:hAnsi="Verdana" w:cs="Arial"/>
                <w:b/>
                <w:sz w:val="18"/>
                <w:szCs w:val="18"/>
                <w:lang w:val="en-GB"/>
              </w:rPr>
              <w:t xml:space="preserve">Originally: Hans </w:t>
            </w:r>
            <w:proofErr w:type="spellStart"/>
            <w:r w:rsidRPr="00ED6938">
              <w:rPr>
                <w:rFonts w:ascii="Verdana" w:hAnsi="Verdana" w:cs="Arial"/>
                <w:b/>
                <w:sz w:val="18"/>
                <w:szCs w:val="18"/>
                <w:lang w:val="en-GB"/>
              </w:rPr>
              <w:t>MooiBroek</w:t>
            </w:r>
            <w:proofErr w:type="spellEnd"/>
            <w:r w:rsidRPr="00ED6938">
              <w:rPr>
                <w:rFonts w:ascii="Verdana" w:hAnsi="Verdana" w:cs="Arial"/>
                <w:b/>
                <w:sz w:val="18"/>
                <w:szCs w:val="18"/>
                <w:lang w:val="en-GB"/>
              </w:rPr>
              <w:t xml:space="preserve">; as of </w:t>
            </w:r>
            <w:proofErr w:type="spellStart"/>
            <w:r w:rsidRPr="00ED6938">
              <w:rPr>
                <w:rFonts w:ascii="Verdana" w:hAnsi="Verdana" w:cs="Arial"/>
                <w:b/>
                <w:sz w:val="18"/>
                <w:szCs w:val="18"/>
                <w:lang w:val="en-GB"/>
              </w:rPr>
              <w:t>mid 2018</w:t>
            </w:r>
            <w:proofErr w:type="spellEnd"/>
            <w:r w:rsidRPr="00ED6938">
              <w:rPr>
                <w:rFonts w:ascii="Verdana" w:hAnsi="Verdana" w:cs="Arial"/>
                <w:b/>
                <w:sz w:val="18"/>
                <w:szCs w:val="18"/>
                <w:lang w:val="en-GB"/>
              </w:rPr>
              <w:t xml:space="preserve">: </w:t>
            </w:r>
            <w:r w:rsidR="00CA3052" w:rsidRPr="00ED6938">
              <w:rPr>
                <w:rFonts w:ascii="Verdana" w:hAnsi="Verdana" w:cs="Arial"/>
                <w:b/>
                <w:sz w:val="18"/>
                <w:szCs w:val="18"/>
                <w:lang w:val="en-GB"/>
              </w:rPr>
              <w:t>Frits de Wolf; frits.dewolf@wur.nl</w:t>
            </w:r>
          </w:p>
        </w:tc>
      </w:tr>
      <w:tr w:rsidR="00CA3052" w:rsidRPr="00F15A0E" w14:paraId="200DB2B6" w14:textId="77777777" w:rsidTr="005B7CFA">
        <w:tc>
          <w:tcPr>
            <w:tcW w:w="3397" w:type="dxa"/>
            <w:shd w:val="clear" w:color="auto" w:fill="auto"/>
          </w:tcPr>
          <w:p w14:paraId="75A2AAC7"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Coordinator (on behalf of private partners)</w:t>
            </w:r>
          </w:p>
        </w:tc>
        <w:tc>
          <w:tcPr>
            <w:tcW w:w="5663" w:type="dxa"/>
            <w:shd w:val="clear" w:color="auto" w:fill="auto"/>
          </w:tcPr>
          <w:p w14:paraId="7C7E9B03" w14:textId="64B488A3" w:rsidR="00CA3052" w:rsidRPr="00ED6938" w:rsidRDefault="00CA3052" w:rsidP="00CA3052">
            <w:pPr>
              <w:rPr>
                <w:rFonts w:ascii="Verdana" w:hAnsi="Verdana" w:cs="Arial"/>
                <w:b/>
                <w:sz w:val="18"/>
                <w:szCs w:val="18"/>
                <w:lang w:val="en-GB"/>
              </w:rPr>
            </w:pPr>
            <w:r w:rsidRPr="00ED6938">
              <w:rPr>
                <w:rFonts w:ascii="Verdana" w:hAnsi="Verdana" w:cs="Arial"/>
                <w:sz w:val="18"/>
                <w:szCs w:val="18"/>
                <w:lang w:val="en-GB"/>
              </w:rPr>
              <w:t xml:space="preserve">Nitto Denko Corporation, 1-1-2, </w:t>
            </w:r>
            <w:proofErr w:type="spellStart"/>
            <w:r w:rsidRPr="00ED6938">
              <w:rPr>
                <w:rFonts w:ascii="Verdana" w:hAnsi="Verdana" w:cs="Arial"/>
                <w:sz w:val="18"/>
                <w:szCs w:val="18"/>
                <w:lang w:val="en-GB"/>
              </w:rPr>
              <w:t>Shimohozumi</w:t>
            </w:r>
            <w:proofErr w:type="spellEnd"/>
            <w:r w:rsidRPr="00ED6938">
              <w:rPr>
                <w:rFonts w:ascii="Verdana" w:hAnsi="Verdana" w:cs="Arial"/>
                <w:sz w:val="18"/>
                <w:szCs w:val="18"/>
                <w:lang w:val="en-GB"/>
              </w:rPr>
              <w:t>, Ibaraki, Osaka 567-8680, Japan, represented by its Director, Deputy CTO Mr. Hironori MOTOMURA</w:t>
            </w:r>
          </w:p>
        </w:tc>
      </w:tr>
      <w:tr w:rsidR="00CA3052" w:rsidRPr="00F15A0E" w14:paraId="1E52DEC8" w14:textId="77777777" w:rsidTr="005B7CFA">
        <w:tc>
          <w:tcPr>
            <w:tcW w:w="3397" w:type="dxa"/>
            <w:shd w:val="clear" w:color="auto" w:fill="auto"/>
          </w:tcPr>
          <w:p w14:paraId="488DA3E4" w14:textId="3F7E9D1A"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Project-website address</w:t>
            </w:r>
          </w:p>
        </w:tc>
        <w:tc>
          <w:tcPr>
            <w:tcW w:w="5663" w:type="dxa"/>
            <w:shd w:val="clear" w:color="auto" w:fill="auto"/>
          </w:tcPr>
          <w:p w14:paraId="7CD54F5F" w14:textId="13B56120" w:rsidR="00CA3052" w:rsidRPr="00ED6938" w:rsidRDefault="00CA3052" w:rsidP="00CA3052">
            <w:pPr>
              <w:rPr>
                <w:rFonts w:ascii="Verdana" w:hAnsi="Verdana"/>
                <w:sz w:val="18"/>
                <w:szCs w:val="18"/>
                <w:lang w:val="en-US"/>
              </w:rPr>
            </w:pPr>
            <w:proofErr w:type="spellStart"/>
            <w:r w:rsidRPr="00ED6938">
              <w:rPr>
                <w:rFonts w:ascii="Verdana" w:hAnsi="Verdana" w:cs="Arial"/>
                <w:b/>
                <w:sz w:val="18"/>
                <w:szCs w:val="18"/>
                <w:lang w:val="en-GB"/>
              </w:rPr>
              <w:t>n.a.</w:t>
            </w:r>
            <w:proofErr w:type="spellEnd"/>
            <w:r w:rsidRPr="00ED6938">
              <w:rPr>
                <w:rFonts w:ascii="Verdana" w:hAnsi="Verdana" w:cs="Arial"/>
                <w:b/>
                <w:sz w:val="18"/>
                <w:szCs w:val="18"/>
                <w:lang w:val="en-GB"/>
              </w:rPr>
              <w:t xml:space="preserve"> / </w:t>
            </w:r>
            <w:hyperlink r:id="rId12" w:history="1">
              <w:r w:rsidRPr="00ED6938">
                <w:rPr>
                  <w:rStyle w:val="Hyperlink"/>
                  <w:rFonts w:ascii="Verdana" w:hAnsi="Verdana"/>
                  <w:sz w:val="18"/>
                  <w:szCs w:val="18"/>
                  <w:lang w:val="en-US"/>
                </w:rPr>
                <w:t>https://www.wur.nl/nl/Onderzoek-Resultaten/Onderzoeksprojecten-LNV/Expertisegebieden/kennisonline/Biobased-biodegradable-and-spray-able-cover-material-for-horti-and-agriculture-1.htm</w:t>
              </w:r>
            </w:hyperlink>
          </w:p>
        </w:tc>
      </w:tr>
      <w:tr w:rsidR="00CA3052" w:rsidRPr="00ED6938" w14:paraId="65CF7E3D" w14:textId="77777777" w:rsidTr="005B7CFA">
        <w:tc>
          <w:tcPr>
            <w:tcW w:w="3397" w:type="dxa"/>
            <w:shd w:val="clear" w:color="auto" w:fill="auto"/>
          </w:tcPr>
          <w:p w14:paraId="6C396E74" w14:textId="775DCA14"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Start date</w:t>
            </w:r>
          </w:p>
        </w:tc>
        <w:tc>
          <w:tcPr>
            <w:tcW w:w="5663" w:type="dxa"/>
            <w:shd w:val="clear" w:color="auto" w:fill="auto"/>
          </w:tcPr>
          <w:p w14:paraId="724F4323" w14:textId="5E0ED60C" w:rsidR="00CA3052" w:rsidRPr="00ED6938" w:rsidRDefault="00CA3052" w:rsidP="00CA3052">
            <w:pPr>
              <w:rPr>
                <w:rFonts w:ascii="Verdana" w:hAnsi="Verdana" w:cs="Arial"/>
                <w:b/>
                <w:sz w:val="18"/>
                <w:szCs w:val="18"/>
                <w:lang w:val="en-GB"/>
              </w:rPr>
            </w:pPr>
            <w:r w:rsidRPr="00ED6938">
              <w:rPr>
                <w:rFonts w:ascii="Verdana" w:hAnsi="Verdana" w:cs="Arial"/>
                <w:sz w:val="18"/>
                <w:szCs w:val="18"/>
              </w:rPr>
              <w:t>01-02-2017</w:t>
            </w:r>
          </w:p>
        </w:tc>
      </w:tr>
      <w:tr w:rsidR="00CA3052" w:rsidRPr="00ED6938" w14:paraId="711F2B01" w14:textId="77777777" w:rsidTr="005B7CFA">
        <w:tc>
          <w:tcPr>
            <w:tcW w:w="3397" w:type="dxa"/>
            <w:shd w:val="clear" w:color="auto" w:fill="auto"/>
          </w:tcPr>
          <w:p w14:paraId="642AD2FC" w14:textId="77777777" w:rsidR="00CA3052" w:rsidRPr="00ED6938" w:rsidRDefault="00CA3052" w:rsidP="00CA3052">
            <w:pPr>
              <w:rPr>
                <w:rFonts w:ascii="Verdana" w:hAnsi="Verdana" w:cs="Arial"/>
                <w:sz w:val="18"/>
                <w:szCs w:val="18"/>
                <w:lang w:val="en-GB"/>
              </w:rPr>
            </w:pPr>
            <w:r w:rsidRPr="00ED6938">
              <w:rPr>
                <w:rFonts w:ascii="Verdana" w:hAnsi="Verdana" w:cs="Arial"/>
                <w:sz w:val="18"/>
                <w:szCs w:val="18"/>
                <w:lang w:val="en-GB"/>
              </w:rPr>
              <w:t>Final date</w:t>
            </w:r>
          </w:p>
        </w:tc>
        <w:tc>
          <w:tcPr>
            <w:tcW w:w="5663" w:type="dxa"/>
            <w:shd w:val="clear" w:color="auto" w:fill="auto"/>
          </w:tcPr>
          <w:p w14:paraId="59ECEBCE" w14:textId="7A367CC6" w:rsidR="00CA3052" w:rsidRPr="00ED6938" w:rsidRDefault="00CA3052" w:rsidP="00CA3052">
            <w:pPr>
              <w:rPr>
                <w:rFonts w:ascii="Verdana" w:hAnsi="Verdana" w:cs="Arial"/>
                <w:b/>
                <w:sz w:val="18"/>
                <w:szCs w:val="18"/>
                <w:lang w:val="en-GB"/>
              </w:rPr>
            </w:pPr>
            <w:r w:rsidRPr="00ED6938">
              <w:rPr>
                <w:rFonts w:ascii="Verdana" w:hAnsi="Verdana" w:cs="Arial"/>
                <w:sz w:val="18"/>
                <w:szCs w:val="18"/>
              </w:rPr>
              <w:t>31-02-2019</w:t>
            </w:r>
          </w:p>
        </w:tc>
      </w:tr>
    </w:tbl>
    <w:p w14:paraId="53C1B827" w14:textId="77777777" w:rsidR="00D44570" w:rsidRPr="00ED6938" w:rsidRDefault="00D44570" w:rsidP="00D44570">
      <w:pPr>
        <w:rPr>
          <w:rFonts w:ascii="Verdana" w:hAnsi="Verdana" w:cs="Arial"/>
          <w:b/>
          <w:sz w:val="18"/>
          <w:szCs w:val="18"/>
          <w:lang w:val="en-GB"/>
        </w:rPr>
      </w:pPr>
    </w:p>
    <w:p w14:paraId="49C2947F" w14:textId="77777777" w:rsidR="00B43992" w:rsidRPr="00ED6938" w:rsidRDefault="00B43992" w:rsidP="00D44570">
      <w:pPr>
        <w:rPr>
          <w:rFonts w:ascii="Verdana" w:hAnsi="Verdana" w:cs="Arial"/>
          <w:b/>
          <w:sz w:val="18"/>
          <w:szCs w:val="18"/>
          <w:lang w:val="en-GB"/>
        </w:rPr>
      </w:pPr>
    </w:p>
    <w:p w14:paraId="48C7AE4B" w14:textId="77777777" w:rsidR="00B43992" w:rsidRPr="00ED6938" w:rsidRDefault="00B43992" w:rsidP="00D44570">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D6938" w14:paraId="2EE38FFE" w14:textId="77777777" w:rsidTr="005B7CFA">
        <w:tc>
          <w:tcPr>
            <w:tcW w:w="9060" w:type="dxa"/>
            <w:gridSpan w:val="2"/>
            <w:shd w:val="clear" w:color="auto" w:fill="auto"/>
          </w:tcPr>
          <w:p w14:paraId="2F764B23" w14:textId="21D1E42C" w:rsidR="00B43992" w:rsidRPr="00ED6938" w:rsidRDefault="00B43992" w:rsidP="005B7CFA">
            <w:pPr>
              <w:rPr>
                <w:rFonts w:ascii="Verdana" w:hAnsi="Verdana" w:cs="Arial"/>
                <w:b/>
                <w:sz w:val="18"/>
                <w:szCs w:val="18"/>
                <w:lang w:val="en-GB"/>
              </w:rPr>
            </w:pPr>
            <w:r w:rsidRPr="00ED6938">
              <w:rPr>
                <w:rFonts w:ascii="Verdana" w:hAnsi="Verdana" w:cs="Arial"/>
                <w:b/>
                <w:sz w:val="18"/>
                <w:szCs w:val="18"/>
                <w:lang w:val="en-GB"/>
              </w:rPr>
              <w:t xml:space="preserve">Approval by </w:t>
            </w:r>
            <w:r w:rsidR="00A00CF5" w:rsidRPr="00ED6938">
              <w:rPr>
                <w:rFonts w:ascii="Verdana" w:hAnsi="Verdana" w:cs="Arial"/>
                <w:b/>
                <w:sz w:val="18"/>
                <w:szCs w:val="18"/>
                <w:lang w:val="en-GB"/>
              </w:rPr>
              <w:t xml:space="preserve">the </w:t>
            </w:r>
            <w:r w:rsidRPr="00ED6938">
              <w:rPr>
                <w:rFonts w:ascii="Verdana" w:hAnsi="Verdana" w:cs="Arial"/>
                <w:b/>
                <w:sz w:val="18"/>
                <w:szCs w:val="18"/>
                <w:lang w:val="en-GB"/>
              </w:rPr>
              <w:t xml:space="preserve">coordinator of the consortium </w:t>
            </w:r>
          </w:p>
          <w:p w14:paraId="682D5A06" w14:textId="50BB3615" w:rsidR="00B43992" w:rsidRPr="00ED6938" w:rsidRDefault="00B43992" w:rsidP="00426495">
            <w:pPr>
              <w:rPr>
                <w:rFonts w:ascii="Verdana" w:hAnsi="Verdana"/>
                <w:sz w:val="18"/>
                <w:szCs w:val="18"/>
                <w:lang w:val="en-GB"/>
              </w:rPr>
            </w:pPr>
            <w:r w:rsidRPr="00ED6938">
              <w:rPr>
                <w:rFonts w:ascii="Verdana" w:hAnsi="Verdana"/>
                <w:sz w:val="18"/>
                <w:szCs w:val="18"/>
                <w:lang w:val="en-GB"/>
              </w:rPr>
              <w:t xml:space="preserve">The final report </w:t>
            </w:r>
            <w:r w:rsidR="00715916" w:rsidRPr="00ED6938">
              <w:rPr>
                <w:rFonts w:ascii="Verdana" w:hAnsi="Verdana"/>
                <w:sz w:val="18"/>
                <w:szCs w:val="18"/>
                <w:lang w:val="en-GB"/>
              </w:rPr>
              <w:t>must</w:t>
            </w:r>
            <w:r w:rsidRPr="00ED6938">
              <w:rPr>
                <w:rFonts w:ascii="Verdana" w:hAnsi="Verdana"/>
                <w:sz w:val="18"/>
                <w:szCs w:val="18"/>
                <w:lang w:val="en-GB"/>
              </w:rPr>
              <w:t xml:space="preserve"> be discussed with the coordinator of the consortium. The “TKI’s” appreciate </w:t>
            </w:r>
            <w:r w:rsidR="00715916" w:rsidRPr="00ED6938">
              <w:rPr>
                <w:rFonts w:ascii="Verdana" w:hAnsi="Verdana"/>
                <w:sz w:val="18"/>
                <w:szCs w:val="18"/>
                <w:lang w:val="en-GB"/>
              </w:rPr>
              <w:t xml:space="preserve">additional comments </w:t>
            </w:r>
            <w:r w:rsidRPr="00ED6938">
              <w:rPr>
                <w:rFonts w:ascii="Verdana" w:hAnsi="Verdana"/>
                <w:sz w:val="18"/>
                <w:szCs w:val="18"/>
                <w:lang w:val="en-GB"/>
              </w:rPr>
              <w:t xml:space="preserve">concerning the </w:t>
            </w:r>
            <w:r w:rsidR="00715916" w:rsidRPr="00ED6938">
              <w:rPr>
                <w:rFonts w:ascii="Verdana" w:hAnsi="Verdana"/>
                <w:sz w:val="18"/>
                <w:szCs w:val="18"/>
                <w:lang w:val="en-GB"/>
              </w:rPr>
              <w:t xml:space="preserve">final </w:t>
            </w:r>
            <w:r w:rsidRPr="00ED6938">
              <w:rPr>
                <w:rFonts w:ascii="Verdana" w:hAnsi="Verdana"/>
                <w:sz w:val="18"/>
                <w:szCs w:val="18"/>
                <w:lang w:val="en-GB"/>
              </w:rPr>
              <w:t xml:space="preserve">report. </w:t>
            </w:r>
          </w:p>
        </w:tc>
      </w:tr>
      <w:tr w:rsidR="00B43992" w:rsidRPr="00ED6938" w14:paraId="0157CB41" w14:textId="77777777" w:rsidTr="005B7CFA">
        <w:tc>
          <w:tcPr>
            <w:tcW w:w="3397" w:type="dxa"/>
            <w:shd w:val="clear" w:color="auto" w:fill="auto"/>
          </w:tcPr>
          <w:p w14:paraId="6B17C7C1" w14:textId="77777777" w:rsidR="00B43992" w:rsidRPr="00ED6938" w:rsidRDefault="00B43992" w:rsidP="005B7CFA">
            <w:pPr>
              <w:rPr>
                <w:rFonts w:ascii="Verdana" w:hAnsi="Verdana" w:cs="Arial"/>
                <w:sz w:val="18"/>
                <w:szCs w:val="18"/>
                <w:lang w:val="en-GB"/>
              </w:rPr>
            </w:pPr>
            <w:r w:rsidRPr="00ED6938">
              <w:rPr>
                <w:rFonts w:ascii="Verdana" w:hAnsi="Verdana" w:cs="Arial"/>
                <w:sz w:val="18"/>
                <w:szCs w:val="18"/>
                <w:lang w:val="en-GB"/>
              </w:rPr>
              <w:t>Assessment of the report by the coordinator on behalf of the consortium:</w:t>
            </w:r>
          </w:p>
        </w:tc>
        <w:tc>
          <w:tcPr>
            <w:tcW w:w="5663" w:type="dxa"/>
            <w:shd w:val="clear" w:color="auto" w:fill="auto"/>
          </w:tcPr>
          <w:p w14:paraId="0A573812" w14:textId="61F0D5EC" w:rsidR="00B43992" w:rsidRPr="00ED6938" w:rsidRDefault="00A34A04" w:rsidP="005B7CFA">
            <w:pPr>
              <w:rPr>
                <w:rFonts w:ascii="Verdana" w:hAnsi="Verdana"/>
                <w:sz w:val="18"/>
                <w:szCs w:val="18"/>
                <w:lang w:val="en-GB"/>
              </w:rPr>
            </w:pPr>
            <w:r>
              <w:rPr>
                <w:rFonts w:ascii="Verdana" w:hAnsi="Verdana"/>
                <w:sz w:val="18"/>
                <w:szCs w:val="18"/>
                <w:lang w:val="en-GB"/>
              </w:rPr>
              <w:sym w:font="Wingdings" w:char="F0FE"/>
            </w:r>
            <w:r w:rsidR="00B43992" w:rsidRPr="00ED6938">
              <w:rPr>
                <w:rFonts w:ascii="Verdana" w:hAnsi="Verdana"/>
                <w:sz w:val="18"/>
                <w:szCs w:val="18"/>
                <w:lang w:val="en-GB"/>
              </w:rPr>
              <w:t xml:space="preserve"> Approved</w:t>
            </w:r>
          </w:p>
          <w:p w14:paraId="4F0EAEE1" w14:textId="77777777" w:rsidR="00B43992" w:rsidRPr="00ED6938" w:rsidRDefault="00B43992" w:rsidP="005B7CFA">
            <w:pPr>
              <w:rPr>
                <w:rFonts w:ascii="Verdana" w:hAnsi="Verdana" w:cs="Arial"/>
                <w:b/>
                <w:sz w:val="18"/>
                <w:szCs w:val="18"/>
                <w:lang w:val="en-GB"/>
              </w:rPr>
            </w:pPr>
            <w:r w:rsidRPr="00ED6938">
              <w:rPr>
                <w:rFonts w:ascii="Verdana" w:hAnsi="Verdana"/>
                <w:sz w:val="18"/>
                <w:szCs w:val="18"/>
                <w:lang w:val="en-GB"/>
              </w:rPr>
              <w:sym w:font="Symbol" w:char="F092"/>
            </w:r>
            <w:r w:rsidRPr="00ED6938">
              <w:rPr>
                <w:rFonts w:ascii="Verdana" w:hAnsi="Verdana"/>
                <w:sz w:val="18"/>
                <w:szCs w:val="18"/>
                <w:lang w:val="en-GB"/>
              </w:rPr>
              <w:t xml:space="preserve"> </w:t>
            </w:r>
            <w:r w:rsidRPr="00A34A04">
              <w:rPr>
                <w:rFonts w:ascii="Verdana" w:hAnsi="Verdana"/>
                <w:strike/>
                <w:sz w:val="18"/>
                <w:szCs w:val="18"/>
                <w:lang w:val="en-GB"/>
              </w:rPr>
              <w:t>Not approved</w:t>
            </w:r>
          </w:p>
        </w:tc>
      </w:tr>
      <w:tr w:rsidR="00B43992" w:rsidRPr="00ED6938" w14:paraId="016726EF" w14:textId="77777777" w:rsidTr="005B7CFA">
        <w:tc>
          <w:tcPr>
            <w:tcW w:w="3397" w:type="dxa"/>
            <w:shd w:val="clear" w:color="auto" w:fill="auto"/>
          </w:tcPr>
          <w:p w14:paraId="201D241A" w14:textId="34646D9A" w:rsidR="00B43992" w:rsidRPr="00ED6938" w:rsidRDefault="00715916">
            <w:pPr>
              <w:rPr>
                <w:rFonts w:ascii="Verdana" w:hAnsi="Verdana" w:cs="Arial"/>
                <w:sz w:val="18"/>
                <w:szCs w:val="18"/>
                <w:lang w:val="en-GB"/>
              </w:rPr>
            </w:pPr>
            <w:r w:rsidRPr="00ED6938">
              <w:rPr>
                <w:rFonts w:ascii="Verdana" w:hAnsi="Verdana" w:cs="Arial"/>
                <w:sz w:val="18"/>
                <w:szCs w:val="18"/>
                <w:lang w:val="en-GB"/>
              </w:rPr>
              <w:t xml:space="preserve">Additional </w:t>
            </w:r>
            <w:r w:rsidR="00D92592" w:rsidRPr="00ED6938">
              <w:rPr>
                <w:rFonts w:ascii="Verdana" w:hAnsi="Verdana" w:cs="Arial"/>
                <w:sz w:val="18"/>
                <w:szCs w:val="18"/>
                <w:lang w:val="en-GB"/>
              </w:rPr>
              <w:t>comments</w:t>
            </w:r>
            <w:r w:rsidR="00B43992" w:rsidRPr="00ED6938">
              <w:rPr>
                <w:rFonts w:ascii="Verdana" w:hAnsi="Verdana" w:cs="Arial"/>
                <w:sz w:val="18"/>
                <w:szCs w:val="18"/>
                <w:lang w:val="en-GB"/>
              </w:rPr>
              <w:t xml:space="preserve"> concerning the </w:t>
            </w:r>
            <w:r w:rsidR="00AA2E2C" w:rsidRPr="00ED6938">
              <w:rPr>
                <w:rFonts w:ascii="Verdana" w:hAnsi="Verdana" w:cs="Arial"/>
                <w:sz w:val="18"/>
                <w:szCs w:val="18"/>
                <w:lang w:val="en-GB"/>
              </w:rPr>
              <w:t xml:space="preserve">final </w:t>
            </w:r>
            <w:r w:rsidR="00B43992" w:rsidRPr="00ED6938">
              <w:rPr>
                <w:rFonts w:ascii="Verdana" w:hAnsi="Verdana" w:cs="Arial"/>
                <w:sz w:val="18"/>
                <w:szCs w:val="18"/>
                <w:lang w:val="en-GB"/>
              </w:rPr>
              <w:t>report:</w:t>
            </w:r>
          </w:p>
        </w:tc>
        <w:tc>
          <w:tcPr>
            <w:tcW w:w="5663" w:type="dxa"/>
            <w:shd w:val="clear" w:color="auto" w:fill="auto"/>
          </w:tcPr>
          <w:p w14:paraId="18FEC8B9" w14:textId="0B8D664D" w:rsidR="00B43992" w:rsidRPr="00ED6938" w:rsidRDefault="00CA3052" w:rsidP="005B7CFA">
            <w:pPr>
              <w:rPr>
                <w:rFonts w:ascii="Verdana" w:hAnsi="Verdana" w:cs="Arial"/>
                <w:b/>
                <w:sz w:val="18"/>
                <w:szCs w:val="18"/>
                <w:lang w:val="en-GB"/>
              </w:rPr>
            </w:pPr>
            <w:proofErr w:type="spellStart"/>
            <w:r w:rsidRPr="00ED6938">
              <w:rPr>
                <w:rFonts w:ascii="Verdana" w:hAnsi="Verdana" w:cs="Arial"/>
                <w:b/>
                <w:sz w:val="18"/>
                <w:szCs w:val="18"/>
                <w:lang w:val="en-GB"/>
              </w:rPr>
              <w:t>n.a.</w:t>
            </w:r>
            <w:proofErr w:type="spellEnd"/>
          </w:p>
        </w:tc>
      </w:tr>
    </w:tbl>
    <w:p w14:paraId="6D4D3FC1" w14:textId="77777777" w:rsidR="00B43992" w:rsidRPr="00ED6938" w:rsidRDefault="00B43992" w:rsidP="00B43992">
      <w:pPr>
        <w:rPr>
          <w:rFonts w:ascii="Verdana" w:hAnsi="Verdana" w:cs="Arial"/>
          <w:b/>
          <w:sz w:val="18"/>
          <w:szCs w:val="18"/>
          <w:lang w:val="en-GB"/>
        </w:rPr>
      </w:pPr>
    </w:p>
    <w:p w14:paraId="4793B5A7" w14:textId="77777777" w:rsidR="0090347A" w:rsidRPr="00ED6938" w:rsidRDefault="0090347A" w:rsidP="00D44570">
      <w:pPr>
        <w:rPr>
          <w:rFonts w:ascii="Verdana" w:hAnsi="Verdana" w:cs="Arial"/>
          <w:b/>
          <w:sz w:val="18"/>
          <w:szCs w:val="18"/>
          <w:lang w:val="en-GB"/>
        </w:rPr>
      </w:pPr>
    </w:p>
    <w:p w14:paraId="08ACAFE6" w14:textId="77777777" w:rsidR="00B43992" w:rsidRPr="00ED6938" w:rsidRDefault="00B43992" w:rsidP="00D44570">
      <w:pPr>
        <w:rPr>
          <w:rFonts w:ascii="Verdana" w:hAnsi="Verdana"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ED6938" w14:paraId="5769C0F3" w14:textId="77777777" w:rsidTr="00EA32F4">
        <w:tc>
          <w:tcPr>
            <w:tcW w:w="9060" w:type="dxa"/>
            <w:gridSpan w:val="2"/>
            <w:shd w:val="clear" w:color="auto" w:fill="auto"/>
          </w:tcPr>
          <w:p w14:paraId="63E4B111" w14:textId="77777777" w:rsidR="009A4209" w:rsidRPr="00ED6938" w:rsidRDefault="009A4209" w:rsidP="00E63B0E">
            <w:pPr>
              <w:rPr>
                <w:rFonts w:ascii="Verdana" w:hAnsi="Verdana" w:cs="Arial"/>
                <w:b/>
                <w:sz w:val="18"/>
                <w:szCs w:val="18"/>
              </w:rPr>
            </w:pPr>
            <w:r w:rsidRPr="00ED6938">
              <w:rPr>
                <w:rFonts w:ascii="Verdana" w:hAnsi="Verdana" w:cs="Arial"/>
                <w:b/>
                <w:sz w:val="18"/>
                <w:szCs w:val="18"/>
              </w:rPr>
              <w:t>Consortium</w:t>
            </w:r>
          </w:p>
        </w:tc>
      </w:tr>
      <w:tr w:rsidR="00E63B0E" w:rsidRPr="00F15A0E" w14:paraId="40D72065" w14:textId="77777777" w:rsidTr="00E63B0E">
        <w:tc>
          <w:tcPr>
            <w:tcW w:w="3200" w:type="dxa"/>
            <w:shd w:val="clear" w:color="auto" w:fill="auto"/>
          </w:tcPr>
          <w:p w14:paraId="0F1C1A13" w14:textId="36C43228" w:rsidR="00157C53" w:rsidRPr="00ED6938" w:rsidRDefault="003B7D53">
            <w:pPr>
              <w:rPr>
                <w:rFonts w:ascii="Verdana" w:hAnsi="Verdana" w:cs="Arial"/>
                <w:sz w:val="18"/>
                <w:szCs w:val="18"/>
                <w:lang w:val="en-US"/>
              </w:rPr>
            </w:pPr>
            <w:r w:rsidRPr="00ED6938">
              <w:rPr>
                <w:rFonts w:ascii="Verdana" w:hAnsi="Verdana" w:cs="Arial"/>
                <w:sz w:val="18"/>
                <w:szCs w:val="18"/>
                <w:lang w:val="en-US"/>
              </w:rPr>
              <w:t>Mention</w:t>
            </w:r>
            <w:r w:rsidR="00157C53" w:rsidRPr="00ED6938">
              <w:rPr>
                <w:rFonts w:ascii="Verdana" w:hAnsi="Verdana" w:cs="Arial"/>
                <w:sz w:val="18"/>
                <w:szCs w:val="18"/>
                <w:lang w:val="en-US"/>
              </w:rPr>
              <w:t xml:space="preserve"> any changes in the </w:t>
            </w:r>
            <w:r w:rsidR="00DB3025" w:rsidRPr="00ED6938">
              <w:rPr>
                <w:rFonts w:ascii="Verdana" w:hAnsi="Verdana" w:cs="Arial"/>
                <w:sz w:val="18"/>
                <w:szCs w:val="18"/>
                <w:lang w:val="en-US"/>
              </w:rPr>
              <w:t>composition of the project</w:t>
            </w:r>
            <w:r w:rsidR="00A00CF5" w:rsidRPr="00ED6938">
              <w:rPr>
                <w:rFonts w:ascii="Verdana" w:hAnsi="Verdana" w:cs="Arial"/>
                <w:sz w:val="18"/>
                <w:szCs w:val="18"/>
                <w:lang w:val="en-US"/>
              </w:rPr>
              <w:t xml:space="preserve"> </w:t>
            </w:r>
            <w:r w:rsidR="00DB3025" w:rsidRPr="00ED6938">
              <w:rPr>
                <w:rFonts w:ascii="Verdana" w:hAnsi="Verdana" w:cs="Arial"/>
                <w:sz w:val="18"/>
                <w:szCs w:val="18"/>
                <w:lang w:val="en-US"/>
              </w:rPr>
              <w:t>partners</w:t>
            </w:r>
            <w:r w:rsidRPr="00ED6938">
              <w:rPr>
                <w:rFonts w:ascii="Verdana" w:hAnsi="Verdana" w:cs="Arial"/>
                <w:sz w:val="18"/>
                <w:szCs w:val="18"/>
                <w:lang w:val="en-US"/>
              </w:rPr>
              <w:t>:</w:t>
            </w:r>
            <w:r w:rsidR="00DB3025" w:rsidRPr="00ED6938">
              <w:rPr>
                <w:rFonts w:ascii="Verdana" w:hAnsi="Verdana" w:cs="Arial"/>
                <w:sz w:val="18"/>
                <w:szCs w:val="18"/>
                <w:lang w:val="en-US"/>
              </w:rPr>
              <w:t xml:space="preserve"> </w:t>
            </w:r>
          </w:p>
        </w:tc>
        <w:tc>
          <w:tcPr>
            <w:tcW w:w="5860" w:type="dxa"/>
            <w:shd w:val="clear" w:color="auto" w:fill="auto"/>
          </w:tcPr>
          <w:p w14:paraId="0B05A5DE" w14:textId="77777777" w:rsidR="00CA3052" w:rsidRPr="00ED6938" w:rsidRDefault="00CA3052" w:rsidP="00ED6938">
            <w:pPr>
              <w:pStyle w:val="Lijstalinea"/>
              <w:numPr>
                <w:ilvl w:val="0"/>
                <w:numId w:val="25"/>
              </w:numPr>
              <w:rPr>
                <w:rFonts w:ascii="Verdana" w:hAnsi="Verdana" w:cs="Arial"/>
                <w:sz w:val="18"/>
                <w:szCs w:val="18"/>
                <w:lang w:val="en-GB"/>
              </w:rPr>
            </w:pPr>
            <w:r w:rsidRPr="00ED6938">
              <w:rPr>
                <w:rFonts w:ascii="Verdana" w:hAnsi="Verdana" w:cs="Arial"/>
                <w:sz w:val="18"/>
                <w:szCs w:val="18"/>
                <w:lang w:val="en-GB"/>
              </w:rPr>
              <w:t xml:space="preserve">The facilities at Nitto Denko Europe Technical Centre </w:t>
            </w:r>
            <w:proofErr w:type="spellStart"/>
            <w:r w:rsidRPr="00ED6938">
              <w:rPr>
                <w:rFonts w:ascii="Verdana" w:hAnsi="Verdana" w:cs="Arial"/>
                <w:sz w:val="18"/>
                <w:szCs w:val="18"/>
                <w:lang w:val="en-GB"/>
              </w:rPr>
              <w:t>Sàrl</w:t>
            </w:r>
            <w:proofErr w:type="spellEnd"/>
            <w:r w:rsidRPr="00ED6938">
              <w:rPr>
                <w:rFonts w:ascii="Verdana" w:hAnsi="Verdana" w:cs="Arial"/>
                <w:sz w:val="18"/>
                <w:szCs w:val="18"/>
                <w:lang w:val="en-GB"/>
              </w:rPr>
              <w:t xml:space="preserve">, EPFL Innovation Park, </w:t>
            </w:r>
            <w:proofErr w:type="spellStart"/>
            <w:r w:rsidRPr="00ED6938">
              <w:rPr>
                <w:rFonts w:ascii="Verdana" w:hAnsi="Verdana" w:cs="Arial"/>
                <w:sz w:val="18"/>
                <w:szCs w:val="18"/>
                <w:lang w:val="en-GB"/>
              </w:rPr>
              <w:t>Bâtiment</w:t>
            </w:r>
            <w:proofErr w:type="spellEnd"/>
            <w:r w:rsidRPr="00ED6938">
              <w:rPr>
                <w:rFonts w:ascii="Verdana" w:hAnsi="Verdana" w:cs="Arial"/>
                <w:sz w:val="18"/>
                <w:szCs w:val="18"/>
                <w:lang w:val="en-GB"/>
              </w:rPr>
              <w:t xml:space="preserve"> G, Sud, CH-1015 Lausanne, have been closed.  Under coordination by Tetsuo Inoue of Nitto Denko Japan, the project activities are being taken over by Nitto Belgium NV, having its office at </w:t>
            </w:r>
            <w:proofErr w:type="spellStart"/>
            <w:r w:rsidRPr="00ED6938">
              <w:rPr>
                <w:rFonts w:ascii="Verdana" w:hAnsi="Verdana" w:cs="Arial"/>
                <w:sz w:val="18"/>
                <w:szCs w:val="18"/>
                <w:lang w:val="en-GB"/>
              </w:rPr>
              <w:t>Eikelaarstraat</w:t>
            </w:r>
            <w:proofErr w:type="spellEnd"/>
            <w:r w:rsidRPr="00ED6938">
              <w:rPr>
                <w:rFonts w:ascii="Verdana" w:hAnsi="Verdana" w:cs="Arial"/>
                <w:sz w:val="18"/>
                <w:szCs w:val="18"/>
                <w:lang w:val="en-GB"/>
              </w:rPr>
              <w:t xml:space="preserve"> 22, 3600 Genk, Belgium, Director Kenichi Shibata.</w:t>
            </w:r>
          </w:p>
          <w:p w14:paraId="4420FEAE" w14:textId="5D185F1C" w:rsidR="00E63B0E" w:rsidRPr="00ED6938" w:rsidRDefault="00CA3052" w:rsidP="00ED6938">
            <w:pPr>
              <w:pStyle w:val="Lijstalinea"/>
              <w:numPr>
                <w:ilvl w:val="0"/>
                <w:numId w:val="25"/>
              </w:numPr>
              <w:rPr>
                <w:rFonts w:ascii="Verdana" w:hAnsi="Verdana" w:cs="Arial"/>
                <w:sz w:val="18"/>
                <w:szCs w:val="18"/>
                <w:lang w:val="en-GB"/>
              </w:rPr>
            </w:pPr>
            <w:r w:rsidRPr="00ED6938">
              <w:rPr>
                <w:rFonts w:ascii="Verdana" w:hAnsi="Verdana" w:cs="Arial"/>
                <w:sz w:val="18"/>
                <w:szCs w:val="18"/>
                <w:lang w:val="en-GB"/>
              </w:rPr>
              <w:t>Dutch nurseries and Swiss farmers could not be engaged</w:t>
            </w:r>
          </w:p>
        </w:tc>
      </w:tr>
    </w:tbl>
    <w:p w14:paraId="18028B99" w14:textId="77777777" w:rsidR="00E63B0E" w:rsidRPr="00ED6938" w:rsidRDefault="00E63B0E" w:rsidP="00D44570">
      <w:pPr>
        <w:rPr>
          <w:rFonts w:ascii="Verdana" w:hAnsi="Verdana"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ED6938" w14:paraId="34C0605E" w14:textId="77777777" w:rsidTr="005B7CFA">
        <w:tc>
          <w:tcPr>
            <w:tcW w:w="9060" w:type="dxa"/>
            <w:gridSpan w:val="2"/>
            <w:shd w:val="clear" w:color="auto" w:fill="auto"/>
          </w:tcPr>
          <w:p w14:paraId="34B23C4F" w14:textId="77777777" w:rsidR="00B43992" w:rsidRPr="00ED6938" w:rsidRDefault="00B43992" w:rsidP="005B7CFA">
            <w:pPr>
              <w:rPr>
                <w:rFonts w:ascii="Verdana" w:hAnsi="Verdana" w:cs="Arial"/>
                <w:b/>
                <w:sz w:val="18"/>
                <w:szCs w:val="18"/>
                <w:lang w:val="en-GB"/>
              </w:rPr>
            </w:pPr>
            <w:r w:rsidRPr="00ED6938">
              <w:rPr>
                <w:rFonts w:ascii="Verdana" w:hAnsi="Verdana" w:cs="Arial"/>
                <w:b/>
                <w:sz w:val="18"/>
                <w:szCs w:val="18"/>
                <w:lang w:val="en-GB"/>
              </w:rPr>
              <w:t>Summary of the project</w:t>
            </w:r>
          </w:p>
        </w:tc>
      </w:tr>
      <w:tr w:rsidR="00B43992" w:rsidRPr="00F15A0E" w14:paraId="64CB8ADB" w14:textId="77777777" w:rsidTr="005B7CFA">
        <w:tc>
          <w:tcPr>
            <w:tcW w:w="2425" w:type="dxa"/>
            <w:shd w:val="clear" w:color="auto" w:fill="auto"/>
          </w:tcPr>
          <w:p w14:paraId="533DBC6E" w14:textId="77777777" w:rsidR="00B43992" w:rsidRPr="00ED6938" w:rsidRDefault="00B43992" w:rsidP="005B7CFA">
            <w:pPr>
              <w:rPr>
                <w:rFonts w:ascii="Verdana" w:hAnsi="Verdana" w:cs="Arial"/>
                <w:sz w:val="18"/>
                <w:szCs w:val="18"/>
                <w:lang w:val="en-GB"/>
              </w:rPr>
            </w:pPr>
            <w:r w:rsidRPr="00ED6938">
              <w:rPr>
                <w:rFonts w:ascii="Verdana" w:hAnsi="Verdana" w:cs="Arial"/>
                <w:sz w:val="18"/>
                <w:szCs w:val="18"/>
                <w:lang w:val="en-GB"/>
              </w:rPr>
              <w:t>Problem definition</w:t>
            </w:r>
          </w:p>
        </w:tc>
        <w:tc>
          <w:tcPr>
            <w:tcW w:w="6635" w:type="dxa"/>
            <w:shd w:val="clear" w:color="auto" w:fill="auto"/>
          </w:tcPr>
          <w:p w14:paraId="3318354F" w14:textId="77777777" w:rsidR="000B78A9" w:rsidRPr="00ED6938" w:rsidRDefault="000B78A9" w:rsidP="000B78A9">
            <w:pPr>
              <w:rPr>
                <w:rFonts w:ascii="Verdana" w:hAnsi="Verdana"/>
                <w:sz w:val="18"/>
                <w:szCs w:val="18"/>
                <w:lang w:val="en-GB"/>
              </w:rPr>
            </w:pPr>
            <w:r w:rsidRPr="00ED6938">
              <w:rPr>
                <w:rFonts w:ascii="Verdana" w:hAnsi="Verdana"/>
                <w:sz w:val="18"/>
                <w:szCs w:val="18"/>
                <w:lang w:val="en-GB"/>
              </w:rPr>
              <w:t xml:space="preserve">The current increase in food demand combined with the decrease of arable land puts pressure on agriculture to improve production yields. </w:t>
            </w:r>
          </w:p>
          <w:p w14:paraId="42C1E7DF" w14:textId="77777777" w:rsidR="000B78A9" w:rsidRPr="00ED6938" w:rsidRDefault="000B78A9" w:rsidP="000B78A9">
            <w:pPr>
              <w:rPr>
                <w:rFonts w:ascii="Verdana" w:hAnsi="Verdana"/>
                <w:sz w:val="18"/>
                <w:szCs w:val="18"/>
                <w:lang w:val="en-GB"/>
              </w:rPr>
            </w:pPr>
            <w:r w:rsidRPr="00ED6938">
              <w:rPr>
                <w:rFonts w:ascii="Verdana" w:hAnsi="Verdana"/>
                <w:sz w:val="18"/>
                <w:szCs w:val="18"/>
                <w:lang w:val="en-GB"/>
              </w:rPr>
              <w:t xml:space="preserve">Agriculture films and more particularly mulching films serve this purpose since they allow weed suppression, reduce moisture loss from the soil, increase soil temperature and provide protection against </w:t>
            </w:r>
            <w:r w:rsidRPr="00ED6938">
              <w:rPr>
                <w:rFonts w:ascii="Verdana" w:hAnsi="Verdana"/>
                <w:sz w:val="18"/>
                <w:szCs w:val="18"/>
                <w:lang w:val="en-GB"/>
              </w:rPr>
              <w:lastRenderedPageBreak/>
              <w:t>erosion. These combined advantages lead to a reduced necessity of chemical weed control, a reduction of water consumption as well as faster crop development, thus answering societal and farmer needs.</w:t>
            </w:r>
          </w:p>
          <w:p w14:paraId="207933F9" w14:textId="380C7FC3" w:rsidR="00B43992" w:rsidRPr="00ED6938" w:rsidRDefault="000B78A9" w:rsidP="005B7CFA">
            <w:pPr>
              <w:rPr>
                <w:rFonts w:ascii="Verdana" w:hAnsi="Verdana"/>
                <w:sz w:val="18"/>
                <w:szCs w:val="18"/>
                <w:lang w:val="en-GB"/>
              </w:rPr>
            </w:pPr>
            <w:r w:rsidRPr="00ED6938">
              <w:rPr>
                <w:rFonts w:ascii="Verdana" w:hAnsi="Verdana"/>
                <w:sz w:val="18"/>
                <w:szCs w:val="18"/>
                <w:lang w:val="en-GB"/>
              </w:rPr>
              <w:t>The major drawback, however, of most current commercial agriculture films are the problems associated with their disposal. Non-degradable polymers (such as the commonly used polyethylene), tend to accumulate as plastic waste, creating a serious problem of plastic waste management. Therefore concerns about pollution associated with the use of non-renewable and non-degradable materials combined with changing regulation, call for green material alternatives in the field of agricultural films.</w:t>
            </w:r>
          </w:p>
        </w:tc>
      </w:tr>
      <w:tr w:rsidR="00B43992" w:rsidRPr="00F15A0E" w14:paraId="61F2A716" w14:textId="77777777" w:rsidTr="005B7CFA">
        <w:tc>
          <w:tcPr>
            <w:tcW w:w="2425" w:type="dxa"/>
            <w:shd w:val="clear" w:color="auto" w:fill="auto"/>
          </w:tcPr>
          <w:p w14:paraId="6F9AE49F" w14:textId="77777777" w:rsidR="00B43992" w:rsidRPr="00ED6938" w:rsidRDefault="00B43992" w:rsidP="005B7CFA">
            <w:pPr>
              <w:rPr>
                <w:rFonts w:ascii="Verdana" w:hAnsi="Verdana" w:cs="Arial"/>
                <w:sz w:val="18"/>
                <w:szCs w:val="18"/>
                <w:lang w:val="en-GB"/>
              </w:rPr>
            </w:pPr>
            <w:r w:rsidRPr="00ED6938">
              <w:rPr>
                <w:rFonts w:ascii="Verdana" w:hAnsi="Verdana" w:cs="Arial"/>
                <w:sz w:val="18"/>
                <w:szCs w:val="18"/>
                <w:lang w:val="en-GB"/>
              </w:rPr>
              <w:lastRenderedPageBreak/>
              <w:t>Project goals</w:t>
            </w:r>
          </w:p>
          <w:p w14:paraId="2441ABA3" w14:textId="77777777" w:rsidR="00B43992" w:rsidRPr="00ED6938" w:rsidRDefault="00B43992" w:rsidP="005B7CFA">
            <w:pPr>
              <w:rPr>
                <w:rFonts w:ascii="Verdana" w:hAnsi="Verdana" w:cs="Arial"/>
                <w:sz w:val="18"/>
                <w:szCs w:val="18"/>
                <w:lang w:val="en-GB"/>
              </w:rPr>
            </w:pPr>
          </w:p>
          <w:p w14:paraId="06625A12" w14:textId="77777777" w:rsidR="00B43992" w:rsidRPr="00ED6938" w:rsidRDefault="00B43992" w:rsidP="005B7CFA">
            <w:pPr>
              <w:rPr>
                <w:rFonts w:ascii="Verdana" w:hAnsi="Verdana" w:cs="Arial"/>
                <w:sz w:val="18"/>
                <w:szCs w:val="18"/>
                <w:lang w:val="en-GB"/>
              </w:rPr>
            </w:pPr>
          </w:p>
          <w:p w14:paraId="06260D74" w14:textId="77777777" w:rsidR="00B43992" w:rsidRPr="00ED6938" w:rsidRDefault="00B43992" w:rsidP="005B7CFA">
            <w:pPr>
              <w:rPr>
                <w:rFonts w:ascii="Verdana" w:hAnsi="Verdana" w:cs="Arial"/>
                <w:sz w:val="18"/>
                <w:szCs w:val="18"/>
                <w:lang w:val="en-GB"/>
              </w:rPr>
            </w:pPr>
          </w:p>
          <w:p w14:paraId="7CDED55B" w14:textId="77777777" w:rsidR="00B43992" w:rsidRPr="00ED6938" w:rsidRDefault="00B43992" w:rsidP="005B7CFA">
            <w:pPr>
              <w:rPr>
                <w:rFonts w:ascii="Verdana" w:hAnsi="Verdana" w:cs="Arial"/>
                <w:sz w:val="18"/>
                <w:szCs w:val="18"/>
                <w:lang w:val="en-GB"/>
              </w:rPr>
            </w:pPr>
          </w:p>
        </w:tc>
        <w:tc>
          <w:tcPr>
            <w:tcW w:w="6635" w:type="dxa"/>
            <w:shd w:val="clear" w:color="auto" w:fill="auto"/>
          </w:tcPr>
          <w:p w14:paraId="0BAC096F" w14:textId="0DA8003E" w:rsidR="00B43992" w:rsidRPr="00ED6938" w:rsidRDefault="000B78A9" w:rsidP="005B7CFA">
            <w:pPr>
              <w:rPr>
                <w:rFonts w:ascii="Verdana" w:hAnsi="Verdana"/>
                <w:sz w:val="18"/>
                <w:szCs w:val="18"/>
                <w:lang w:val="en-GB"/>
              </w:rPr>
            </w:pPr>
            <w:r w:rsidRPr="00ED6938">
              <w:rPr>
                <w:rFonts w:ascii="Verdana" w:hAnsi="Verdana"/>
                <w:sz w:val="18"/>
                <w:szCs w:val="18"/>
                <w:lang w:val="en-GB"/>
              </w:rPr>
              <w:t>Biobased and biodegradable mulching films are already known and commercially available. However, both their performances, which are still to be improved, and their too high price are hampering their adoption. The project's objective was to develop a sprayable mulch formulation to be used for weed control and acceleration of plant growth. This liquid formulation should be able to form a polymer network that is impenetrable for weeds but permeable for moisture and is biodegradable with time in/on soil following EU standards currently under development.</w:t>
            </w:r>
          </w:p>
        </w:tc>
      </w:tr>
    </w:tbl>
    <w:p w14:paraId="3500E6F0" w14:textId="77777777" w:rsidR="00B43992" w:rsidRPr="00ED6938" w:rsidRDefault="00B43992" w:rsidP="00D44570">
      <w:pPr>
        <w:rPr>
          <w:rFonts w:ascii="Verdana" w:hAnsi="Verdana" w:cs="Arial"/>
          <w:b/>
          <w:sz w:val="18"/>
          <w:szCs w:val="18"/>
          <w:lang w:val="en-GB"/>
        </w:rPr>
      </w:pPr>
    </w:p>
    <w:p w14:paraId="7EA846E5" w14:textId="77777777" w:rsidR="00203FC6" w:rsidRPr="00ED6938" w:rsidRDefault="00203FC6" w:rsidP="00D21578">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ED6938" w14:paraId="6AD72393" w14:textId="77777777" w:rsidTr="00EA32F4">
        <w:tc>
          <w:tcPr>
            <w:tcW w:w="9060" w:type="dxa"/>
            <w:gridSpan w:val="2"/>
            <w:shd w:val="clear" w:color="auto" w:fill="auto"/>
          </w:tcPr>
          <w:p w14:paraId="18B4CADC" w14:textId="1C7D621A" w:rsidR="003413A6" w:rsidRPr="00ED6938" w:rsidRDefault="00715916" w:rsidP="00426495">
            <w:pPr>
              <w:rPr>
                <w:rFonts w:ascii="Verdana" w:hAnsi="Verdana" w:cs="Arial"/>
                <w:b/>
                <w:sz w:val="18"/>
                <w:szCs w:val="18"/>
                <w:lang w:val="en-GB"/>
              </w:rPr>
            </w:pPr>
            <w:bookmarkStart w:id="1" w:name="_Hlk19269566"/>
            <w:r w:rsidRPr="00ED6938">
              <w:rPr>
                <w:rFonts w:ascii="Verdana" w:hAnsi="Verdana" w:cs="Arial"/>
                <w:b/>
                <w:sz w:val="18"/>
                <w:szCs w:val="18"/>
                <w:lang w:val="en-GB"/>
              </w:rPr>
              <w:t>Results</w:t>
            </w:r>
          </w:p>
        </w:tc>
      </w:tr>
      <w:tr w:rsidR="003413A6" w:rsidRPr="00F15A0E" w14:paraId="2CAE2199" w14:textId="77777777" w:rsidTr="00E63B0E">
        <w:trPr>
          <w:trHeight w:val="878"/>
        </w:trPr>
        <w:tc>
          <w:tcPr>
            <w:tcW w:w="2245" w:type="dxa"/>
            <w:shd w:val="clear" w:color="auto" w:fill="auto"/>
          </w:tcPr>
          <w:p w14:paraId="5A7CAD72" w14:textId="7456FC1F" w:rsidR="003413A6" w:rsidRPr="00ED6938" w:rsidRDefault="00DB3025" w:rsidP="00E63B0E">
            <w:pPr>
              <w:rPr>
                <w:rFonts w:ascii="Verdana" w:hAnsi="Verdana"/>
                <w:sz w:val="18"/>
                <w:szCs w:val="18"/>
                <w:lang w:val="en-GB"/>
              </w:rPr>
            </w:pPr>
            <w:r w:rsidRPr="00ED6938">
              <w:rPr>
                <w:rFonts w:ascii="Verdana" w:hAnsi="Verdana"/>
                <w:sz w:val="18"/>
                <w:szCs w:val="18"/>
                <w:lang w:val="en-GB"/>
              </w:rPr>
              <w:t>Planned results in the original p</w:t>
            </w:r>
            <w:r w:rsidR="003B7D53" w:rsidRPr="00ED6938">
              <w:rPr>
                <w:rFonts w:ascii="Verdana" w:hAnsi="Verdana"/>
                <w:sz w:val="18"/>
                <w:szCs w:val="18"/>
                <w:lang w:val="en-GB"/>
              </w:rPr>
              <w:t xml:space="preserve">roject </w:t>
            </w:r>
            <w:r w:rsidR="00715916" w:rsidRPr="00ED6938">
              <w:rPr>
                <w:rFonts w:ascii="Verdana" w:hAnsi="Verdana"/>
                <w:sz w:val="18"/>
                <w:szCs w:val="18"/>
                <w:lang w:val="en-GB"/>
              </w:rPr>
              <w:t>plan</w:t>
            </w:r>
          </w:p>
          <w:p w14:paraId="7C16CFBE" w14:textId="77777777" w:rsidR="003413A6" w:rsidRPr="00ED6938" w:rsidRDefault="003413A6" w:rsidP="00E63B0E">
            <w:pPr>
              <w:rPr>
                <w:rFonts w:ascii="Verdana" w:hAnsi="Verdana"/>
                <w:sz w:val="18"/>
                <w:szCs w:val="18"/>
                <w:lang w:val="en-GB"/>
              </w:rPr>
            </w:pPr>
          </w:p>
          <w:p w14:paraId="122CAA5B" w14:textId="77777777" w:rsidR="003413A6" w:rsidRPr="00ED6938" w:rsidRDefault="003413A6" w:rsidP="00E63B0E">
            <w:pPr>
              <w:rPr>
                <w:rFonts w:ascii="Verdana" w:hAnsi="Verdana"/>
                <w:sz w:val="18"/>
                <w:szCs w:val="18"/>
                <w:lang w:val="en-GB"/>
              </w:rPr>
            </w:pPr>
          </w:p>
        </w:tc>
        <w:tc>
          <w:tcPr>
            <w:tcW w:w="6815" w:type="dxa"/>
            <w:shd w:val="clear" w:color="auto" w:fill="auto"/>
          </w:tcPr>
          <w:p w14:paraId="37BE259E" w14:textId="0E5B6560" w:rsidR="000B78A9" w:rsidRPr="00ED6938" w:rsidRDefault="00AF5C57" w:rsidP="00AF5C57">
            <w:pPr>
              <w:rPr>
                <w:rFonts w:ascii="Verdana" w:hAnsi="Verdana"/>
                <w:sz w:val="18"/>
                <w:szCs w:val="18"/>
                <w:lang w:val="en-GB"/>
              </w:rPr>
            </w:pPr>
            <w:r w:rsidRPr="00ED6938">
              <w:rPr>
                <w:rFonts w:ascii="Verdana" w:hAnsi="Verdana"/>
                <w:sz w:val="18"/>
                <w:szCs w:val="18"/>
                <w:lang w:val="en-GB"/>
              </w:rPr>
              <w:t>Methods to formulate a</w:t>
            </w:r>
            <w:r w:rsidR="000B78A9" w:rsidRPr="00ED6938">
              <w:rPr>
                <w:rFonts w:ascii="Verdana" w:hAnsi="Verdana"/>
                <w:sz w:val="18"/>
                <w:szCs w:val="18"/>
                <w:lang w:val="en-GB"/>
              </w:rPr>
              <w:t xml:space="preserve"> sprayable biopolymer dispersion </w:t>
            </w:r>
            <w:r w:rsidR="00FA415D" w:rsidRPr="00ED6938">
              <w:rPr>
                <w:rFonts w:ascii="Verdana" w:hAnsi="Verdana"/>
                <w:sz w:val="18"/>
                <w:szCs w:val="18"/>
                <w:lang w:val="en-GB"/>
              </w:rPr>
              <w:t>composed of lignin and PHA, which should form</w:t>
            </w:r>
            <w:r w:rsidR="000B78A9" w:rsidRPr="00ED6938">
              <w:rPr>
                <w:rFonts w:ascii="Verdana" w:hAnsi="Verdana"/>
                <w:sz w:val="18"/>
                <w:szCs w:val="18"/>
                <w:lang w:val="en-GB"/>
              </w:rPr>
              <w:t xml:space="preserve"> films upon drying, which film should have the following properties:</w:t>
            </w:r>
          </w:p>
          <w:p w14:paraId="51953A14" w14:textId="7DEF124E" w:rsidR="000B78A9" w:rsidRPr="00ED6938" w:rsidRDefault="000B78A9" w:rsidP="000B78A9">
            <w:pPr>
              <w:pStyle w:val="Lijstalinea"/>
              <w:numPr>
                <w:ilvl w:val="0"/>
                <w:numId w:val="24"/>
              </w:numPr>
              <w:rPr>
                <w:rFonts w:ascii="Verdana" w:hAnsi="Verdana"/>
                <w:sz w:val="18"/>
                <w:szCs w:val="18"/>
                <w:lang w:val="en-GB"/>
              </w:rPr>
            </w:pPr>
            <w:r w:rsidRPr="00ED6938">
              <w:rPr>
                <w:rFonts w:ascii="Verdana" w:hAnsi="Verdana"/>
                <w:sz w:val="18"/>
                <w:szCs w:val="18"/>
                <w:lang w:val="en-GB"/>
              </w:rPr>
              <w:t>s</w:t>
            </w:r>
            <w:r w:rsidR="00AF5C57" w:rsidRPr="00ED6938">
              <w:rPr>
                <w:rFonts w:ascii="Verdana" w:hAnsi="Verdana"/>
                <w:sz w:val="18"/>
                <w:szCs w:val="18"/>
                <w:lang w:val="en-GB"/>
              </w:rPr>
              <w:t>ufficient</w:t>
            </w:r>
            <w:r w:rsidRPr="00ED6938">
              <w:rPr>
                <w:rFonts w:ascii="Verdana" w:hAnsi="Verdana"/>
                <w:sz w:val="18"/>
                <w:szCs w:val="18"/>
                <w:lang w:val="en-GB"/>
              </w:rPr>
              <w:t xml:space="preserve"> water </w:t>
            </w:r>
            <w:r w:rsidR="00AF5C57" w:rsidRPr="00ED6938">
              <w:rPr>
                <w:rFonts w:ascii="Verdana" w:hAnsi="Verdana"/>
                <w:sz w:val="18"/>
                <w:szCs w:val="18"/>
                <w:lang w:val="en-GB"/>
              </w:rPr>
              <w:t>resistance,</w:t>
            </w:r>
          </w:p>
          <w:p w14:paraId="430211EC" w14:textId="3A928FBD" w:rsidR="000B78A9" w:rsidRPr="00ED6938" w:rsidRDefault="000B78A9" w:rsidP="000B78A9">
            <w:pPr>
              <w:pStyle w:val="Lijstalinea"/>
              <w:numPr>
                <w:ilvl w:val="0"/>
                <w:numId w:val="24"/>
              </w:numPr>
              <w:rPr>
                <w:rFonts w:ascii="Verdana" w:hAnsi="Verdana"/>
                <w:sz w:val="18"/>
                <w:szCs w:val="18"/>
                <w:lang w:val="en-GB"/>
              </w:rPr>
            </w:pPr>
            <w:proofErr w:type="spellStart"/>
            <w:r w:rsidRPr="00ED6938">
              <w:rPr>
                <w:rFonts w:ascii="Verdana" w:hAnsi="Verdana"/>
                <w:sz w:val="18"/>
                <w:szCs w:val="18"/>
                <w:lang w:val="en-GB"/>
              </w:rPr>
              <w:t>sufficientl</w:t>
            </w:r>
            <w:proofErr w:type="spellEnd"/>
            <w:r w:rsidR="00AF5C57" w:rsidRPr="00ED6938">
              <w:rPr>
                <w:rFonts w:ascii="Verdana" w:hAnsi="Verdana"/>
                <w:sz w:val="18"/>
                <w:szCs w:val="18"/>
                <w:lang w:val="en-GB"/>
              </w:rPr>
              <w:t xml:space="preserve"> mechanical stre</w:t>
            </w:r>
            <w:r w:rsidRPr="00ED6938">
              <w:rPr>
                <w:rFonts w:ascii="Verdana" w:hAnsi="Verdana"/>
                <w:sz w:val="18"/>
                <w:szCs w:val="18"/>
                <w:lang w:val="en-GB"/>
              </w:rPr>
              <w:t>ng</w:t>
            </w:r>
            <w:r w:rsidR="00AF5C57" w:rsidRPr="00ED6938">
              <w:rPr>
                <w:rFonts w:ascii="Verdana" w:hAnsi="Verdana"/>
                <w:sz w:val="18"/>
                <w:szCs w:val="18"/>
                <w:lang w:val="en-GB"/>
              </w:rPr>
              <w:t>th</w:t>
            </w:r>
            <w:r w:rsidRPr="00ED6938">
              <w:rPr>
                <w:rFonts w:ascii="Verdana" w:hAnsi="Verdana"/>
                <w:sz w:val="18"/>
                <w:szCs w:val="18"/>
                <w:lang w:val="en-GB"/>
              </w:rPr>
              <w:t>, so as to prevent perforation by weeds</w:t>
            </w:r>
          </w:p>
          <w:p w14:paraId="4E11724C" w14:textId="77777777" w:rsidR="003413A6" w:rsidRPr="00ED6938" w:rsidRDefault="00AF5C57" w:rsidP="00E63B0E">
            <w:pPr>
              <w:pStyle w:val="Lijstalinea"/>
              <w:numPr>
                <w:ilvl w:val="0"/>
                <w:numId w:val="24"/>
              </w:numPr>
              <w:rPr>
                <w:rFonts w:ascii="Verdana" w:hAnsi="Verdana"/>
                <w:sz w:val="18"/>
                <w:szCs w:val="18"/>
                <w:lang w:val="en-GB"/>
              </w:rPr>
            </w:pPr>
            <w:r w:rsidRPr="00ED6938">
              <w:rPr>
                <w:rFonts w:ascii="Verdana" w:hAnsi="Verdana"/>
                <w:sz w:val="18"/>
                <w:szCs w:val="18"/>
                <w:lang w:val="en-GB"/>
              </w:rPr>
              <w:t>full</w:t>
            </w:r>
            <w:r w:rsidR="000B78A9" w:rsidRPr="00ED6938">
              <w:rPr>
                <w:rFonts w:ascii="Verdana" w:hAnsi="Verdana"/>
                <w:sz w:val="18"/>
                <w:szCs w:val="18"/>
                <w:lang w:val="en-GB"/>
              </w:rPr>
              <w:t xml:space="preserve"> biodegradab</w:t>
            </w:r>
            <w:r w:rsidRPr="00ED6938">
              <w:rPr>
                <w:rFonts w:ascii="Verdana" w:hAnsi="Verdana"/>
                <w:sz w:val="18"/>
                <w:szCs w:val="18"/>
                <w:lang w:val="en-GB"/>
              </w:rPr>
              <w:t xml:space="preserve">ility </w:t>
            </w:r>
            <w:r w:rsidRPr="00ED6938">
              <w:rPr>
                <w:rFonts w:ascii="Verdana" w:hAnsi="Verdana"/>
                <w:i/>
                <w:sz w:val="18"/>
                <w:szCs w:val="18"/>
                <w:lang w:val="en-GB"/>
              </w:rPr>
              <w:t>in-situ</w:t>
            </w:r>
            <w:r w:rsidRPr="00ED6938">
              <w:rPr>
                <w:rFonts w:ascii="Verdana" w:hAnsi="Verdana"/>
                <w:sz w:val="18"/>
                <w:szCs w:val="18"/>
                <w:lang w:val="en-GB"/>
              </w:rPr>
              <w:t xml:space="preserve"> (i.e. on the land) within a reasonable time window (e.g. several months)</w:t>
            </w:r>
          </w:p>
          <w:p w14:paraId="6A4D25C0" w14:textId="7FF6F9B4" w:rsidR="00AF5C57" w:rsidRPr="00ED6938" w:rsidRDefault="00AF5C57" w:rsidP="00E63B0E">
            <w:pPr>
              <w:pStyle w:val="Lijstalinea"/>
              <w:numPr>
                <w:ilvl w:val="0"/>
                <w:numId w:val="24"/>
              </w:numPr>
              <w:rPr>
                <w:rFonts w:ascii="Verdana" w:hAnsi="Verdana"/>
                <w:sz w:val="18"/>
                <w:szCs w:val="18"/>
                <w:lang w:val="en-GB"/>
              </w:rPr>
            </w:pPr>
            <w:r w:rsidRPr="00ED6938">
              <w:rPr>
                <w:rFonts w:ascii="Verdana" w:hAnsi="Verdana"/>
                <w:sz w:val="18"/>
                <w:szCs w:val="18"/>
                <w:lang w:val="en-GB"/>
              </w:rPr>
              <w:t>a sufficiently low cost price of production</w:t>
            </w:r>
          </w:p>
        </w:tc>
      </w:tr>
      <w:tr w:rsidR="003413A6" w:rsidRPr="00F15A0E" w14:paraId="44BC7856" w14:textId="77777777" w:rsidTr="00E63B0E">
        <w:trPr>
          <w:trHeight w:val="876"/>
        </w:trPr>
        <w:tc>
          <w:tcPr>
            <w:tcW w:w="2245" w:type="dxa"/>
            <w:shd w:val="clear" w:color="auto" w:fill="auto"/>
          </w:tcPr>
          <w:p w14:paraId="2F4BC52C" w14:textId="77777777" w:rsidR="003413A6" w:rsidRPr="00ED6938" w:rsidRDefault="00DB3025" w:rsidP="00E63B0E">
            <w:pPr>
              <w:rPr>
                <w:rFonts w:ascii="Verdana" w:hAnsi="Verdana"/>
                <w:sz w:val="18"/>
                <w:szCs w:val="18"/>
                <w:lang w:val="en-GB"/>
              </w:rPr>
            </w:pPr>
            <w:r w:rsidRPr="00ED6938">
              <w:rPr>
                <w:rFonts w:ascii="Verdana" w:hAnsi="Verdana"/>
                <w:sz w:val="18"/>
                <w:szCs w:val="18"/>
                <w:lang w:val="en-GB"/>
              </w:rPr>
              <w:t>Achieved results</w:t>
            </w:r>
          </w:p>
        </w:tc>
        <w:tc>
          <w:tcPr>
            <w:tcW w:w="6815" w:type="dxa"/>
            <w:shd w:val="clear" w:color="auto" w:fill="auto"/>
          </w:tcPr>
          <w:p w14:paraId="08D7F39E" w14:textId="4FC997B1" w:rsidR="003413A6" w:rsidRPr="00ED6938" w:rsidRDefault="00AF5C57" w:rsidP="000B78A9">
            <w:pPr>
              <w:pStyle w:val="Lijstalinea"/>
              <w:numPr>
                <w:ilvl w:val="0"/>
                <w:numId w:val="24"/>
              </w:numPr>
              <w:rPr>
                <w:rFonts w:ascii="Verdana" w:hAnsi="Verdana"/>
                <w:sz w:val="18"/>
                <w:szCs w:val="18"/>
                <w:lang w:val="en-GB"/>
              </w:rPr>
            </w:pPr>
            <w:r w:rsidRPr="00ED6938">
              <w:rPr>
                <w:rFonts w:ascii="Verdana" w:hAnsi="Verdana"/>
                <w:sz w:val="18"/>
                <w:szCs w:val="18"/>
                <w:lang w:val="en-GB"/>
              </w:rPr>
              <w:t xml:space="preserve">methods to formulate </w:t>
            </w:r>
            <w:r w:rsidR="000B78A9" w:rsidRPr="00ED6938">
              <w:rPr>
                <w:rFonts w:ascii="Verdana" w:hAnsi="Verdana"/>
                <w:sz w:val="18"/>
                <w:szCs w:val="18"/>
                <w:lang w:val="en-GB"/>
              </w:rPr>
              <w:t xml:space="preserve">sprayable </w:t>
            </w:r>
            <w:r w:rsidR="006A6DCC" w:rsidRPr="00ED6938">
              <w:rPr>
                <w:rFonts w:ascii="Verdana" w:hAnsi="Verdana"/>
                <w:sz w:val="18"/>
                <w:szCs w:val="18"/>
                <w:lang w:val="en-GB"/>
              </w:rPr>
              <w:t>disper</w:t>
            </w:r>
            <w:r w:rsidR="000B78A9" w:rsidRPr="00ED6938">
              <w:rPr>
                <w:rFonts w:ascii="Verdana" w:hAnsi="Verdana"/>
                <w:sz w:val="18"/>
                <w:szCs w:val="18"/>
                <w:lang w:val="en-GB"/>
              </w:rPr>
              <w:t>sions with film-forming properties</w:t>
            </w:r>
          </w:p>
          <w:p w14:paraId="0C26BA0F" w14:textId="4E4D42A9" w:rsidR="003413A6" w:rsidRPr="00ED6938" w:rsidRDefault="00AF5C57" w:rsidP="00FA415D">
            <w:pPr>
              <w:pStyle w:val="Lijstalinea"/>
              <w:numPr>
                <w:ilvl w:val="0"/>
                <w:numId w:val="24"/>
              </w:numPr>
              <w:rPr>
                <w:rFonts w:ascii="Verdana" w:hAnsi="Verdana"/>
                <w:sz w:val="18"/>
                <w:szCs w:val="18"/>
                <w:lang w:val="en-GB"/>
              </w:rPr>
            </w:pPr>
            <w:r w:rsidRPr="00ED6938">
              <w:rPr>
                <w:rFonts w:ascii="Verdana" w:hAnsi="Verdana"/>
                <w:sz w:val="18"/>
                <w:szCs w:val="18"/>
                <w:lang w:val="en-GB"/>
              </w:rPr>
              <w:t xml:space="preserve">as yet insufficient water resistance </w:t>
            </w:r>
            <w:r w:rsidR="00FA415D" w:rsidRPr="00ED6938">
              <w:rPr>
                <w:rFonts w:ascii="Verdana" w:hAnsi="Verdana"/>
                <w:sz w:val="18"/>
                <w:szCs w:val="18"/>
                <w:lang w:val="en-GB"/>
              </w:rPr>
              <w:t xml:space="preserve">and strength </w:t>
            </w:r>
            <w:r w:rsidR="006A6DCC" w:rsidRPr="00ED6938">
              <w:rPr>
                <w:rFonts w:ascii="Verdana" w:hAnsi="Verdana"/>
                <w:sz w:val="18"/>
                <w:szCs w:val="18"/>
                <w:lang w:val="en-GB"/>
              </w:rPr>
              <w:t>of film formulations</w:t>
            </w:r>
          </w:p>
        </w:tc>
      </w:tr>
      <w:tr w:rsidR="003413A6" w:rsidRPr="00F15A0E" w14:paraId="41E926CE" w14:textId="77777777" w:rsidTr="00E63B0E">
        <w:trPr>
          <w:trHeight w:val="876"/>
        </w:trPr>
        <w:tc>
          <w:tcPr>
            <w:tcW w:w="2245" w:type="dxa"/>
            <w:shd w:val="clear" w:color="auto" w:fill="auto"/>
          </w:tcPr>
          <w:p w14:paraId="0D615F80" w14:textId="1EC22AA0" w:rsidR="00DB3025" w:rsidRPr="00ED6938" w:rsidRDefault="00715916">
            <w:pPr>
              <w:rPr>
                <w:rFonts w:ascii="Verdana" w:hAnsi="Verdana"/>
                <w:sz w:val="18"/>
                <w:szCs w:val="18"/>
                <w:lang w:val="en-GB"/>
              </w:rPr>
            </w:pPr>
            <w:r w:rsidRPr="00ED6938">
              <w:rPr>
                <w:rFonts w:ascii="Verdana" w:hAnsi="Verdana"/>
                <w:sz w:val="18"/>
                <w:szCs w:val="18"/>
                <w:lang w:val="en-GB"/>
              </w:rPr>
              <w:t>Explanation of</w:t>
            </w:r>
            <w:r w:rsidR="00C95BB8" w:rsidRPr="00ED6938">
              <w:rPr>
                <w:rFonts w:ascii="Verdana" w:hAnsi="Verdana"/>
                <w:sz w:val="18"/>
                <w:szCs w:val="18"/>
                <w:lang w:val="en-GB"/>
              </w:rPr>
              <w:t xml:space="preserve"> changes</w:t>
            </w:r>
            <w:r w:rsidR="00DB3025" w:rsidRPr="00ED6938">
              <w:rPr>
                <w:rFonts w:ascii="Verdana" w:hAnsi="Verdana"/>
                <w:sz w:val="18"/>
                <w:szCs w:val="18"/>
                <w:lang w:val="en-GB"/>
              </w:rPr>
              <w:t xml:space="preserve"> relative to the project plan</w:t>
            </w:r>
          </w:p>
        </w:tc>
        <w:tc>
          <w:tcPr>
            <w:tcW w:w="6815" w:type="dxa"/>
            <w:shd w:val="clear" w:color="auto" w:fill="auto"/>
          </w:tcPr>
          <w:p w14:paraId="6B996652" w14:textId="73C8BFFE" w:rsidR="003413A6" w:rsidRPr="00ED6938" w:rsidRDefault="00FA415D" w:rsidP="00E63B0E">
            <w:pPr>
              <w:rPr>
                <w:rFonts w:ascii="Verdana" w:hAnsi="Verdana"/>
                <w:sz w:val="18"/>
                <w:szCs w:val="18"/>
                <w:lang w:val="en-GB"/>
              </w:rPr>
            </w:pPr>
            <w:r w:rsidRPr="00ED6938">
              <w:rPr>
                <w:rFonts w:ascii="Verdana" w:hAnsi="Verdana"/>
                <w:sz w:val="18"/>
                <w:szCs w:val="18"/>
                <w:lang w:val="en-GB"/>
              </w:rPr>
              <w:t>Within the time span and budget of the proje</w:t>
            </w:r>
            <w:r w:rsidR="006A6DCC" w:rsidRPr="00ED6938">
              <w:rPr>
                <w:rFonts w:ascii="Verdana" w:hAnsi="Verdana"/>
                <w:sz w:val="18"/>
                <w:szCs w:val="18"/>
                <w:lang w:val="en-GB"/>
              </w:rPr>
              <w:t>ct</w:t>
            </w:r>
            <w:r w:rsidRPr="00ED6938">
              <w:rPr>
                <w:rFonts w:ascii="Verdana" w:hAnsi="Verdana"/>
                <w:sz w:val="18"/>
                <w:szCs w:val="18"/>
                <w:lang w:val="en-GB"/>
              </w:rPr>
              <w:t xml:space="preserve">, it turned out to be hard to realize formulations forming films </w:t>
            </w:r>
            <w:r w:rsidR="006A6DCC" w:rsidRPr="00ED6938">
              <w:rPr>
                <w:rFonts w:ascii="Verdana" w:hAnsi="Verdana"/>
                <w:sz w:val="18"/>
                <w:szCs w:val="18"/>
                <w:lang w:val="en-GB"/>
              </w:rPr>
              <w:t xml:space="preserve">with all required properties. Significantly more research is needed. One of the industrial partners started an effort to still realize an acceptable formulation. </w:t>
            </w:r>
          </w:p>
          <w:p w14:paraId="76F75A29" w14:textId="77777777" w:rsidR="003413A6" w:rsidRPr="00ED6938" w:rsidRDefault="003413A6" w:rsidP="00E63B0E">
            <w:pPr>
              <w:rPr>
                <w:rFonts w:ascii="Verdana" w:hAnsi="Verdana"/>
                <w:sz w:val="18"/>
                <w:szCs w:val="18"/>
                <w:lang w:val="en-GB"/>
              </w:rPr>
            </w:pPr>
          </w:p>
          <w:p w14:paraId="0A4AD933" w14:textId="77777777" w:rsidR="003413A6" w:rsidRPr="00ED6938" w:rsidRDefault="003413A6" w:rsidP="00E63B0E">
            <w:pPr>
              <w:rPr>
                <w:rFonts w:ascii="Verdana" w:hAnsi="Verdana"/>
                <w:sz w:val="18"/>
                <w:szCs w:val="18"/>
                <w:lang w:val="en-GB"/>
              </w:rPr>
            </w:pPr>
          </w:p>
          <w:p w14:paraId="747B2834" w14:textId="77777777" w:rsidR="003413A6" w:rsidRPr="00ED6938" w:rsidRDefault="003413A6" w:rsidP="00E63B0E">
            <w:pPr>
              <w:rPr>
                <w:rFonts w:ascii="Verdana" w:hAnsi="Verdana"/>
                <w:sz w:val="18"/>
                <w:szCs w:val="18"/>
                <w:lang w:val="en-GB"/>
              </w:rPr>
            </w:pPr>
          </w:p>
          <w:p w14:paraId="33C25950" w14:textId="77777777" w:rsidR="003413A6" w:rsidRPr="00ED6938" w:rsidRDefault="003413A6" w:rsidP="00E63B0E">
            <w:pPr>
              <w:rPr>
                <w:rFonts w:ascii="Verdana" w:hAnsi="Verdana"/>
                <w:sz w:val="18"/>
                <w:szCs w:val="18"/>
                <w:lang w:val="en-GB"/>
              </w:rPr>
            </w:pPr>
          </w:p>
        </w:tc>
      </w:tr>
      <w:bookmarkEnd w:id="1"/>
    </w:tbl>
    <w:p w14:paraId="28829763" w14:textId="77777777" w:rsidR="003413A6" w:rsidRPr="00ED6938" w:rsidRDefault="003413A6" w:rsidP="00D21578">
      <w:pPr>
        <w:rPr>
          <w:rFonts w:ascii="Verdana" w:hAnsi="Verdana" w:cs="Arial"/>
          <w:b/>
          <w:sz w:val="18"/>
          <w:szCs w:val="18"/>
          <w:lang w:val="en-GB"/>
        </w:rPr>
      </w:pPr>
    </w:p>
    <w:p w14:paraId="34F66FAE" w14:textId="77777777" w:rsidR="003413A6" w:rsidRPr="00ED6938" w:rsidRDefault="003413A6" w:rsidP="00D21578">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F15A0E" w14:paraId="1601E233" w14:textId="77777777" w:rsidTr="00EA32F4">
        <w:tc>
          <w:tcPr>
            <w:tcW w:w="9060" w:type="dxa"/>
            <w:gridSpan w:val="2"/>
            <w:shd w:val="clear" w:color="auto" w:fill="auto"/>
          </w:tcPr>
          <w:p w14:paraId="6D274152" w14:textId="77777777" w:rsidR="00203FC6" w:rsidRPr="00ED6938" w:rsidRDefault="002B7D21" w:rsidP="00E63B0E">
            <w:pPr>
              <w:rPr>
                <w:rFonts w:ascii="Verdana" w:hAnsi="Verdana" w:cs="Arial"/>
                <w:b/>
                <w:sz w:val="18"/>
                <w:szCs w:val="18"/>
                <w:lang w:val="en-GB"/>
              </w:rPr>
            </w:pPr>
            <w:r w:rsidRPr="00ED6938">
              <w:rPr>
                <w:rFonts w:ascii="Verdana" w:hAnsi="Verdana" w:cs="Arial"/>
                <w:b/>
                <w:sz w:val="18"/>
                <w:szCs w:val="18"/>
                <w:lang w:val="en-GB"/>
              </w:rPr>
              <w:t>What was the added value created by the project for:</w:t>
            </w:r>
          </w:p>
        </w:tc>
      </w:tr>
      <w:tr w:rsidR="00203FC6" w:rsidRPr="00F15A0E" w14:paraId="24479408" w14:textId="77777777" w:rsidTr="00203FC6">
        <w:trPr>
          <w:trHeight w:val="878"/>
        </w:trPr>
        <w:tc>
          <w:tcPr>
            <w:tcW w:w="3055" w:type="dxa"/>
            <w:shd w:val="clear" w:color="auto" w:fill="auto"/>
          </w:tcPr>
          <w:p w14:paraId="614F784C" w14:textId="77777777" w:rsidR="00203FC6" w:rsidRPr="00ED6938" w:rsidRDefault="002B7D21" w:rsidP="002B7D21">
            <w:pPr>
              <w:rPr>
                <w:rFonts w:ascii="Verdana" w:hAnsi="Verdana"/>
                <w:sz w:val="18"/>
                <w:szCs w:val="18"/>
                <w:lang w:val="en-GB"/>
              </w:rPr>
            </w:pPr>
            <w:r w:rsidRPr="00ED6938">
              <w:rPr>
                <w:rFonts w:ascii="Verdana" w:hAnsi="Verdana"/>
                <w:sz w:val="18"/>
                <w:szCs w:val="18"/>
                <w:lang w:val="en-GB"/>
              </w:rPr>
              <w:t xml:space="preserve">Participating </w:t>
            </w:r>
            <w:r w:rsidR="003B7D53" w:rsidRPr="00ED6938">
              <w:rPr>
                <w:rFonts w:ascii="Verdana" w:hAnsi="Verdana"/>
                <w:sz w:val="18"/>
                <w:szCs w:val="18"/>
                <w:lang w:val="en-GB"/>
              </w:rPr>
              <w:t>“</w:t>
            </w:r>
            <w:r w:rsidRPr="00ED6938">
              <w:rPr>
                <w:rFonts w:ascii="Verdana" w:hAnsi="Verdana"/>
                <w:sz w:val="18"/>
                <w:szCs w:val="18"/>
                <w:lang w:val="en-GB"/>
              </w:rPr>
              <w:t>Knowledg</w:t>
            </w:r>
            <w:r w:rsidR="003B7D53" w:rsidRPr="00ED6938">
              <w:rPr>
                <w:rFonts w:ascii="Verdana" w:hAnsi="Verdana"/>
                <w:sz w:val="18"/>
                <w:szCs w:val="18"/>
                <w:lang w:val="en-GB"/>
              </w:rPr>
              <w:t>e I</w:t>
            </w:r>
            <w:r w:rsidRPr="00ED6938">
              <w:rPr>
                <w:rFonts w:ascii="Verdana" w:hAnsi="Verdana"/>
                <w:sz w:val="18"/>
                <w:szCs w:val="18"/>
                <w:lang w:val="en-GB"/>
              </w:rPr>
              <w:t>nstitutes</w:t>
            </w:r>
            <w:r w:rsidR="003B7D53" w:rsidRPr="00ED6938">
              <w:rPr>
                <w:rFonts w:ascii="Verdana" w:hAnsi="Verdana"/>
                <w:sz w:val="18"/>
                <w:szCs w:val="18"/>
                <w:lang w:val="en-GB"/>
              </w:rPr>
              <w:t xml:space="preserve">” </w:t>
            </w:r>
            <w:r w:rsidRPr="00ED6938">
              <w:rPr>
                <w:rFonts w:ascii="Verdana" w:hAnsi="Verdana"/>
                <w:sz w:val="18"/>
                <w:szCs w:val="18"/>
                <w:lang w:val="en-GB"/>
              </w:rPr>
              <w:t>(scientific, new technologies, collaboration)</w:t>
            </w:r>
          </w:p>
        </w:tc>
        <w:tc>
          <w:tcPr>
            <w:tcW w:w="6005" w:type="dxa"/>
            <w:shd w:val="clear" w:color="auto" w:fill="auto"/>
          </w:tcPr>
          <w:p w14:paraId="228A0752" w14:textId="42022FD9" w:rsidR="00203FC6" w:rsidRPr="00ED6938" w:rsidRDefault="006A6DCC" w:rsidP="006A6DCC">
            <w:pPr>
              <w:rPr>
                <w:rFonts w:ascii="Verdana" w:hAnsi="Verdana" w:cs="Arial"/>
                <w:b/>
                <w:sz w:val="18"/>
                <w:szCs w:val="18"/>
                <w:lang w:val="en-GB"/>
              </w:rPr>
            </w:pPr>
            <w:r w:rsidRPr="00ED6938">
              <w:rPr>
                <w:rFonts w:ascii="Verdana" w:hAnsi="Verdana"/>
                <w:sz w:val="18"/>
                <w:szCs w:val="18"/>
                <w:lang w:val="en-GB"/>
              </w:rPr>
              <w:t xml:space="preserve">Insight into the possibilities for formulating sprayable, film-forming biopolymer </w:t>
            </w:r>
            <w:proofErr w:type="spellStart"/>
            <w:r w:rsidRPr="00ED6938">
              <w:rPr>
                <w:rFonts w:ascii="Verdana" w:hAnsi="Verdana"/>
                <w:sz w:val="18"/>
                <w:szCs w:val="18"/>
                <w:lang w:val="en-GB"/>
              </w:rPr>
              <w:t>dispersiona</w:t>
            </w:r>
            <w:proofErr w:type="spellEnd"/>
          </w:p>
        </w:tc>
      </w:tr>
      <w:tr w:rsidR="00203FC6" w:rsidRPr="00F15A0E" w14:paraId="757863E9" w14:textId="77777777" w:rsidTr="00203FC6">
        <w:trPr>
          <w:trHeight w:val="876"/>
        </w:trPr>
        <w:tc>
          <w:tcPr>
            <w:tcW w:w="3055" w:type="dxa"/>
            <w:shd w:val="clear" w:color="auto" w:fill="auto"/>
          </w:tcPr>
          <w:p w14:paraId="6906B612" w14:textId="17E02036" w:rsidR="00203FC6" w:rsidRPr="00ED6938" w:rsidRDefault="002B7D21" w:rsidP="00E63B0E">
            <w:pPr>
              <w:rPr>
                <w:rFonts w:ascii="Verdana" w:hAnsi="Verdana"/>
                <w:sz w:val="18"/>
                <w:szCs w:val="18"/>
                <w:lang w:val="en-GB"/>
              </w:rPr>
            </w:pPr>
            <w:r w:rsidRPr="00ED6938">
              <w:rPr>
                <w:rFonts w:ascii="Verdana" w:hAnsi="Verdana"/>
                <w:sz w:val="18"/>
                <w:szCs w:val="18"/>
                <w:lang w:val="en-GB"/>
              </w:rPr>
              <w:t>Participating</w:t>
            </w:r>
            <w:r w:rsidR="00E966B2" w:rsidRPr="00ED6938">
              <w:rPr>
                <w:rFonts w:ascii="Verdana" w:hAnsi="Verdana"/>
                <w:sz w:val="18"/>
                <w:szCs w:val="18"/>
                <w:lang w:val="en-GB"/>
              </w:rPr>
              <w:t xml:space="preserve"> private partners</w:t>
            </w:r>
            <w:r w:rsidRPr="00ED6938">
              <w:rPr>
                <w:rFonts w:ascii="Verdana" w:hAnsi="Verdana"/>
                <w:color w:val="FF0000"/>
                <w:sz w:val="18"/>
                <w:szCs w:val="18"/>
                <w:lang w:val="en-GB"/>
              </w:rPr>
              <w:t xml:space="preserve"> </w:t>
            </w:r>
            <w:r w:rsidRPr="00ED6938">
              <w:rPr>
                <w:rFonts w:ascii="Verdana" w:hAnsi="Verdana"/>
                <w:sz w:val="18"/>
                <w:szCs w:val="18"/>
                <w:lang w:val="en-GB"/>
              </w:rPr>
              <w:t xml:space="preserve">(practical application of </w:t>
            </w:r>
            <w:r w:rsidR="00426495" w:rsidRPr="00ED6938">
              <w:rPr>
                <w:rFonts w:ascii="Verdana" w:hAnsi="Verdana"/>
                <w:sz w:val="18"/>
                <w:szCs w:val="18"/>
                <w:lang w:val="en-GB"/>
              </w:rPr>
              <w:t xml:space="preserve">the </w:t>
            </w:r>
            <w:r w:rsidRPr="00ED6938">
              <w:rPr>
                <w:rFonts w:ascii="Verdana" w:hAnsi="Verdana"/>
                <w:sz w:val="18"/>
                <w:szCs w:val="18"/>
                <w:lang w:val="en-GB"/>
              </w:rPr>
              <w:t xml:space="preserve">results, </w:t>
            </w:r>
            <w:r w:rsidR="003B7D53" w:rsidRPr="00ED6938">
              <w:rPr>
                <w:rFonts w:ascii="Verdana" w:hAnsi="Verdana"/>
                <w:sz w:val="18"/>
                <w:szCs w:val="18"/>
                <w:lang w:val="en-GB"/>
              </w:rPr>
              <w:t>with</w:t>
            </w:r>
            <w:r w:rsidRPr="00ED6938">
              <w:rPr>
                <w:rFonts w:ascii="Verdana" w:hAnsi="Verdana"/>
                <w:sz w:val="18"/>
                <w:szCs w:val="18"/>
                <w:lang w:val="en-GB"/>
              </w:rPr>
              <w:t>in w</w:t>
            </w:r>
            <w:r w:rsidR="003B7D53" w:rsidRPr="00ED6938">
              <w:rPr>
                <w:rFonts w:ascii="Verdana" w:hAnsi="Verdana"/>
                <w:sz w:val="18"/>
                <w:szCs w:val="18"/>
                <w:lang w:val="en-GB"/>
              </w:rPr>
              <w:t>h</w:t>
            </w:r>
            <w:r w:rsidRPr="00ED6938">
              <w:rPr>
                <w:rFonts w:ascii="Verdana" w:hAnsi="Verdana"/>
                <w:sz w:val="18"/>
                <w:szCs w:val="18"/>
                <w:lang w:val="en-GB"/>
              </w:rPr>
              <w:t xml:space="preserve">ich period of time?) </w:t>
            </w:r>
          </w:p>
        </w:tc>
        <w:tc>
          <w:tcPr>
            <w:tcW w:w="6005" w:type="dxa"/>
            <w:shd w:val="clear" w:color="auto" w:fill="auto"/>
          </w:tcPr>
          <w:p w14:paraId="4C946F23" w14:textId="1BDDF622" w:rsidR="00203FC6" w:rsidRPr="00ED6938" w:rsidRDefault="006A6DCC" w:rsidP="00E63B0E">
            <w:pPr>
              <w:rPr>
                <w:rFonts w:ascii="Verdana" w:hAnsi="Verdana"/>
                <w:sz w:val="18"/>
                <w:szCs w:val="18"/>
                <w:lang w:val="en-GB"/>
              </w:rPr>
            </w:pPr>
            <w:r w:rsidRPr="00ED6938">
              <w:rPr>
                <w:rFonts w:ascii="Verdana" w:hAnsi="Verdana"/>
                <w:sz w:val="18"/>
                <w:szCs w:val="18"/>
                <w:lang w:val="en-GB"/>
              </w:rPr>
              <w:t>Insight into the possibility of using lignin for the formulations of the intended films (</w:t>
            </w:r>
            <w:proofErr w:type="spellStart"/>
            <w:r w:rsidRPr="00ED6938">
              <w:rPr>
                <w:rFonts w:ascii="Verdana" w:hAnsi="Verdana"/>
                <w:sz w:val="18"/>
                <w:szCs w:val="18"/>
                <w:lang w:val="en-GB"/>
              </w:rPr>
              <w:t>Metsä</w:t>
            </w:r>
            <w:proofErr w:type="spellEnd"/>
            <w:r w:rsidRPr="00ED6938">
              <w:rPr>
                <w:rFonts w:ascii="Verdana" w:hAnsi="Verdana"/>
                <w:sz w:val="18"/>
                <w:szCs w:val="18"/>
                <w:lang w:val="en-GB"/>
              </w:rPr>
              <w:t>); insight into the possibilities for the realization of lignin-containing film-forming sprayable dispersions (Nitto); outlook to practical app</w:t>
            </w:r>
            <w:r w:rsidR="00A34A04">
              <w:rPr>
                <w:rFonts w:ascii="Verdana" w:hAnsi="Verdana"/>
                <w:sz w:val="18"/>
                <w:szCs w:val="18"/>
                <w:lang w:val="en-GB"/>
              </w:rPr>
              <w:t>lications, may-be based on parti</w:t>
            </w:r>
            <w:r w:rsidRPr="00ED6938">
              <w:rPr>
                <w:rFonts w:ascii="Verdana" w:hAnsi="Verdana"/>
                <w:sz w:val="18"/>
                <w:szCs w:val="18"/>
                <w:lang w:val="en-GB"/>
              </w:rPr>
              <w:t xml:space="preserve">ally </w:t>
            </w:r>
            <w:r w:rsidR="00EA7FD0" w:rsidRPr="00ED6938">
              <w:rPr>
                <w:rFonts w:ascii="Verdana" w:hAnsi="Verdana"/>
                <w:sz w:val="18"/>
                <w:szCs w:val="18"/>
                <w:lang w:val="en-GB"/>
              </w:rPr>
              <w:t>chemo</w:t>
            </w:r>
            <w:r w:rsidRPr="00ED6938">
              <w:rPr>
                <w:rFonts w:ascii="Verdana" w:hAnsi="Verdana"/>
                <w:sz w:val="18"/>
                <w:szCs w:val="18"/>
                <w:lang w:val="en-GB"/>
              </w:rPr>
              <w:t>synthetic polymer mixtures.</w:t>
            </w:r>
          </w:p>
        </w:tc>
      </w:tr>
      <w:tr w:rsidR="00203FC6" w:rsidRPr="00F15A0E" w14:paraId="42C2EBE6" w14:textId="77777777" w:rsidTr="00203FC6">
        <w:trPr>
          <w:trHeight w:val="876"/>
        </w:trPr>
        <w:tc>
          <w:tcPr>
            <w:tcW w:w="3055" w:type="dxa"/>
            <w:shd w:val="clear" w:color="auto" w:fill="auto"/>
          </w:tcPr>
          <w:p w14:paraId="269DC573" w14:textId="77777777" w:rsidR="007C4248" w:rsidRPr="00ED6938" w:rsidRDefault="002B7D21" w:rsidP="00E63B0E">
            <w:pPr>
              <w:rPr>
                <w:rFonts w:ascii="Verdana" w:hAnsi="Verdana"/>
                <w:sz w:val="18"/>
                <w:szCs w:val="18"/>
                <w:lang w:val="en-GB"/>
              </w:rPr>
            </w:pPr>
            <w:r w:rsidRPr="00ED6938">
              <w:rPr>
                <w:rFonts w:ascii="Verdana" w:hAnsi="Verdana"/>
                <w:sz w:val="18"/>
                <w:szCs w:val="18"/>
                <w:lang w:val="en-GB"/>
              </w:rPr>
              <w:t>Society (social, environment, economy</w:t>
            </w:r>
            <w:r w:rsidR="007C4248" w:rsidRPr="00ED6938">
              <w:rPr>
                <w:rFonts w:ascii="Verdana" w:hAnsi="Verdana"/>
                <w:sz w:val="18"/>
                <w:szCs w:val="18"/>
                <w:lang w:val="en-GB"/>
              </w:rPr>
              <w:t>)</w:t>
            </w:r>
          </w:p>
        </w:tc>
        <w:tc>
          <w:tcPr>
            <w:tcW w:w="6005" w:type="dxa"/>
            <w:shd w:val="clear" w:color="auto" w:fill="auto"/>
          </w:tcPr>
          <w:p w14:paraId="7A7A595B" w14:textId="2FA334EA" w:rsidR="00203FC6" w:rsidRPr="00ED6938" w:rsidRDefault="00EA7FD0" w:rsidP="00EA7FD0">
            <w:pPr>
              <w:rPr>
                <w:rFonts w:ascii="Verdana" w:hAnsi="Verdana"/>
                <w:sz w:val="18"/>
                <w:szCs w:val="18"/>
                <w:lang w:val="en-GB"/>
              </w:rPr>
            </w:pPr>
            <w:r w:rsidRPr="00ED6938">
              <w:rPr>
                <w:rFonts w:ascii="Verdana" w:hAnsi="Verdana"/>
                <w:sz w:val="18"/>
                <w:szCs w:val="18"/>
                <w:lang w:val="en-GB"/>
              </w:rPr>
              <w:t>Although, within the time-span &amp; budget of the project, sprayable film formations complying with the original criteria were not yet realized, the project provided an outlook towards future development of such formulations, which will then have a beneficial environmental impact.</w:t>
            </w:r>
          </w:p>
        </w:tc>
      </w:tr>
      <w:tr w:rsidR="00203FC6" w:rsidRPr="00ED6938" w14:paraId="75868F3B" w14:textId="77777777" w:rsidTr="00203FC6">
        <w:trPr>
          <w:trHeight w:val="876"/>
        </w:trPr>
        <w:tc>
          <w:tcPr>
            <w:tcW w:w="3055" w:type="dxa"/>
            <w:shd w:val="clear" w:color="auto" w:fill="auto"/>
          </w:tcPr>
          <w:p w14:paraId="4AE0A980" w14:textId="21BD6256" w:rsidR="00203FC6" w:rsidRPr="00ED6938" w:rsidRDefault="00426495">
            <w:pPr>
              <w:rPr>
                <w:rFonts w:ascii="Verdana" w:hAnsi="Verdana"/>
                <w:sz w:val="18"/>
                <w:szCs w:val="18"/>
                <w:lang w:val="en-GB"/>
              </w:rPr>
            </w:pPr>
            <w:r w:rsidRPr="00ED6938">
              <w:rPr>
                <w:rFonts w:ascii="Verdana" w:hAnsi="Verdana"/>
                <w:sz w:val="18"/>
                <w:szCs w:val="18"/>
                <w:lang w:val="en-GB"/>
              </w:rPr>
              <w:lastRenderedPageBreak/>
              <w:t>Possibly</w:t>
            </w:r>
            <w:r w:rsidR="00203FC6" w:rsidRPr="00ED6938">
              <w:rPr>
                <w:rFonts w:ascii="Verdana" w:hAnsi="Verdana"/>
                <w:sz w:val="18"/>
                <w:szCs w:val="18"/>
                <w:lang w:val="en-GB"/>
              </w:rPr>
              <w:t xml:space="preserve"> </w:t>
            </w:r>
            <w:r w:rsidR="002B7D21" w:rsidRPr="00ED6938">
              <w:rPr>
                <w:rFonts w:ascii="Verdana" w:hAnsi="Verdana"/>
                <w:sz w:val="18"/>
                <w:szCs w:val="18"/>
                <w:lang w:val="en-GB"/>
              </w:rPr>
              <w:t>other</w:t>
            </w:r>
            <w:r w:rsidR="00203FC6" w:rsidRPr="00ED6938">
              <w:rPr>
                <w:rFonts w:ascii="Verdana" w:hAnsi="Verdana"/>
                <w:sz w:val="18"/>
                <w:szCs w:val="18"/>
                <w:lang w:val="en-GB"/>
              </w:rPr>
              <w:t xml:space="preserve"> stakeholders (</w:t>
            </w:r>
            <w:r w:rsidR="00A00CF5" w:rsidRPr="00ED6938">
              <w:rPr>
                <w:rFonts w:ascii="Verdana" w:hAnsi="Verdana"/>
                <w:sz w:val="18"/>
                <w:szCs w:val="18"/>
                <w:lang w:val="en-GB"/>
              </w:rPr>
              <w:t>spin-</w:t>
            </w:r>
            <w:r w:rsidR="00203FC6" w:rsidRPr="00ED6938">
              <w:rPr>
                <w:rFonts w:ascii="Verdana" w:hAnsi="Verdana"/>
                <w:sz w:val="18"/>
                <w:szCs w:val="18"/>
                <w:lang w:val="en-GB"/>
              </w:rPr>
              <w:t>offs</w:t>
            </w:r>
            <w:r w:rsidR="00583C38" w:rsidRPr="00ED6938">
              <w:rPr>
                <w:rFonts w:ascii="Verdana" w:hAnsi="Verdana"/>
                <w:sz w:val="18"/>
                <w:szCs w:val="18"/>
                <w:lang w:val="en-GB"/>
              </w:rPr>
              <w:t>)</w:t>
            </w:r>
          </w:p>
        </w:tc>
        <w:tc>
          <w:tcPr>
            <w:tcW w:w="6005" w:type="dxa"/>
            <w:shd w:val="clear" w:color="auto" w:fill="auto"/>
          </w:tcPr>
          <w:p w14:paraId="27D37043" w14:textId="46C730AD" w:rsidR="00203FC6" w:rsidRPr="00ED6938" w:rsidRDefault="00EA7FD0" w:rsidP="00E63B0E">
            <w:pPr>
              <w:rPr>
                <w:rFonts w:ascii="Verdana" w:hAnsi="Verdana"/>
                <w:sz w:val="18"/>
                <w:szCs w:val="18"/>
                <w:lang w:val="en-GB"/>
              </w:rPr>
            </w:pPr>
            <w:proofErr w:type="spellStart"/>
            <w:r w:rsidRPr="00ED6938">
              <w:rPr>
                <w:rFonts w:ascii="Verdana" w:hAnsi="Verdana"/>
                <w:sz w:val="18"/>
                <w:szCs w:val="18"/>
                <w:lang w:val="en-GB"/>
              </w:rPr>
              <w:t>n.a.</w:t>
            </w:r>
            <w:proofErr w:type="spellEnd"/>
          </w:p>
        </w:tc>
      </w:tr>
    </w:tbl>
    <w:p w14:paraId="4631C2EB" w14:textId="77777777" w:rsidR="00203FC6" w:rsidRPr="00ED6938" w:rsidRDefault="00203FC6" w:rsidP="00D21578">
      <w:pPr>
        <w:rPr>
          <w:rFonts w:ascii="Verdana" w:hAnsi="Verdana" w:cs="Arial"/>
          <w:b/>
          <w:sz w:val="18"/>
          <w:szCs w:val="18"/>
          <w:lang w:val="en-GB"/>
        </w:rPr>
      </w:pPr>
    </w:p>
    <w:p w14:paraId="7E0F8E34" w14:textId="77777777" w:rsidR="00D21578" w:rsidRPr="00ED6938" w:rsidRDefault="00D21578" w:rsidP="00B75D93">
      <w:pPr>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ED6938" w14:paraId="701A440C" w14:textId="77777777" w:rsidTr="00EA32F4">
        <w:tc>
          <w:tcPr>
            <w:tcW w:w="9060" w:type="dxa"/>
            <w:gridSpan w:val="2"/>
            <w:shd w:val="clear" w:color="auto" w:fill="auto"/>
          </w:tcPr>
          <w:p w14:paraId="35CF631E" w14:textId="77777777" w:rsidR="00124C0D" w:rsidRPr="00ED6938" w:rsidRDefault="00124C0D" w:rsidP="00E63B0E">
            <w:pPr>
              <w:rPr>
                <w:rFonts w:ascii="Verdana" w:hAnsi="Verdana" w:cs="Arial"/>
                <w:b/>
                <w:sz w:val="18"/>
                <w:szCs w:val="18"/>
                <w:lang w:val="en-GB"/>
              </w:rPr>
            </w:pPr>
            <w:bookmarkStart w:id="2" w:name="_Hlk19269725"/>
            <w:r w:rsidRPr="00ED6938">
              <w:rPr>
                <w:rFonts w:ascii="Verdana" w:hAnsi="Verdana" w:cs="Arial"/>
                <w:b/>
                <w:sz w:val="18"/>
                <w:szCs w:val="18"/>
                <w:lang w:val="en-GB"/>
              </w:rPr>
              <w:t>Follow-up</w:t>
            </w:r>
          </w:p>
        </w:tc>
      </w:tr>
      <w:tr w:rsidR="00124C0D" w:rsidRPr="00ED6938" w14:paraId="27485267" w14:textId="77777777" w:rsidTr="00203FC6">
        <w:tc>
          <w:tcPr>
            <w:tcW w:w="3200" w:type="dxa"/>
            <w:shd w:val="clear" w:color="auto" w:fill="auto"/>
          </w:tcPr>
          <w:p w14:paraId="3AB16B82" w14:textId="2FE8B04E" w:rsidR="00124C0D" w:rsidRPr="00ED6938" w:rsidRDefault="00181AF0">
            <w:pPr>
              <w:rPr>
                <w:rFonts w:ascii="Verdana" w:hAnsi="Verdana" w:cs="Arial"/>
                <w:sz w:val="18"/>
                <w:szCs w:val="18"/>
                <w:lang w:val="en-GB"/>
              </w:rPr>
            </w:pPr>
            <w:r w:rsidRPr="00ED6938">
              <w:rPr>
                <w:rFonts w:ascii="Verdana" w:hAnsi="Verdana" w:cs="Arial"/>
                <w:sz w:val="18"/>
                <w:szCs w:val="18"/>
                <w:lang w:val="en-GB"/>
              </w:rPr>
              <w:t xml:space="preserve">Did the </w:t>
            </w:r>
            <w:r w:rsidR="00426495" w:rsidRPr="00ED6938">
              <w:rPr>
                <w:rFonts w:ascii="Verdana" w:hAnsi="Verdana" w:cs="Arial"/>
                <w:sz w:val="18"/>
                <w:szCs w:val="18"/>
                <w:lang w:val="en-GB"/>
              </w:rPr>
              <w:t xml:space="preserve">PPP </w:t>
            </w:r>
            <w:r w:rsidRPr="00ED6938">
              <w:rPr>
                <w:rFonts w:ascii="Verdana" w:hAnsi="Verdana" w:cs="Arial"/>
                <w:sz w:val="18"/>
                <w:szCs w:val="18"/>
                <w:lang w:val="en-GB"/>
              </w:rPr>
              <w:t xml:space="preserve">result in </w:t>
            </w:r>
            <w:r w:rsidR="00426495" w:rsidRPr="00ED6938">
              <w:rPr>
                <w:rFonts w:ascii="Verdana" w:hAnsi="Verdana" w:cs="Arial"/>
                <w:sz w:val="18"/>
                <w:szCs w:val="18"/>
                <w:lang w:val="en-GB"/>
              </w:rPr>
              <w:t>one or more patents (first</w:t>
            </w:r>
            <w:r w:rsidRPr="00ED6938">
              <w:rPr>
                <w:rFonts w:ascii="Verdana" w:hAnsi="Verdana" w:cs="Arial"/>
                <w:sz w:val="18"/>
                <w:szCs w:val="18"/>
                <w:lang w:val="en-GB"/>
              </w:rPr>
              <w:t xml:space="preserve"> filings</w:t>
            </w:r>
            <w:r w:rsidR="00426495" w:rsidRPr="00ED6938">
              <w:rPr>
                <w:rFonts w:ascii="Verdana" w:hAnsi="Verdana" w:cs="Arial"/>
                <w:sz w:val="18"/>
                <w:szCs w:val="18"/>
                <w:lang w:val="en-GB"/>
              </w:rPr>
              <w:t>)</w:t>
            </w:r>
            <w:r w:rsidRPr="00ED6938">
              <w:rPr>
                <w:rFonts w:ascii="Verdana" w:hAnsi="Verdana" w:cs="Arial"/>
                <w:sz w:val="18"/>
                <w:szCs w:val="18"/>
                <w:lang w:val="en-GB"/>
              </w:rPr>
              <w:t xml:space="preserve">? </w:t>
            </w:r>
          </w:p>
        </w:tc>
        <w:tc>
          <w:tcPr>
            <w:tcW w:w="5860" w:type="dxa"/>
            <w:shd w:val="clear" w:color="auto" w:fill="auto"/>
          </w:tcPr>
          <w:p w14:paraId="43762A7A" w14:textId="2C757897" w:rsidR="00124C0D" w:rsidRPr="00ED6938" w:rsidRDefault="00EA7FD0" w:rsidP="00E63B0E">
            <w:pPr>
              <w:rPr>
                <w:rFonts w:ascii="Verdana" w:hAnsi="Verdana" w:cs="Arial"/>
                <w:b/>
                <w:sz w:val="18"/>
                <w:szCs w:val="18"/>
                <w:lang w:val="en-GB"/>
              </w:rPr>
            </w:pPr>
            <w:r w:rsidRPr="00ED6938">
              <w:rPr>
                <w:rFonts w:ascii="Verdana" w:hAnsi="Verdana" w:cs="Arial"/>
                <w:b/>
                <w:sz w:val="18"/>
                <w:szCs w:val="18"/>
                <w:lang w:val="en-GB"/>
              </w:rPr>
              <w:t>no</w:t>
            </w:r>
          </w:p>
        </w:tc>
      </w:tr>
      <w:tr w:rsidR="00124C0D" w:rsidRPr="00ED6938" w14:paraId="14FBF859" w14:textId="77777777" w:rsidTr="00203FC6">
        <w:tc>
          <w:tcPr>
            <w:tcW w:w="3200" w:type="dxa"/>
            <w:shd w:val="clear" w:color="auto" w:fill="auto"/>
          </w:tcPr>
          <w:p w14:paraId="1C8E0938" w14:textId="07A08005" w:rsidR="00124C0D" w:rsidRPr="00ED6938" w:rsidRDefault="00181AF0">
            <w:pPr>
              <w:rPr>
                <w:rFonts w:ascii="Verdana" w:hAnsi="Verdana" w:cs="Arial"/>
                <w:sz w:val="18"/>
                <w:szCs w:val="18"/>
                <w:lang w:val="en-GB"/>
              </w:rPr>
            </w:pPr>
            <w:r w:rsidRPr="00ED6938">
              <w:rPr>
                <w:rFonts w:ascii="Verdana" w:hAnsi="Verdana" w:cs="Arial"/>
                <w:sz w:val="18"/>
                <w:szCs w:val="18"/>
                <w:lang w:val="en-GB"/>
              </w:rPr>
              <w:t xml:space="preserve">Are there any </w:t>
            </w:r>
            <w:r w:rsidR="00A00CF5" w:rsidRPr="00ED6938">
              <w:rPr>
                <w:rFonts w:ascii="Verdana" w:hAnsi="Verdana" w:cs="Arial"/>
                <w:sz w:val="18"/>
                <w:szCs w:val="18"/>
                <w:lang w:val="en-GB"/>
              </w:rPr>
              <w:t>follow-</w:t>
            </w:r>
            <w:r w:rsidRPr="00ED6938">
              <w:rPr>
                <w:rFonts w:ascii="Verdana" w:hAnsi="Verdana" w:cs="Arial"/>
                <w:sz w:val="18"/>
                <w:szCs w:val="18"/>
                <w:lang w:val="en-GB"/>
              </w:rPr>
              <w:t>up projects planned? If yes, explain. (Contract research</w:t>
            </w:r>
            <w:r w:rsidR="00426495" w:rsidRPr="00ED6938">
              <w:rPr>
                <w:rFonts w:ascii="Verdana" w:hAnsi="Verdana" w:cs="Arial"/>
                <w:sz w:val="18"/>
                <w:szCs w:val="18"/>
                <w:lang w:val="en-GB"/>
              </w:rPr>
              <w:t xml:space="preserve"> resulting from this project</w:t>
            </w:r>
            <w:r w:rsidRPr="00ED6938">
              <w:rPr>
                <w:rFonts w:ascii="Verdana" w:hAnsi="Verdana" w:cs="Arial"/>
                <w:sz w:val="18"/>
                <w:szCs w:val="18"/>
                <w:lang w:val="en-GB"/>
              </w:rPr>
              <w:t>, additional funding</w:t>
            </w:r>
            <w:r w:rsidR="00426495" w:rsidRPr="00ED6938">
              <w:rPr>
                <w:rFonts w:ascii="Verdana" w:hAnsi="Verdana" w:cs="Arial"/>
                <w:sz w:val="18"/>
                <w:szCs w:val="18"/>
                <w:lang w:val="en-GB"/>
              </w:rPr>
              <w:t>,</w:t>
            </w:r>
            <w:r w:rsidRPr="00ED6938">
              <w:rPr>
                <w:rFonts w:ascii="Verdana" w:hAnsi="Verdana" w:cs="Arial"/>
                <w:sz w:val="18"/>
                <w:szCs w:val="18"/>
                <w:lang w:val="en-GB"/>
              </w:rPr>
              <w:t xml:space="preserve"> or new PP</w:t>
            </w:r>
            <w:r w:rsidR="00426495" w:rsidRPr="00ED6938">
              <w:rPr>
                <w:rFonts w:ascii="Verdana" w:hAnsi="Verdana" w:cs="Arial"/>
                <w:sz w:val="18"/>
                <w:szCs w:val="18"/>
                <w:lang w:val="en-GB"/>
              </w:rPr>
              <w:t>P projects</w:t>
            </w:r>
            <w:r w:rsidRPr="00ED6938">
              <w:rPr>
                <w:rFonts w:ascii="Verdana" w:hAnsi="Verdana" w:cs="Arial"/>
                <w:sz w:val="18"/>
                <w:szCs w:val="18"/>
                <w:lang w:val="en-GB"/>
              </w:rPr>
              <w:t>)</w:t>
            </w:r>
          </w:p>
        </w:tc>
        <w:tc>
          <w:tcPr>
            <w:tcW w:w="5860" w:type="dxa"/>
            <w:shd w:val="clear" w:color="auto" w:fill="auto"/>
          </w:tcPr>
          <w:p w14:paraId="10046DFB" w14:textId="64369121" w:rsidR="00124C0D" w:rsidRPr="00ED6938" w:rsidRDefault="00EA7FD0" w:rsidP="00E63B0E">
            <w:pPr>
              <w:rPr>
                <w:rFonts w:ascii="Verdana" w:hAnsi="Verdana" w:cs="Arial"/>
                <w:b/>
                <w:sz w:val="18"/>
                <w:szCs w:val="18"/>
                <w:lang w:val="en-GB"/>
              </w:rPr>
            </w:pPr>
            <w:r w:rsidRPr="00ED6938">
              <w:rPr>
                <w:rFonts w:ascii="Verdana" w:hAnsi="Verdana" w:cs="Arial"/>
                <w:b/>
                <w:sz w:val="18"/>
                <w:szCs w:val="18"/>
                <w:lang w:val="en-GB"/>
              </w:rPr>
              <w:t>no</w:t>
            </w:r>
          </w:p>
        </w:tc>
      </w:tr>
      <w:bookmarkEnd w:id="2"/>
    </w:tbl>
    <w:p w14:paraId="217330B8" w14:textId="77777777" w:rsidR="00124C0D" w:rsidRPr="00ED6938" w:rsidRDefault="00124C0D" w:rsidP="00B75D93">
      <w:pPr>
        <w:rPr>
          <w:rFonts w:ascii="Verdana" w:hAnsi="Verdana" w:cs="Arial"/>
          <w:b/>
          <w:sz w:val="18"/>
          <w:szCs w:val="18"/>
          <w:lang w:val="en-GB"/>
        </w:rPr>
      </w:pPr>
    </w:p>
    <w:p w14:paraId="5B20DA22" w14:textId="77777777" w:rsidR="00203FC6" w:rsidRPr="00ED6938" w:rsidRDefault="00203FC6" w:rsidP="00B75D93">
      <w:pPr>
        <w:rPr>
          <w:rFonts w:ascii="Verdana" w:hAnsi="Verdana" w:cs="Arial"/>
          <w:b/>
          <w:sz w:val="18"/>
          <w:szCs w:val="18"/>
          <w:lang w:val="en-GB"/>
        </w:rPr>
      </w:pPr>
    </w:p>
    <w:p w14:paraId="165D3BA5" w14:textId="77777777" w:rsidR="253574D2" w:rsidRPr="00ED6938" w:rsidRDefault="253574D2">
      <w:pPr>
        <w:rPr>
          <w:rFonts w:ascii="Verdana" w:hAnsi="Verdana" w:cs="Arial"/>
          <w:b/>
          <w:bCs/>
          <w:sz w:val="18"/>
          <w:szCs w:val="18"/>
          <w:lang w:val="en-GB"/>
        </w:rPr>
      </w:pPr>
    </w:p>
    <w:p w14:paraId="11C5F4FF" w14:textId="77777777" w:rsidR="253574D2" w:rsidRPr="00ED6938" w:rsidRDefault="253574D2">
      <w:pPr>
        <w:rPr>
          <w:rFonts w:ascii="Verdana" w:hAnsi="Verdana" w:cs="Arial"/>
          <w:b/>
          <w:bCs/>
          <w:sz w:val="18"/>
          <w:szCs w:val="18"/>
          <w:lang w:val="en-GB"/>
        </w:rPr>
      </w:pPr>
    </w:p>
    <w:p w14:paraId="72549C1F" w14:textId="77777777" w:rsidR="253574D2" w:rsidRPr="00ED6938" w:rsidRDefault="253574D2">
      <w:pPr>
        <w:rPr>
          <w:rFonts w:ascii="Verdana" w:hAnsi="Verdana" w:cs="Arial"/>
          <w:b/>
          <w:bCs/>
          <w:sz w:val="18"/>
          <w:szCs w:val="18"/>
          <w:lang w:val="en-GB"/>
        </w:rPr>
      </w:pPr>
    </w:p>
    <w:p w14:paraId="32F64806" w14:textId="77777777" w:rsidR="00264D24" w:rsidRPr="00ED6938"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F15A0E" w14:paraId="07831FF5" w14:textId="77777777" w:rsidTr="00D079FF">
        <w:tc>
          <w:tcPr>
            <w:tcW w:w="9214" w:type="dxa"/>
            <w:shd w:val="clear" w:color="auto" w:fill="auto"/>
          </w:tcPr>
          <w:p w14:paraId="2D35E446" w14:textId="2E4154B2" w:rsidR="00264D24" w:rsidRPr="00ED6938" w:rsidRDefault="00264D24">
            <w:pPr>
              <w:rPr>
                <w:rFonts w:ascii="Verdana" w:hAnsi="Verdana" w:cs="Arial"/>
                <w:sz w:val="18"/>
                <w:szCs w:val="18"/>
                <w:lang w:val="en-GB"/>
              </w:rPr>
            </w:pPr>
            <w:r w:rsidRPr="00ED6938">
              <w:rPr>
                <w:rFonts w:ascii="Verdana" w:hAnsi="Verdana" w:cs="Arial"/>
                <w:b/>
                <w:sz w:val="18"/>
                <w:szCs w:val="18"/>
                <w:lang w:val="en-GB"/>
              </w:rPr>
              <w:t>Deliverables</w:t>
            </w:r>
            <w:r w:rsidR="00A00CF5" w:rsidRPr="00ED6938">
              <w:rPr>
                <w:rFonts w:ascii="Verdana" w:hAnsi="Verdana" w:cs="Arial"/>
                <w:b/>
                <w:sz w:val="18"/>
                <w:szCs w:val="18"/>
                <w:lang w:val="en-GB"/>
              </w:rPr>
              <w:t>/</w:t>
            </w:r>
            <w:r w:rsidRPr="00ED6938">
              <w:rPr>
                <w:rFonts w:ascii="Verdana" w:hAnsi="Verdana" w:cs="Arial"/>
                <w:b/>
                <w:sz w:val="18"/>
                <w:szCs w:val="18"/>
                <w:lang w:val="en-GB"/>
              </w:rPr>
              <w:t xml:space="preserve">products during the </w:t>
            </w:r>
            <w:r w:rsidR="00A00CF5" w:rsidRPr="00ED6938">
              <w:rPr>
                <w:rFonts w:ascii="Verdana" w:hAnsi="Verdana" w:cs="Arial"/>
                <w:b/>
                <w:sz w:val="18"/>
                <w:szCs w:val="18"/>
                <w:lang w:val="en-GB"/>
              </w:rPr>
              <w:t xml:space="preserve">entire </w:t>
            </w:r>
            <w:r w:rsidRPr="00ED6938">
              <w:rPr>
                <w:rFonts w:ascii="Verdana" w:hAnsi="Verdana" w:cs="Arial"/>
                <w:b/>
                <w:sz w:val="18"/>
                <w:szCs w:val="18"/>
                <w:lang w:val="en-GB"/>
              </w:rPr>
              <w:t xml:space="preserve">course of the </w:t>
            </w:r>
            <w:r w:rsidR="00A00CF5" w:rsidRPr="00ED6938">
              <w:rPr>
                <w:rFonts w:ascii="Verdana" w:hAnsi="Verdana" w:cs="Arial"/>
                <w:b/>
                <w:sz w:val="18"/>
                <w:szCs w:val="18"/>
                <w:lang w:val="en-GB"/>
              </w:rPr>
              <w:t>PPP</w:t>
            </w:r>
            <w:r w:rsidR="00A00CF5" w:rsidRPr="00ED6938">
              <w:rPr>
                <w:rFonts w:ascii="Verdana" w:hAnsi="Verdana" w:cs="Arial"/>
                <w:sz w:val="18"/>
                <w:szCs w:val="18"/>
                <w:lang w:val="en-GB"/>
              </w:rPr>
              <w:t xml:space="preserve"> </w:t>
            </w:r>
            <w:r w:rsidRPr="00ED6938">
              <w:rPr>
                <w:rFonts w:ascii="Verdana" w:hAnsi="Verdana" w:cs="Arial"/>
                <w:sz w:val="18"/>
                <w:szCs w:val="18"/>
                <w:lang w:val="en-GB"/>
              </w:rPr>
              <w:t>(</w:t>
            </w:r>
            <w:r w:rsidR="00A00CF5" w:rsidRPr="00ED6938">
              <w:rPr>
                <w:rFonts w:ascii="Verdana" w:hAnsi="Verdana" w:cs="Arial"/>
                <w:sz w:val="18"/>
                <w:szCs w:val="18"/>
                <w:lang w:val="en-GB"/>
              </w:rPr>
              <w:t xml:space="preserve">provide </w:t>
            </w:r>
            <w:r w:rsidRPr="00ED6938">
              <w:rPr>
                <w:rFonts w:ascii="Verdana" w:hAnsi="Verdana" w:cs="Arial"/>
                <w:sz w:val="18"/>
                <w:szCs w:val="18"/>
                <w:lang w:val="en-GB"/>
              </w:rPr>
              <w:t xml:space="preserve">the titles and/or </w:t>
            </w:r>
            <w:r w:rsidR="00A00CF5" w:rsidRPr="00ED6938">
              <w:rPr>
                <w:rFonts w:ascii="Verdana" w:hAnsi="Verdana" w:cs="Arial"/>
                <w:sz w:val="18"/>
                <w:szCs w:val="18"/>
                <w:lang w:val="en-GB"/>
              </w:rPr>
              <w:t xml:space="preserve">a </w:t>
            </w:r>
            <w:r w:rsidRPr="00ED6938">
              <w:rPr>
                <w:rFonts w:ascii="Verdana" w:hAnsi="Verdana" w:cs="Arial"/>
                <w:sz w:val="18"/>
                <w:szCs w:val="18"/>
                <w:lang w:val="en-GB"/>
              </w:rPr>
              <w:t>brief description of the products</w:t>
            </w:r>
            <w:r w:rsidR="00A00CF5" w:rsidRPr="00ED6938">
              <w:rPr>
                <w:rFonts w:ascii="Verdana" w:hAnsi="Verdana" w:cs="Arial"/>
                <w:sz w:val="18"/>
                <w:szCs w:val="18"/>
                <w:lang w:val="en-GB"/>
              </w:rPr>
              <w:t>/</w:t>
            </w:r>
            <w:r w:rsidRPr="00ED6938">
              <w:rPr>
                <w:rFonts w:ascii="Verdana" w:hAnsi="Verdana" w:cs="Arial"/>
                <w:sz w:val="18"/>
                <w:szCs w:val="18"/>
                <w:lang w:val="en-GB"/>
              </w:rPr>
              <w:t xml:space="preserve">deliverables or a link to a website.  </w:t>
            </w:r>
          </w:p>
        </w:tc>
      </w:tr>
      <w:tr w:rsidR="00264D24" w:rsidRPr="00ED6938" w14:paraId="5B4E05AD" w14:textId="77777777" w:rsidTr="00D079FF">
        <w:tc>
          <w:tcPr>
            <w:tcW w:w="9214" w:type="dxa"/>
            <w:shd w:val="clear" w:color="auto" w:fill="auto"/>
          </w:tcPr>
          <w:p w14:paraId="4C6DBB44" w14:textId="709C711F" w:rsidR="00264D24" w:rsidRPr="00ED6938" w:rsidRDefault="00264D24" w:rsidP="00D079FF">
            <w:pPr>
              <w:rPr>
                <w:rFonts w:ascii="Verdana" w:hAnsi="Verdana" w:cs="Arial"/>
                <w:sz w:val="18"/>
                <w:szCs w:val="18"/>
                <w:u w:val="single"/>
                <w:lang w:val="en-GB"/>
              </w:rPr>
            </w:pPr>
            <w:r w:rsidRPr="00ED6938">
              <w:rPr>
                <w:rFonts w:ascii="Verdana" w:hAnsi="Verdana" w:cs="Arial"/>
                <w:sz w:val="18"/>
                <w:szCs w:val="18"/>
                <w:u w:val="single"/>
                <w:lang w:val="en-GB"/>
              </w:rPr>
              <w:t xml:space="preserve">Scientific </w:t>
            </w:r>
            <w:r w:rsidR="00A00CF5" w:rsidRPr="00ED6938">
              <w:rPr>
                <w:rFonts w:ascii="Verdana" w:hAnsi="Verdana" w:cs="Arial"/>
                <w:sz w:val="18"/>
                <w:szCs w:val="18"/>
                <w:u w:val="single"/>
                <w:lang w:val="en-GB"/>
              </w:rPr>
              <w:t>articles</w:t>
            </w:r>
            <w:r w:rsidRPr="00ED6938">
              <w:rPr>
                <w:rFonts w:ascii="Verdana" w:hAnsi="Verdana" w:cs="Arial"/>
                <w:sz w:val="18"/>
                <w:szCs w:val="18"/>
                <w:u w:val="single"/>
                <w:lang w:val="en-GB"/>
              </w:rPr>
              <w:t>:</w:t>
            </w:r>
            <w:r w:rsidR="00EA7FD0" w:rsidRPr="00ED6938">
              <w:rPr>
                <w:rFonts w:ascii="Verdana" w:hAnsi="Verdana" w:cs="Arial"/>
                <w:sz w:val="18"/>
                <w:szCs w:val="18"/>
                <w:u w:val="single"/>
                <w:lang w:val="en-GB"/>
              </w:rPr>
              <w:t xml:space="preserve"> </w:t>
            </w:r>
          </w:p>
          <w:p w14:paraId="28B60190" w14:textId="77777777" w:rsidR="00264D24" w:rsidRPr="00ED6938" w:rsidRDefault="00264D24" w:rsidP="00D079FF">
            <w:pPr>
              <w:rPr>
                <w:rFonts w:ascii="Verdana" w:hAnsi="Verdana" w:cs="Arial"/>
                <w:sz w:val="18"/>
                <w:szCs w:val="18"/>
                <w:u w:val="single"/>
                <w:lang w:val="en-GB"/>
              </w:rPr>
            </w:pPr>
          </w:p>
          <w:p w14:paraId="6966AD54" w14:textId="77777777" w:rsidR="00264D24" w:rsidRPr="00ED6938" w:rsidRDefault="00264D24" w:rsidP="00D079FF">
            <w:pPr>
              <w:rPr>
                <w:rFonts w:ascii="Verdana" w:hAnsi="Verdana" w:cs="Arial"/>
                <w:sz w:val="18"/>
                <w:szCs w:val="18"/>
                <w:lang w:val="en-GB"/>
              </w:rPr>
            </w:pPr>
          </w:p>
          <w:p w14:paraId="23145C50" w14:textId="48B1AC1E" w:rsidR="00264D24" w:rsidRPr="00ED6938" w:rsidRDefault="00EA7FD0" w:rsidP="00D079FF">
            <w:pPr>
              <w:rPr>
                <w:rFonts w:ascii="Verdana" w:hAnsi="Verdana" w:cs="Arial"/>
                <w:sz w:val="18"/>
                <w:szCs w:val="18"/>
                <w:lang w:val="en-GB"/>
              </w:rPr>
            </w:pPr>
            <w:r w:rsidRPr="00ED6938">
              <w:rPr>
                <w:rFonts w:ascii="Verdana" w:hAnsi="Verdana" w:cs="Arial"/>
                <w:sz w:val="18"/>
                <w:szCs w:val="18"/>
                <w:lang w:val="en-GB"/>
              </w:rPr>
              <w:t>no</w:t>
            </w:r>
          </w:p>
          <w:p w14:paraId="5F263902" w14:textId="77777777" w:rsidR="00264D24" w:rsidRPr="00ED6938" w:rsidRDefault="00264D24" w:rsidP="00D079FF">
            <w:pPr>
              <w:rPr>
                <w:rFonts w:ascii="Verdana" w:hAnsi="Verdana" w:cs="Arial"/>
                <w:sz w:val="18"/>
                <w:szCs w:val="18"/>
                <w:u w:val="single"/>
                <w:lang w:val="en-GB"/>
              </w:rPr>
            </w:pPr>
          </w:p>
          <w:p w14:paraId="5865FAA9" w14:textId="77777777" w:rsidR="00264D24" w:rsidRPr="00ED6938" w:rsidRDefault="00264D24" w:rsidP="00D079FF">
            <w:pPr>
              <w:rPr>
                <w:rFonts w:ascii="Verdana" w:hAnsi="Verdana" w:cs="Arial"/>
                <w:sz w:val="18"/>
                <w:szCs w:val="18"/>
                <w:lang w:val="en-GB"/>
              </w:rPr>
            </w:pPr>
          </w:p>
        </w:tc>
      </w:tr>
      <w:tr w:rsidR="00264D24" w:rsidRPr="00F15A0E" w14:paraId="5A5DB8B7" w14:textId="77777777" w:rsidTr="00D079FF">
        <w:tc>
          <w:tcPr>
            <w:tcW w:w="9214" w:type="dxa"/>
            <w:shd w:val="clear" w:color="auto" w:fill="auto"/>
          </w:tcPr>
          <w:p w14:paraId="5B3CA758" w14:textId="77777777" w:rsidR="00264D24" w:rsidRPr="00ED6938" w:rsidRDefault="00264D24" w:rsidP="00D079FF">
            <w:pPr>
              <w:rPr>
                <w:rFonts w:ascii="Verdana" w:hAnsi="Verdana" w:cs="Arial"/>
                <w:sz w:val="18"/>
                <w:szCs w:val="18"/>
                <w:u w:val="single"/>
                <w:lang w:val="en-GB"/>
              </w:rPr>
            </w:pPr>
            <w:r w:rsidRPr="00ED6938">
              <w:rPr>
                <w:rFonts w:ascii="Verdana" w:hAnsi="Verdana" w:cs="Arial"/>
                <w:sz w:val="18"/>
                <w:szCs w:val="18"/>
                <w:u w:val="single"/>
                <w:lang w:val="en-GB"/>
              </w:rPr>
              <w:t>External reports:</w:t>
            </w:r>
          </w:p>
          <w:p w14:paraId="40ECD195" w14:textId="77777777" w:rsidR="00264D24" w:rsidRPr="00ED6938" w:rsidRDefault="00264D24" w:rsidP="00D079FF">
            <w:pPr>
              <w:rPr>
                <w:rFonts w:ascii="Verdana" w:hAnsi="Verdana" w:cs="Arial"/>
                <w:sz w:val="18"/>
                <w:szCs w:val="18"/>
                <w:u w:val="single"/>
                <w:lang w:val="en-GB"/>
              </w:rPr>
            </w:pPr>
          </w:p>
          <w:p w14:paraId="58310935" w14:textId="513B623A" w:rsidR="00264D24" w:rsidRPr="00ED6938" w:rsidRDefault="00EA7FD0" w:rsidP="00D079FF">
            <w:pPr>
              <w:rPr>
                <w:rFonts w:ascii="Verdana" w:hAnsi="Verdana" w:cs="Arial"/>
                <w:sz w:val="18"/>
                <w:szCs w:val="18"/>
                <w:u w:val="single"/>
                <w:lang w:val="en-GB"/>
              </w:rPr>
            </w:pPr>
            <w:r w:rsidRPr="00ED6938">
              <w:rPr>
                <w:rFonts w:ascii="Verdana" w:hAnsi="Verdana" w:cs="Arial"/>
                <w:sz w:val="18"/>
                <w:szCs w:val="18"/>
                <w:u w:val="single"/>
                <w:lang w:val="en-GB"/>
              </w:rPr>
              <w:t xml:space="preserve"> </w:t>
            </w:r>
            <w:r w:rsidR="0001265D" w:rsidRPr="00ED6938">
              <w:rPr>
                <w:rFonts w:ascii="Verdana" w:hAnsi="Verdana" w:cs="Arial"/>
                <w:sz w:val="18"/>
                <w:szCs w:val="18"/>
                <w:u w:val="single"/>
                <w:lang w:val="en-GB"/>
              </w:rPr>
              <w:t xml:space="preserve">(For the </w:t>
            </w:r>
            <w:proofErr w:type="spellStart"/>
            <w:r w:rsidR="0001265D" w:rsidRPr="00ED6938">
              <w:rPr>
                <w:rFonts w:ascii="Verdana" w:hAnsi="Verdana" w:cs="Arial"/>
                <w:sz w:val="18"/>
                <w:szCs w:val="18"/>
                <w:u w:val="single"/>
                <w:lang w:val="en-GB"/>
              </w:rPr>
              <w:t>the</w:t>
            </w:r>
            <w:proofErr w:type="spellEnd"/>
            <w:r w:rsidR="0001265D" w:rsidRPr="00ED6938">
              <w:rPr>
                <w:rFonts w:ascii="Verdana" w:hAnsi="Verdana" w:cs="Arial"/>
                <w:sz w:val="18"/>
                <w:szCs w:val="18"/>
                <w:u w:val="single"/>
                <w:lang w:val="en-GB"/>
              </w:rPr>
              <w:t xml:space="preserve"> project partners only confidential: ‘</w:t>
            </w:r>
            <w:r w:rsidR="0001265D" w:rsidRPr="00ED6938">
              <w:rPr>
                <w:rFonts w:ascii="Verdana" w:hAnsi="Verdana"/>
                <w:sz w:val="18"/>
                <w:szCs w:val="18"/>
                <w:lang w:val="en-GB"/>
              </w:rPr>
              <w:t>Sprayable mulching films’ (March 2019) Wageningen Food &amp; Biobased Report 1920</w:t>
            </w:r>
            <w:r w:rsidR="00ED6938" w:rsidRPr="00ED6938">
              <w:rPr>
                <w:rFonts w:ascii="Verdana" w:hAnsi="Verdana"/>
                <w:sz w:val="18"/>
                <w:szCs w:val="18"/>
                <w:lang w:val="en-GB"/>
              </w:rPr>
              <w:t>)</w:t>
            </w:r>
          </w:p>
          <w:p w14:paraId="6C3B2C6A" w14:textId="77777777" w:rsidR="00264D24" w:rsidRPr="00ED6938" w:rsidRDefault="00264D24" w:rsidP="00D079FF">
            <w:pPr>
              <w:rPr>
                <w:rFonts w:ascii="Verdana" w:hAnsi="Verdana" w:cs="Arial"/>
                <w:sz w:val="18"/>
                <w:szCs w:val="18"/>
                <w:u w:val="single"/>
                <w:lang w:val="en-GB"/>
              </w:rPr>
            </w:pPr>
          </w:p>
          <w:p w14:paraId="3523C982" w14:textId="77777777" w:rsidR="00264D24" w:rsidRPr="00ED6938" w:rsidRDefault="00264D24" w:rsidP="00D079FF">
            <w:pPr>
              <w:rPr>
                <w:rFonts w:ascii="Verdana" w:hAnsi="Verdana" w:cs="Arial"/>
                <w:sz w:val="18"/>
                <w:szCs w:val="18"/>
                <w:u w:val="single"/>
                <w:lang w:val="en-GB"/>
              </w:rPr>
            </w:pPr>
          </w:p>
          <w:p w14:paraId="38F64264" w14:textId="77777777" w:rsidR="00264D24" w:rsidRPr="00ED6938" w:rsidRDefault="00264D24" w:rsidP="00D079FF">
            <w:pPr>
              <w:rPr>
                <w:rFonts w:ascii="Verdana" w:hAnsi="Verdana" w:cs="Arial"/>
                <w:sz w:val="18"/>
                <w:szCs w:val="18"/>
                <w:lang w:val="en-GB"/>
              </w:rPr>
            </w:pPr>
          </w:p>
        </w:tc>
      </w:tr>
      <w:tr w:rsidR="00264D24" w:rsidRPr="00ED6938" w14:paraId="45C1ECC8" w14:textId="77777777" w:rsidTr="00D079FF">
        <w:tc>
          <w:tcPr>
            <w:tcW w:w="9214" w:type="dxa"/>
            <w:shd w:val="clear" w:color="auto" w:fill="auto"/>
          </w:tcPr>
          <w:p w14:paraId="58841BC5" w14:textId="77777777" w:rsidR="00264D24" w:rsidRPr="00ED6938" w:rsidRDefault="00264D24" w:rsidP="00D079FF">
            <w:pPr>
              <w:rPr>
                <w:rFonts w:ascii="Verdana" w:hAnsi="Verdana" w:cs="Arial"/>
                <w:sz w:val="18"/>
                <w:szCs w:val="18"/>
                <w:u w:val="single"/>
                <w:lang w:val="en-GB"/>
              </w:rPr>
            </w:pPr>
            <w:r w:rsidRPr="00ED6938">
              <w:rPr>
                <w:rFonts w:ascii="Verdana" w:hAnsi="Verdana" w:cs="Arial"/>
                <w:sz w:val="18"/>
                <w:szCs w:val="18"/>
                <w:u w:val="single"/>
                <w:lang w:val="en-GB"/>
              </w:rPr>
              <w:t xml:space="preserve">Articles in professional </w:t>
            </w:r>
            <w:r w:rsidR="00426495" w:rsidRPr="00ED6938">
              <w:rPr>
                <w:rFonts w:ascii="Verdana" w:hAnsi="Verdana" w:cs="Arial"/>
                <w:sz w:val="18"/>
                <w:szCs w:val="18"/>
                <w:u w:val="single"/>
                <w:lang w:val="en-GB"/>
              </w:rPr>
              <w:t>journals/</w:t>
            </w:r>
            <w:r w:rsidRPr="00ED6938">
              <w:rPr>
                <w:rFonts w:ascii="Verdana" w:hAnsi="Verdana" w:cs="Arial"/>
                <w:sz w:val="18"/>
                <w:szCs w:val="18"/>
                <w:u w:val="single"/>
                <w:lang w:val="en-GB"/>
              </w:rPr>
              <w:t>magazines:</w:t>
            </w:r>
          </w:p>
          <w:p w14:paraId="5F2A45DB" w14:textId="77777777" w:rsidR="00264D24" w:rsidRPr="00ED6938" w:rsidRDefault="00264D24" w:rsidP="00D079FF">
            <w:pPr>
              <w:rPr>
                <w:rFonts w:ascii="Verdana" w:hAnsi="Verdana" w:cs="Arial"/>
                <w:sz w:val="18"/>
                <w:szCs w:val="18"/>
                <w:u w:val="single"/>
                <w:lang w:val="en-GB"/>
              </w:rPr>
            </w:pPr>
          </w:p>
          <w:p w14:paraId="73C6D4F9" w14:textId="77777777" w:rsidR="00264D24" w:rsidRPr="00ED6938" w:rsidRDefault="00264D24" w:rsidP="00D079FF">
            <w:pPr>
              <w:rPr>
                <w:rFonts w:ascii="Verdana" w:hAnsi="Verdana" w:cs="Arial"/>
                <w:sz w:val="18"/>
                <w:szCs w:val="18"/>
                <w:u w:val="single"/>
                <w:lang w:val="en-GB"/>
              </w:rPr>
            </w:pPr>
          </w:p>
          <w:p w14:paraId="2DE53C4F" w14:textId="5FD52332" w:rsidR="00264D24" w:rsidRPr="00ED6938" w:rsidRDefault="00ED6938" w:rsidP="00D079FF">
            <w:pPr>
              <w:rPr>
                <w:rFonts w:ascii="Verdana" w:hAnsi="Verdana" w:cs="Arial"/>
                <w:sz w:val="18"/>
                <w:szCs w:val="18"/>
                <w:u w:val="single"/>
                <w:lang w:val="en-GB"/>
              </w:rPr>
            </w:pPr>
            <w:r w:rsidRPr="00ED6938">
              <w:rPr>
                <w:rFonts w:ascii="Verdana" w:hAnsi="Verdana" w:cs="Arial"/>
                <w:sz w:val="18"/>
                <w:szCs w:val="18"/>
                <w:u w:val="single"/>
                <w:lang w:val="en-GB"/>
              </w:rPr>
              <w:t>no</w:t>
            </w:r>
          </w:p>
          <w:p w14:paraId="4E47733F" w14:textId="77777777" w:rsidR="00264D24" w:rsidRPr="00ED6938" w:rsidRDefault="00264D24" w:rsidP="00D079FF">
            <w:pPr>
              <w:rPr>
                <w:rFonts w:ascii="Verdana" w:hAnsi="Verdana" w:cs="Arial"/>
                <w:sz w:val="18"/>
                <w:szCs w:val="18"/>
                <w:u w:val="single"/>
                <w:lang w:val="en-GB"/>
              </w:rPr>
            </w:pPr>
          </w:p>
          <w:p w14:paraId="261D1BD8" w14:textId="77777777" w:rsidR="00264D24" w:rsidRPr="00ED6938" w:rsidRDefault="00264D24" w:rsidP="00D079FF">
            <w:pPr>
              <w:rPr>
                <w:rFonts w:ascii="Verdana" w:hAnsi="Verdana" w:cs="Arial"/>
                <w:sz w:val="18"/>
                <w:szCs w:val="18"/>
                <w:lang w:val="en-GB"/>
              </w:rPr>
            </w:pPr>
          </w:p>
        </w:tc>
      </w:tr>
      <w:tr w:rsidR="00264D24" w:rsidRPr="00ED6938" w14:paraId="643852DE" w14:textId="77777777" w:rsidTr="00D079FF">
        <w:tc>
          <w:tcPr>
            <w:tcW w:w="9214" w:type="dxa"/>
            <w:shd w:val="clear" w:color="auto" w:fill="auto"/>
          </w:tcPr>
          <w:p w14:paraId="3BA5A127" w14:textId="3FAED9DD" w:rsidR="00264D24" w:rsidRPr="00ED6938" w:rsidRDefault="00E966B2" w:rsidP="00D079FF">
            <w:pPr>
              <w:rPr>
                <w:rFonts w:ascii="Verdana" w:hAnsi="Verdana" w:cs="Arial"/>
                <w:sz w:val="18"/>
                <w:szCs w:val="18"/>
                <w:u w:val="single"/>
                <w:lang w:val="en-GB"/>
              </w:rPr>
            </w:pPr>
            <w:r w:rsidRPr="00ED6938">
              <w:rPr>
                <w:rFonts w:ascii="Verdana" w:hAnsi="Verdana" w:cs="Arial"/>
                <w:sz w:val="18"/>
                <w:szCs w:val="18"/>
                <w:u w:val="single"/>
                <w:lang w:val="en-GB"/>
              </w:rPr>
              <w:t>(P</w:t>
            </w:r>
            <w:r w:rsidR="00264D24" w:rsidRPr="00ED6938">
              <w:rPr>
                <w:rFonts w:ascii="Verdana" w:hAnsi="Verdana" w:cs="Arial"/>
                <w:sz w:val="18"/>
                <w:szCs w:val="18"/>
                <w:u w:val="single"/>
                <w:lang w:val="en-GB"/>
              </w:rPr>
              <w:t xml:space="preserve">oster) presentations at workshops, seminars or symposia. </w:t>
            </w:r>
          </w:p>
          <w:p w14:paraId="5C242F9B" w14:textId="77777777" w:rsidR="00264D24" w:rsidRPr="00ED6938" w:rsidRDefault="00264D24" w:rsidP="00D079FF">
            <w:pPr>
              <w:rPr>
                <w:rFonts w:ascii="Verdana" w:hAnsi="Verdana" w:cs="Arial"/>
                <w:sz w:val="18"/>
                <w:szCs w:val="18"/>
                <w:u w:val="single"/>
                <w:lang w:val="en-GB"/>
              </w:rPr>
            </w:pPr>
          </w:p>
          <w:p w14:paraId="7343305C" w14:textId="77777777" w:rsidR="00264D24" w:rsidRPr="00ED6938" w:rsidRDefault="00264D24" w:rsidP="00D079FF">
            <w:pPr>
              <w:rPr>
                <w:rFonts w:ascii="Verdana" w:hAnsi="Verdana" w:cs="Arial"/>
                <w:sz w:val="18"/>
                <w:szCs w:val="18"/>
                <w:u w:val="single"/>
                <w:lang w:val="en-GB"/>
              </w:rPr>
            </w:pPr>
          </w:p>
          <w:p w14:paraId="73A33E91" w14:textId="308D3E8C" w:rsidR="00264D24" w:rsidRPr="00ED6938" w:rsidRDefault="00ED6938" w:rsidP="00D079FF">
            <w:pPr>
              <w:rPr>
                <w:rFonts w:ascii="Verdana" w:hAnsi="Verdana" w:cs="Arial"/>
                <w:sz w:val="18"/>
                <w:szCs w:val="18"/>
                <w:u w:val="single"/>
                <w:lang w:val="en-GB"/>
              </w:rPr>
            </w:pPr>
            <w:r w:rsidRPr="00ED6938">
              <w:rPr>
                <w:rFonts w:ascii="Verdana" w:hAnsi="Verdana" w:cs="Arial"/>
                <w:sz w:val="18"/>
                <w:szCs w:val="18"/>
                <w:u w:val="single"/>
                <w:lang w:val="en-GB"/>
              </w:rPr>
              <w:t>no</w:t>
            </w:r>
          </w:p>
          <w:p w14:paraId="58A43856" w14:textId="77777777" w:rsidR="00264D24" w:rsidRPr="00ED6938" w:rsidRDefault="00264D24" w:rsidP="00D079FF">
            <w:pPr>
              <w:rPr>
                <w:rFonts w:ascii="Verdana" w:hAnsi="Verdana" w:cs="Arial"/>
                <w:sz w:val="18"/>
                <w:szCs w:val="18"/>
                <w:u w:val="single"/>
                <w:lang w:val="en-GB"/>
              </w:rPr>
            </w:pPr>
          </w:p>
          <w:p w14:paraId="2F12183B" w14:textId="77777777" w:rsidR="00264D24" w:rsidRPr="00ED6938" w:rsidRDefault="00264D24" w:rsidP="00D079FF">
            <w:pPr>
              <w:rPr>
                <w:rFonts w:ascii="Verdana" w:hAnsi="Verdana" w:cs="Arial"/>
                <w:sz w:val="18"/>
                <w:szCs w:val="18"/>
                <w:lang w:val="en-GB"/>
              </w:rPr>
            </w:pPr>
          </w:p>
        </w:tc>
      </w:tr>
      <w:tr w:rsidR="00264D24" w:rsidRPr="00ED6938" w14:paraId="2D2DA3E7" w14:textId="77777777" w:rsidTr="00D079FF">
        <w:tc>
          <w:tcPr>
            <w:tcW w:w="9214" w:type="dxa"/>
            <w:shd w:val="clear" w:color="auto" w:fill="auto"/>
          </w:tcPr>
          <w:p w14:paraId="5FCFFAC5" w14:textId="237385E0" w:rsidR="00264D24" w:rsidRPr="00ED6938" w:rsidRDefault="00264D24" w:rsidP="00D079FF">
            <w:pPr>
              <w:rPr>
                <w:rFonts w:ascii="Verdana" w:hAnsi="Verdana" w:cs="Arial"/>
                <w:sz w:val="18"/>
                <w:szCs w:val="18"/>
                <w:u w:val="single"/>
                <w:lang w:val="en-GB"/>
              </w:rPr>
            </w:pPr>
            <w:r w:rsidRPr="00ED6938">
              <w:rPr>
                <w:rFonts w:ascii="Verdana" w:hAnsi="Verdana" w:cs="Arial"/>
                <w:sz w:val="18"/>
                <w:szCs w:val="18"/>
                <w:u w:val="single"/>
                <w:lang w:val="en-GB"/>
              </w:rPr>
              <w:t xml:space="preserve">TV/ </w:t>
            </w:r>
            <w:r w:rsidR="00426495" w:rsidRPr="00ED6938">
              <w:rPr>
                <w:rFonts w:ascii="Verdana" w:hAnsi="Verdana" w:cs="Arial"/>
                <w:sz w:val="18"/>
                <w:szCs w:val="18"/>
                <w:u w:val="single"/>
                <w:lang w:val="en-GB"/>
              </w:rPr>
              <w:t>r</w:t>
            </w:r>
            <w:r w:rsidRPr="00ED6938">
              <w:rPr>
                <w:rFonts w:ascii="Verdana" w:hAnsi="Verdana" w:cs="Arial"/>
                <w:sz w:val="18"/>
                <w:szCs w:val="18"/>
                <w:u w:val="single"/>
                <w:lang w:val="en-GB"/>
              </w:rPr>
              <w:t xml:space="preserve">adio / </w:t>
            </w:r>
            <w:r w:rsidR="00426495" w:rsidRPr="00ED6938">
              <w:rPr>
                <w:rFonts w:ascii="Verdana" w:hAnsi="Verdana" w:cs="Arial"/>
                <w:sz w:val="18"/>
                <w:szCs w:val="18"/>
                <w:u w:val="single"/>
                <w:lang w:val="en-GB"/>
              </w:rPr>
              <w:t>s</w:t>
            </w:r>
            <w:r w:rsidRPr="00ED6938">
              <w:rPr>
                <w:rFonts w:ascii="Verdana" w:hAnsi="Verdana" w:cs="Arial"/>
                <w:sz w:val="18"/>
                <w:szCs w:val="18"/>
                <w:u w:val="single"/>
                <w:lang w:val="en-GB"/>
              </w:rPr>
              <w:t xml:space="preserve">ocial </w:t>
            </w:r>
            <w:r w:rsidR="00426495" w:rsidRPr="00ED6938">
              <w:rPr>
                <w:rFonts w:ascii="Verdana" w:hAnsi="Verdana" w:cs="Arial"/>
                <w:sz w:val="18"/>
                <w:szCs w:val="18"/>
                <w:u w:val="single"/>
                <w:lang w:val="en-GB"/>
              </w:rPr>
              <w:t>m</w:t>
            </w:r>
            <w:r w:rsidRPr="00ED6938">
              <w:rPr>
                <w:rFonts w:ascii="Verdana" w:hAnsi="Verdana" w:cs="Arial"/>
                <w:sz w:val="18"/>
                <w:szCs w:val="18"/>
                <w:u w:val="single"/>
                <w:lang w:val="en-GB"/>
              </w:rPr>
              <w:t xml:space="preserve">edia / </w:t>
            </w:r>
            <w:r w:rsidR="00426495" w:rsidRPr="00ED6938">
              <w:rPr>
                <w:rFonts w:ascii="Verdana" w:hAnsi="Verdana" w:cs="Arial"/>
                <w:sz w:val="18"/>
                <w:szCs w:val="18"/>
                <w:u w:val="single"/>
                <w:lang w:val="en-GB"/>
              </w:rPr>
              <w:t>n</w:t>
            </w:r>
            <w:r w:rsidRPr="00ED6938">
              <w:rPr>
                <w:rFonts w:ascii="Verdana" w:hAnsi="Verdana" w:cs="Arial"/>
                <w:sz w:val="18"/>
                <w:szCs w:val="18"/>
                <w:u w:val="single"/>
                <w:lang w:val="en-GB"/>
              </w:rPr>
              <w:t>ews</w:t>
            </w:r>
            <w:r w:rsidR="00426495" w:rsidRPr="00ED6938">
              <w:rPr>
                <w:rFonts w:ascii="Verdana" w:hAnsi="Verdana" w:cs="Arial"/>
                <w:sz w:val="18"/>
                <w:szCs w:val="18"/>
                <w:u w:val="single"/>
                <w:lang w:val="en-GB"/>
              </w:rPr>
              <w:t>p</w:t>
            </w:r>
            <w:r w:rsidRPr="00ED6938">
              <w:rPr>
                <w:rFonts w:ascii="Verdana" w:hAnsi="Verdana" w:cs="Arial"/>
                <w:sz w:val="18"/>
                <w:szCs w:val="18"/>
                <w:u w:val="single"/>
                <w:lang w:val="en-GB"/>
              </w:rPr>
              <w:t>aper:</w:t>
            </w:r>
          </w:p>
          <w:p w14:paraId="48D43587" w14:textId="77777777" w:rsidR="00264D24" w:rsidRPr="00ED6938" w:rsidRDefault="00264D24" w:rsidP="00D079FF">
            <w:pPr>
              <w:rPr>
                <w:rFonts w:ascii="Verdana" w:hAnsi="Verdana" w:cs="Arial"/>
                <w:sz w:val="18"/>
                <w:szCs w:val="18"/>
                <w:u w:val="single"/>
                <w:lang w:val="en-GB"/>
              </w:rPr>
            </w:pPr>
          </w:p>
          <w:p w14:paraId="10164D58" w14:textId="77777777" w:rsidR="00264D24" w:rsidRPr="00ED6938" w:rsidRDefault="00264D24" w:rsidP="00D079FF">
            <w:pPr>
              <w:rPr>
                <w:rFonts w:ascii="Verdana" w:hAnsi="Verdana" w:cs="Arial"/>
                <w:sz w:val="18"/>
                <w:szCs w:val="18"/>
                <w:u w:val="single"/>
                <w:lang w:val="en-GB"/>
              </w:rPr>
            </w:pPr>
          </w:p>
          <w:p w14:paraId="42A1DF84" w14:textId="23C91460" w:rsidR="00264D24" w:rsidRPr="00ED6938" w:rsidRDefault="00ED6938" w:rsidP="00D079FF">
            <w:pPr>
              <w:rPr>
                <w:rFonts w:ascii="Verdana" w:hAnsi="Verdana" w:cs="Arial"/>
                <w:sz w:val="18"/>
                <w:szCs w:val="18"/>
                <w:u w:val="single"/>
                <w:lang w:val="en-GB"/>
              </w:rPr>
            </w:pPr>
            <w:r w:rsidRPr="00ED6938">
              <w:rPr>
                <w:rFonts w:ascii="Verdana" w:hAnsi="Verdana" w:cs="Arial"/>
                <w:sz w:val="18"/>
                <w:szCs w:val="18"/>
                <w:u w:val="single"/>
                <w:lang w:val="en-GB"/>
              </w:rPr>
              <w:t>no</w:t>
            </w:r>
          </w:p>
          <w:p w14:paraId="5708ADC8" w14:textId="77777777" w:rsidR="00264D24" w:rsidRPr="00ED6938" w:rsidRDefault="00264D24" w:rsidP="00D079FF">
            <w:pPr>
              <w:rPr>
                <w:rFonts w:ascii="Verdana" w:hAnsi="Verdana" w:cs="Arial"/>
                <w:sz w:val="18"/>
                <w:szCs w:val="18"/>
                <w:u w:val="single"/>
                <w:lang w:val="en-GB"/>
              </w:rPr>
            </w:pPr>
          </w:p>
          <w:p w14:paraId="02FFC1E7" w14:textId="77777777" w:rsidR="00264D24" w:rsidRPr="00ED6938" w:rsidRDefault="00264D24" w:rsidP="00D079FF">
            <w:pPr>
              <w:rPr>
                <w:rFonts w:ascii="Verdana" w:hAnsi="Verdana" w:cs="Arial"/>
                <w:sz w:val="18"/>
                <w:szCs w:val="18"/>
                <w:u w:val="single"/>
                <w:lang w:val="en-GB"/>
              </w:rPr>
            </w:pPr>
          </w:p>
          <w:p w14:paraId="28BE7224" w14:textId="77777777" w:rsidR="00264D24" w:rsidRPr="00ED6938" w:rsidRDefault="00264D24" w:rsidP="00D079FF">
            <w:pPr>
              <w:rPr>
                <w:rFonts w:ascii="Verdana" w:hAnsi="Verdana" w:cs="Arial"/>
                <w:sz w:val="18"/>
                <w:szCs w:val="18"/>
                <w:lang w:val="en-GB"/>
              </w:rPr>
            </w:pPr>
          </w:p>
        </w:tc>
      </w:tr>
      <w:tr w:rsidR="00264D24" w:rsidRPr="00F15A0E" w14:paraId="368A338D" w14:textId="77777777" w:rsidTr="00D079FF">
        <w:tc>
          <w:tcPr>
            <w:tcW w:w="9214" w:type="dxa"/>
            <w:shd w:val="clear" w:color="auto" w:fill="auto"/>
          </w:tcPr>
          <w:p w14:paraId="4AF590B6" w14:textId="21E3AF2E" w:rsidR="00264D24" w:rsidRPr="00ED6938" w:rsidRDefault="00264D24" w:rsidP="00D079FF">
            <w:pPr>
              <w:rPr>
                <w:rFonts w:ascii="Verdana" w:hAnsi="Verdana" w:cs="Arial"/>
                <w:sz w:val="18"/>
                <w:szCs w:val="18"/>
                <w:u w:val="single"/>
                <w:lang w:val="en-GB"/>
              </w:rPr>
            </w:pPr>
            <w:r w:rsidRPr="00ED6938">
              <w:rPr>
                <w:rFonts w:ascii="Verdana" w:hAnsi="Verdana" w:cs="Arial"/>
                <w:sz w:val="18"/>
                <w:szCs w:val="18"/>
                <w:u w:val="single"/>
                <w:lang w:val="en-GB"/>
              </w:rPr>
              <w:t>Remaining deliverables (</w:t>
            </w:r>
            <w:r w:rsidR="00426495" w:rsidRPr="00ED6938">
              <w:rPr>
                <w:rFonts w:ascii="Verdana" w:hAnsi="Verdana" w:cs="Arial"/>
                <w:sz w:val="18"/>
                <w:szCs w:val="18"/>
                <w:u w:val="single"/>
                <w:lang w:val="en-GB"/>
              </w:rPr>
              <w:t>t</w:t>
            </w:r>
            <w:r w:rsidRPr="00ED6938">
              <w:rPr>
                <w:rFonts w:ascii="Verdana" w:hAnsi="Verdana" w:cs="Arial"/>
                <w:sz w:val="18"/>
                <w:szCs w:val="18"/>
                <w:u w:val="single"/>
                <w:lang w:val="en-GB"/>
              </w:rPr>
              <w:t>echniques, devices, methods</w:t>
            </w:r>
            <w:r w:rsidR="00426495" w:rsidRPr="00ED6938">
              <w:rPr>
                <w:rFonts w:ascii="Verdana" w:hAnsi="Verdana" w:cs="Arial"/>
                <w:sz w:val="18"/>
                <w:szCs w:val="18"/>
                <w:u w:val="single"/>
                <w:lang w:val="en-GB"/>
              </w:rPr>
              <w:t>,</w:t>
            </w:r>
            <w:r w:rsidRPr="00ED6938">
              <w:rPr>
                <w:rFonts w:ascii="Verdana" w:hAnsi="Verdana" w:cs="Arial"/>
                <w:sz w:val="18"/>
                <w:szCs w:val="18"/>
                <w:u w:val="single"/>
                <w:lang w:val="en-GB"/>
              </w:rPr>
              <w:t xml:space="preserve"> etc.):</w:t>
            </w:r>
          </w:p>
          <w:p w14:paraId="49BD6E02" w14:textId="77777777" w:rsidR="00264D24" w:rsidRPr="00ED6938" w:rsidRDefault="00264D24" w:rsidP="00D079FF">
            <w:pPr>
              <w:rPr>
                <w:rFonts w:ascii="Verdana" w:hAnsi="Verdana" w:cs="Arial"/>
                <w:sz w:val="18"/>
                <w:szCs w:val="18"/>
                <w:u w:val="single"/>
                <w:lang w:val="en-GB"/>
              </w:rPr>
            </w:pPr>
          </w:p>
          <w:p w14:paraId="03321F0B" w14:textId="326F9484" w:rsidR="00264D24" w:rsidRPr="00ED6938" w:rsidRDefault="00ED6938" w:rsidP="00D079FF">
            <w:pPr>
              <w:rPr>
                <w:rFonts w:ascii="Verdana" w:hAnsi="Verdana" w:cs="Arial"/>
                <w:sz w:val="18"/>
                <w:szCs w:val="18"/>
                <w:lang w:val="en-GB"/>
              </w:rPr>
            </w:pPr>
            <w:r w:rsidRPr="00ED6938">
              <w:rPr>
                <w:rFonts w:ascii="Verdana" w:hAnsi="Verdana" w:cs="Arial"/>
                <w:sz w:val="18"/>
                <w:szCs w:val="18"/>
                <w:lang w:val="en-GB"/>
              </w:rPr>
              <w:t xml:space="preserve">Various methods to formulate and / or modify </w:t>
            </w:r>
            <w:proofErr w:type="spellStart"/>
            <w:r w:rsidRPr="00ED6938">
              <w:rPr>
                <w:rFonts w:ascii="Verdana" w:hAnsi="Verdana" w:cs="Arial"/>
                <w:sz w:val="18"/>
                <w:szCs w:val="18"/>
                <w:lang w:val="en-GB"/>
              </w:rPr>
              <w:t>lignins</w:t>
            </w:r>
            <w:proofErr w:type="spellEnd"/>
            <w:r w:rsidRPr="00ED6938">
              <w:rPr>
                <w:rFonts w:ascii="Verdana" w:hAnsi="Verdana" w:cs="Arial"/>
                <w:sz w:val="18"/>
                <w:szCs w:val="18"/>
                <w:lang w:val="en-GB"/>
              </w:rPr>
              <w:t xml:space="preserve">, </w:t>
            </w:r>
            <w:proofErr w:type="spellStart"/>
            <w:r w:rsidRPr="00ED6938">
              <w:rPr>
                <w:rFonts w:ascii="Verdana" w:hAnsi="Verdana" w:cs="Arial"/>
                <w:sz w:val="18"/>
                <w:szCs w:val="18"/>
                <w:lang w:val="en-GB"/>
              </w:rPr>
              <w:t>polyhydroxyalkanoates</w:t>
            </w:r>
            <w:proofErr w:type="spellEnd"/>
            <w:r w:rsidRPr="00ED6938">
              <w:rPr>
                <w:rFonts w:ascii="Verdana" w:hAnsi="Verdana" w:cs="Arial"/>
                <w:sz w:val="18"/>
                <w:szCs w:val="18"/>
                <w:lang w:val="en-GB"/>
              </w:rPr>
              <w:t xml:space="preserve"> and other polymers used in the project, and their combinations.</w:t>
            </w:r>
          </w:p>
          <w:p w14:paraId="34DD9415" w14:textId="35232E8A" w:rsidR="00264D24" w:rsidRPr="00ED6938" w:rsidRDefault="00B9047A" w:rsidP="00D079FF">
            <w:pPr>
              <w:rPr>
                <w:rFonts w:ascii="Verdana" w:hAnsi="Verdana" w:cs="Arial"/>
                <w:sz w:val="18"/>
                <w:szCs w:val="18"/>
                <w:u w:val="single"/>
                <w:lang w:val="en-GB"/>
              </w:rPr>
            </w:pPr>
            <w:hyperlink r:id="rId13" w:history="1">
              <w:r w:rsidR="002A4A1B" w:rsidRPr="00ED6938">
                <w:rPr>
                  <w:rStyle w:val="Hyperlink"/>
                  <w:rFonts w:ascii="Verdana" w:hAnsi="Verdana"/>
                  <w:sz w:val="18"/>
                  <w:szCs w:val="18"/>
                  <w:lang w:val="en-US"/>
                </w:rPr>
                <w:t>https://www.wur.nl/nl/Onderzoek-Resultaten/Onderzoeksprojecten-LNV/Expertisegebieden/kennisonline/Biobased-biodegradable-and-spray-able-cover-material-for-horti-and-agriculture-1.htm</w:t>
              </w:r>
            </w:hyperlink>
          </w:p>
          <w:p w14:paraId="3386AE1E" w14:textId="77777777" w:rsidR="00264D24" w:rsidRPr="00ED6938" w:rsidRDefault="00264D24" w:rsidP="00D079FF">
            <w:pPr>
              <w:rPr>
                <w:rFonts w:ascii="Verdana" w:hAnsi="Verdana" w:cs="Arial"/>
                <w:sz w:val="18"/>
                <w:szCs w:val="18"/>
                <w:u w:val="single"/>
                <w:lang w:val="en-GB"/>
              </w:rPr>
            </w:pPr>
          </w:p>
          <w:p w14:paraId="50D28020" w14:textId="77777777" w:rsidR="00264D24" w:rsidRPr="00ED6938" w:rsidRDefault="00264D24" w:rsidP="00D079FF">
            <w:pPr>
              <w:rPr>
                <w:rFonts w:ascii="Verdana" w:hAnsi="Verdana" w:cs="Arial"/>
                <w:sz w:val="18"/>
                <w:szCs w:val="18"/>
                <w:u w:val="single"/>
                <w:lang w:val="en-GB"/>
              </w:rPr>
            </w:pPr>
          </w:p>
        </w:tc>
      </w:tr>
    </w:tbl>
    <w:p w14:paraId="6EE87F96" w14:textId="21BD42EB" w:rsidR="00264D24" w:rsidRPr="00F15A0E" w:rsidRDefault="00264D24" w:rsidP="002A4A1B">
      <w:pPr>
        <w:rPr>
          <w:rFonts w:ascii="Verdana" w:hAnsi="Verdana" w:cs="Arial"/>
          <w:sz w:val="18"/>
          <w:szCs w:val="18"/>
          <w:lang w:val="en-GB"/>
        </w:rPr>
      </w:pPr>
    </w:p>
    <w:sectPr w:rsidR="00264D24" w:rsidRPr="00F15A0E"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3C94" w14:textId="77777777" w:rsidR="00B9047A" w:rsidRDefault="00B9047A">
      <w:r>
        <w:separator/>
      </w:r>
    </w:p>
  </w:endnote>
  <w:endnote w:type="continuationSeparator" w:id="0">
    <w:p w14:paraId="3E58E8C8" w14:textId="77777777" w:rsidR="00B9047A" w:rsidRDefault="00B9047A">
      <w:r>
        <w:continuationSeparator/>
      </w:r>
    </w:p>
  </w:endnote>
  <w:endnote w:type="continuationNotice" w:id="1">
    <w:p w14:paraId="02132148" w14:textId="77777777" w:rsidR="00B9047A" w:rsidRDefault="00B90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9D2B" w14:textId="77777777" w:rsidR="00B9047A" w:rsidRDefault="00B9047A">
      <w:r>
        <w:separator/>
      </w:r>
    </w:p>
  </w:footnote>
  <w:footnote w:type="continuationSeparator" w:id="0">
    <w:p w14:paraId="12CCB9F0" w14:textId="77777777" w:rsidR="00B9047A" w:rsidRDefault="00B9047A">
      <w:r>
        <w:continuationSeparator/>
      </w:r>
    </w:p>
  </w:footnote>
  <w:footnote w:type="continuationNotice" w:id="1">
    <w:p w14:paraId="246AC289" w14:textId="77777777" w:rsidR="00B9047A" w:rsidRDefault="00B90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47298"/>
    <w:multiLevelType w:val="hybridMultilevel"/>
    <w:tmpl w:val="3A54372E"/>
    <w:lvl w:ilvl="0" w:tplc="37C040E6">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C3263FF"/>
    <w:multiLevelType w:val="hybridMultilevel"/>
    <w:tmpl w:val="D808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B0781"/>
    <w:multiLevelType w:val="hybridMultilevel"/>
    <w:tmpl w:val="8ECA5DC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FC7607"/>
    <w:multiLevelType w:val="hybridMultilevel"/>
    <w:tmpl w:val="5532C15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10"/>
  </w:num>
  <w:num w:numId="5">
    <w:abstractNumId w:val="23"/>
  </w:num>
  <w:num w:numId="6">
    <w:abstractNumId w:val="21"/>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9"/>
  </w:num>
  <w:num w:numId="14">
    <w:abstractNumId w:val="14"/>
  </w:num>
  <w:num w:numId="15">
    <w:abstractNumId w:val="6"/>
  </w:num>
  <w:num w:numId="16">
    <w:abstractNumId w:val="20"/>
  </w:num>
  <w:num w:numId="17">
    <w:abstractNumId w:val="3"/>
  </w:num>
  <w:num w:numId="18">
    <w:abstractNumId w:val="15"/>
  </w:num>
  <w:num w:numId="19">
    <w:abstractNumId w:val="2"/>
  </w:num>
  <w:num w:numId="20">
    <w:abstractNumId w:val="0"/>
  </w:num>
  <w:num w:numId="21">
    <w:abstractNumId w:val="24"/>
  </w:num>
  <w:num w:numId="22">
    <w:abstractNumId w:val="16"/>
  </w:num>
  <w:num w:numId="23">
    <w:abstractNumId w:val="8"/>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1265D"/>
    <w:rsid w:val="00051898"/>
    <w:rsid w:val="00063583"/>
    <w:rsid w:val="0006597D"/>
    <w:rsid w:val="00072CD7"/>
    <w:rsid w:val="0008124E"/>
    <w:rsid w:val="00093192"/>
    <w:rsid w:val="000B15FC"/>
    <w:rsid w:val="000B4EE7"/>
    <w:rsid w:val="000B78A9"/>
    <w:rsid w:val="000D0050"/>
    <w:rsid w:val="000D700A"/>
    <w:rsid w:val="000F39D7"/>
    <w:rsid w:val="000F62A6"/>
    <w:rsid w:val="00104650"/>
    <w:rsid w:val="00105B2D"/>
    <w:rsid w:val="00110350"/>
    <w:rsid w:val="00124C0D"/>
    <w:rsid w:val="00133A98"/>
    <w:rsid w:val="00141366"/>
    <w:rsid w:val="00143BF4"/>
    <w:rsid w:val="00154134"/>
    <w:rsid w:val="00157C53"/>
    <w:rsid w:val="001673B2"/>
    <w:rsid w:val="0017000E"/>
    <w:rsid w:val="00175869"/>
    <w:rsid w:val="00180F19"/>
    <w:rsid w:val="00181AF0"/>
    <w:rsid w:val="00196054"/>
    <w:rsid w:val="001E5F19"/>
    <w:rsid w:val="001F1683"/>
    <w:rsid w:val="001F43BA"/>
    <w:rsid w:val="00203FC6"/>
    <w:rsid w:val="00210164"/>
    <w:rsid w:val="00211C70"/>
    <w:rsid w:val="00214A77"/>
    <w:rsid w:val="00237513"/>
    <w:rsid w:val="002448CD"/>
    <w:rsid w:val="00252900"/>
    <w:rsid w:val="002607AF"/>
    <w:rsid w:val="00264D24"/>
    <w:rsid w:val="00296299"/>
    <w:rsid w:val="002A1DD7"/>
    <w:rsid w:val="002A4A1B"/>
    <w:rsid w:val="002A6C02"/>
    <w:rsid w:val="002B7D21"/>
    <w:rsid w:val="002C00FA"/>
    <w:rsid w:val="002C70C4"/>
    <w:rsid w:val="002D2D33"/>
    <w:rsid w:val="002D6B68"/>
    <w:rsid w:val="00324174"/>
    <w:rsid w:val="003413A6"/>
    <w:rsid w:val="00347768"/>
    <w:rsid w:val="003616D6"/>
    <w:rsid w:val="00382E67"/>
    <w:rsid w:val="003A7D79"/>
    <w:rsid w:val="003B5EB4"/>
    <w:rsid w:val="003B6EA1"/>
    <w:rsid w:val="003B7D53"/>
    <w:rsid w:val="003C0BF7"/>
    <w:rsid w:val="003C1C97"/>
    <w:rsid w:val="003C5F9D"/>
    <w:rsid w:val="003D2C57"/>
    <w:rsid w:val="003D5216"/>
    <w:rsid w:val="003F680E"/>
    <w:rsid w:val="00400F5F"/>
    <w:rsid w:val="00404A3B"/>
    <w:rsid w:val="00424B1F"/>
    <w:rsid w:val="00426495"/>
    <w:rsid w:val="00436E30"/>
    <w:rsid w:val="004414CE"/>
    <w:rsid w:val="0045083A"/>
    <w:rsid w:val="004508DE"/>
    <w:rsid w:val="00484630"/>
    <w:rsid w:val="004877A0"/>
    <w:rsid w:val="004943F6"/>
    <w:rsid w:val="00494BB1"/>
    <w:rsid w:val="004977B1"/>
    <w:rsid w:val="004D2FCA"/>
    <w:rsid w:val="00516F00"/>
    <w:rsid w:val="00530B9C"/>
    <w:rsid w:val="005356A9"/>
    <w:rsid w:val="005372EC"/>
    <w:rsid w:val="00543A4D"/>
    <w:rsid w:val="00560688"/>
    <w:rsid w:val="0056098D"/>
    <w:rsid w:val="0056706A"/>
    <w:rsid w:val="00567D38"/>
    <w:rsid w:val="00573F99"/>
    <w:rsid w:val="00583C38"/>
    <w:rsid w:val="005B13AA"/>
    <w:rsid w:val="005D0B10"/>
    <w:rsid w:val="00606762"/>
    <w:rsid w:val="006423CD"/>
    <w:rsid w:val="0066052C"/>
    <w:rsid w:val="00687BF5"/>
    <w:rsid w:val="006A1EB2"/>
    <w:rsid w:val="006A36B0"/>
    <w:rsid w:val="006A51A6"/>
    <w:rsid w:val="006A6DCC"/>
    <w:rsid w:val="006A742C"/>
    <w:rsid w:val="006E34CA"/>
    <w:rsid w:val="006F0AD3"/>
    <w:rsid w:val="006F5CE9"/>
    <w:rsid w:val="006F5E37"/>
    <w:rsid w:val="00715916"/>
    <w:rsid w:val="00723EA2"/>
    <w:rsid w:val="00734A4D"/>
    <w:rsid w:val="00735DE0"/>
    <w:rsid w:val="00741DB3"/>
    <w:rsid w:val="00745C78"/>
    <w:rsid w:val="00751F6B"/>
    <w:rsid w:val="00757629"/>
    <w:rsid w:val="00775D78"/>
    <w:rsid w:val="00782256"/>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7DC9"/>
    <w:rsid w:val="0090149F"/>
    <w:rsid w:val="0090347A"/>
    <w:rsid w:val="00903E03"/>
    <w:rsid w:val="00913593"/>
    <w:rsid w:val="009177B5"/>
    <w:rsid w:val="00922222"/>
    <w:rsid w:val="00940B48"/>
    <w:rsid w:val="00971EB4"/>
    <w:rsid w:val="009A4209"/>
    <w:rsid w:val="009D1952"/>
    <w:rsid w:val="00A00CF5"/>
    <w:rsid w:val="00A03AF3"/>
    <w:rsid w:val="00A05DE4"/>
    <w:rsid w:val="00A3256C"/>
    <w:rsid w:val="00A34A04"/>
    <w:rsid w:val="00A356EB"/>
    <w:rsid w:val="00A55CBB"/>
    <w:rsid w:val="00A61D56"/>
    <w:rsid w:val="00A662C3"/>
    <w:rsid w:val="00A743C6"/>
    <w:rsid w:val="00AA078F"/>
    <w:rsid w:val="00AA2E2C"/>
    <w:rsid w:val="00AB2C65"/>
    <w:rsid w:val="00AB506E"/>
    <w:rsid w:val="00AC1D3B"/>
    <w:rsid w:val="00AD5646"/>
    <w:rsid w:val="00AE512D"/>
    <w:rsid w:val="00AF068A"/>
    <w:rsid w:val="00AF3D78"/>
    <w:rsid w:val="00AF5C57"/>
    <w:rsid w:val="00B12917"/>
    <w:rsid w:val="00B23F70"/>
    <w:rsid w:val="00B406BC"/>
    <w:rsid w:val="00B43992"/>
    <w:rsid w:val="00B619A6"/>
    <w:rsid w:val="00B64103"/>
    <w:rsid w:val="00B75D93"/>
    <w:rsid w:val="00B87715"/>
    <w:rsid w:val="00B878E6"/>
    <w:rsid w:val="00B9047A"/>
    <w:rsid w:val="00B97B43"/>
    <w:rsid w:val="00BB4922"/>
    <w:rsid w:val="00BC23F1"/>
    <w:rsid w:val="00BC6F40"/>
    <w:rsid w:val="00BC7E22"/>
    <w:rsid w:val="00BE27D6"/>
    <w:rsid w:val="00BE5CB1"/>
    <w:rsid w:val="00BF2228"/>
    <w:rsid w:val="00C12B2F"/>
    <w:rsid w:val="00C204D4"/>
    <w:rsid w:val="00C21F9A"/>
    <w:rsid w:val="00C31744"/>
    <w:rsid w:val="00C55B72"/>
    <w:rsid w:val="00C95BB8"/>
    <w:rsid w:val="00CA3052"/>
    <w:rsid w:val="00CC01F2"/>
    <w:rsid w:val="00CE3DA7"/>
    <w:rsid w:val="00CE5BC1"/>
    <w:rsid w:val="00CF2E89"/>
    <w:rsid w:val="00D21578"/>
    <w:rsid w:val="00D25D69"/>
    <w:rsid w:val="00D31C69"/>
    <w:rsid w:val="00D44570"/>
    <w:rsid w:val="00D4777D"/>
    <w:rsid w:val="00D66320"/>
    <w:rsid w:val="00D663B7"/>
    <w:rsid w:val="00D73730"/>
    <w:rsid w:val="00D92592"/>
    <w:rsid w:val="00DA548C"/>
    <w:rsid w:val="00DB2277"/>
    <w:rsid w:val="00DB3025"/>
    <w:rsid w:val="00DF10D9"/>
    <w:rsid w:val="00DF1DB7"/>
    <w:rsid w:val="00DF46E8"/>
    <w:rsid w:val="00E04066"/>
    <w:rsid w:val="00E0706A"/>
    <w:rsid w:val="00E30BF1"/>
    <w:rsid w:val="00E34D40"/>
    <w:rsid w:val="00E40683"/>
    <w:rsid w:val="00E4320F"/>
    <w:rsid w:val="00E47030"/>
    <w:rsid w:val="00E60307"/>
    <w:rsid w:val="00E63B0E"/>
    <w:rsid w:val="00E7561B"/>
    <w:rsid w:val="00E77340"/>
    <w:rsid w:val="00E853E9"/>
    <w:rsid w:val="00E966B2"/>
    <w:rsid w:val="00EA32F4"/>
    <w:rsid w:val="00EA7FD0"/>
    <w:rsid w:val="00EB589E"/>
    <w:rsid w:val="00EC7B49"/>
    <w:rsid w:val="00ED5297"/>
    <w:rsid w:val="00ED6938"/>
    <w:rsid w:val="00EE6064"/>
    <w:rsid w:val="00F15A0E"/>
    <w:rsid w:val="00F17B7A"/>
    <w:rsid w:val="00F213D9"/>
    <w:rsid w:val="00F45386"/>
    <w:rsid w:val="00F53011"/>
    <w:rsid w:val="00F6124B"/>
    <w:rsid w:val="00F652B4"/>
    <w:rsid w:val="00F80983"/>
    <w:rsid w:val="00F868A0"/>
    <w:rsid w:val="00FA0D45"/>
    <w:rsid w:val="00FA4086"/>
    <w:rsid w:val="00FA415D"/>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CA3052"/>
    <w:pPr>
      <w:ind w:left="720"/>
      <w:contextualSpacing/>
    </w:pPr>
  </w:style>
  <w:style w:type="character" w:styleId="GevolgdeHyperlink">
    <w:name w:val="FollowedHyperlink"/>
    <w:basedOn w:val="Standaardalinea-lettertype"/>
    <w:rsid w:val="002A4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Onderzoek-Resultaten/Onderzoeksprojecten-LNV/Expertisegebieden/kennisonline/Biobased-biodegradable-and-spray-able-cover-material-for-horti-and-agriculture-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ur.nl/nl/Onderzoek-Resultaten/Onderzoeksprojecten-LNV/Expertisegebieden/kennisonline/Biobased-biodegradable-and-spray-able-cover-material-for-horti-and-agriculture-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DF90D-252D-44B6-887B-0E1A563A3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1067</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6923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10</cp:revision>
  <cp:lastPrinted>2018-11-29T13:21:00Z</cp:lastPrinted>
  <dcterms:created xsi:type="dcterms:W3CDTF">2020-01-07T16:02:00Z</dcterms:created>
  <dcterms:modified xsi:type="dcterms:W3CDTF">2020-04-28T12:25:00Z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