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C6D57" w14:textId="15A663E6" w:rsidR="00D44570" w:rsidRDefault="00873550" w:rsidP="00624BEB">
      <w:pPr>
        <w:ind w:left="3545" w:firstLine="709"/>
        <w:rPr>
          <w:rFonts w:ascii="Verdana" w:hAnsi="Verdana" w:cs="Arial"/>
          <w:b/>
        </w:rPr>
      </w:pPr>
      <w:r>
        <w:rPr>
          <w:noProof/>
          <w:lang w:val="en-US" w:eastAsia="en-US"/>
        </w:rPr>
        <w:drawing>
          <wp:inline distT="0" distB="0" distL="0" distR="0" wp14:anchorId="687395C0" wp14:editId="3544D51F">
            <wp:extent cx="1009650" cy="752475"/>
            <wp:effectExtent l="0" t="0" r="0" b="0"/>
            <wp:docPr id="1" name="Afbeelding 1" descr="Logo Agri&amp;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gri&amp;Foo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2CB0CF18" wp14:editId="1605947A">
            <wp:extent cx="1704975" cy="695325"/>
            <wp:effectExtent l="0" t="0" r="0" b="0"/>
            <wp:docPr id="2" name="Afbeelding 2" descr="cid:image001.jpg@01CF78FA.A0F67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F78FA.A0F67FE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DB8EBA" w14:textId="77777777" w:rsidR="00D44570" w:rsidRDefault="00D44570" w:rsidP="0008124E">
      <w:pPr>
        <w:rPr>
          <w:rFonts w:ascii="Verdana" w:hAnsi="Verdana" w:cs="Arial"/>
          <w:b/>
        </w:rPr>
      </w:pPr>
    </w:p>
    <w:p w14:paraId="1BFF5388" w14:textId="77777777" w:rsidR="00D44570" w:rsidRDefault="00D44570" w:rsidP="0008124E">
      <w:pPr>
        <w:rPr>
          <w:rFonts w:ascii="Verdana" w:hAnsi="Verdana" w:cs="Arial"/>
          <w:b/>
        </w:rPr>
      </w:pPr>
    </w:p>
    <w:p w14:paraId="2D3459B4" w14:textId="77777777" w:rsidR="00EB589E" w:rsidRDefault="00EB589E" w:rsidP="00B75D93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B43992" w:rsidRPr="007C551A" w14:paraId="6D240BCD" w14:textId="77777777" w:rsidTr="005B7CFA">
        <w:tc>
          <w:tcPr>
            <w:tcW w:w="9060" w:type="dxa"/>
            <w:gridSpan w:val="2"/>
            <w:shd w:val="clear" w:color="auto" w:fill="auto"/>
          </w:tcPr>
          <w:p w14:paraId="4C622B4D" w14:textId="77777777" w:rsidR="00B43992" w:rsidRPr="007C551A" w:rsidRDefault="00B43992" w:rsidP="005B7CFA">
            <w:p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7C551A">
              <w:rPr>
                <w:rFonts w:ascii="Verdana" w:hAnsi="Verdana" w:cs="Arial"/>
                <w:b/>
                <w:sz w:val="18"/>
                <w:szCs w:val="18"/>
                <w:lang w:val="en-GB"/>
              </w:rPr>
              <w:t>General information</w:t>
            </w:r>
          </w:p>
        </w:tc>
      </w:tr>
      <w:tr w:rsidR="00B43992" w:rsidRPr="007C551A" w14:paraId="374F21BD" w14:textId="77777777" w:rsidTr="005B7CFA">
        <w:tc>
          <w:tcPr>
            <w:tcW w:w="3397" w:type="dxa"/>
            <w:shd w:val="clear" w:color="auto" w:fill="auto"/>
          </w:tcPr>
          <w:p w14:paraId="1AE5A7B8" w14:textId="77777777" w:rsidR="00B43992" w:rsidRPr="007C551A" w:rsidRDefault="00715916" w:rsidP="00715916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7C551A">
              <w:rPr>
                <w:rFonts w:ascii="Verdana" w:hAnsi="Verdana" w:cs="Arial"/>
                <w:sz w:val="18"/>
                <w:szCs w:val="18"/>
                <w:lang w:val="en-GB"/>
              </w:rPr>
              <w:t>PP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P</w:t>
            </w:r>
            <w:r w:rsidR="00B43992" w:rsidRPr="007C551A">
              <w:rPr>
                <w:rFonts w:ascii="Verdana" w:hAnsi="Verdana" w:cs="Arial"/>
                <w:sz w:val="18"/>
                <w:szCs w:val="18"/>
                <w:lang w:val="en-GB"/>
              </w:rPr>
              <w:t>-number</w:t>
            </w:r>
          </w:p>
        </w:tc>
        <w:tc>
          <w:tcPr>
            <w:tcW w:w="5663" w:type="dxa"/>
            <w:shd w:val="clear" w:color="auto" w:fill="auto"/>
          </w:tcPr>
          <w:p w14:paraId="775FF536" w14:textId="77777777" w:rsidR="00B43992" w:rsidRPr="007C551A" w:rsidRDefault="00555217" w:rsidP="005B7CFA">
            <w:p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AF-15233</w:t>
            </w:r>
          </w:p>
        </w:tc>
      </w:tr>
      <w:tr w:rsidR="00B43992" w:rsidRPr="00555217" w14:paraId="6838E3C3" w14:textId="77777777" w:rsidTr="005B7CFA">
        <w:tc>
          <w:tcPr>
            <w:tcW w:w="3397" w:type="dxa"/>
            <w:shd w:val="clear" w:color="auto" w:fill="auto"/>
          </w:tcPr>
          <w:p w14:paraId="71CE12B8" w14:textId="77777777" w:rsidR="00B43992" w:rsidRPr="007C551A" w:rsidRDefault="00B43992" w:rsidP="005B7CFA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7C551A">
              <w:rPr>
                <w:rFonts w:ascii="Verdana" w:hAnsi="Verdana" w:cs="Arial"/>
                <w:sz w:val="18"/>
                <w:szCs w:val="18"/>
                <w:lang w:val="en-GB"/>
              </w:rPr>
              <w:t>Title</w:t>
            </w:r>
          </w:p>
        </w:tc>
        <w:tc>
          <w:tcPr>
            <w:tcW w:w="5663" w:type="dxa"/>
            <w:shd w:val="clear" w:color="auto" w:fill="auto"/>
          </w:tcPr>
          <w:p w14:paraId="09B10C7E" w14:textId="77777777" w:rsidR="00B43992" w:rsidRPr="00555217" w:rsidRDefault="00555217" w:rsidP="005B7CFA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555217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PEFPACK – </w:t>
            </w:r>
            <w:proofErr w:type="spellStart"/>
            <w:r w:rsidRPr="00555217">
              <w:rPr>
                <w:rFonts w:ascii="Verdana" w:hAnsi="Verdana" w:cs="Arial"/>
                <w:b/>
                <w:sz w:val="18"/>
                <w:szCs w:val="18"/>
                <w:lang w:val="en-US"/>
              </w:rPr>
              <w:t>Duurzame</w:t>
            </w:r>
            <w:proofErr w:type="spellEnd"/>
            <w:r w:rsidRPr="00555217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5217">
              <w:rPr>
                <w:rFonts w:ascii="Verdana" w:hAnsi="Verdana" w:cs="Arial"/>
                <w:b/>
                <w:sz w:val="18"/>
                <w:szCs w:val="18"/>
                <w:lang w:val="en-US"/>
              </w:rPr>
              <w:t>verpakkigsmaterialen</w:t>
            </w:r>
            <w:proofErr w:type="spellEnd"/>
            <w:r w:rsidRPr="00555217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op basis</w:t>
            </w: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</w:t>
            </w:r>
            <w:r w:rsidRPr="00555217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van </w:t>
            </w:r>
            <w:proofErr w:type="spellStart"/>
            <w:r w:rsidRPr="00555217">
              <w:rPr>
                <w:rFonts w:ascii="Verdana" w:hAnsi="Verdana" w:cs="Arial"/>
                <w:b/>
                <w:sz w:val="18"/>
                <w:szCs w:val="18"/>
                <w:lang w:val="en-US"/>
              </w:rPr>
              <w:t>agrozijstromen</w:t>
            </w:r>
            <w:proofErr w:type="spellEnd"/>
            <w:r w:rsidRPr="00555217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Pr="00555217">
              <w:rPr>
                <w:rFonts w:ascii="Verdana" w:hAnsi="Verdana" w:cs="Arial"/>
                <w:i/>
                <w:sz w:val="18"/>
                <w:szCs w:val="18"/>
                <w:lang w:val="en-US"/>
              </w:rPr>
              <w:t>(Sustainable packaging materials based on agricultural side streams)</w:t>
            </w:r>
          </w:p>
        </w:tc>
      </w:tr>
      <w:tr w:rsidR="00B43992" w:rsidRPr="007C551A" w14:paraId="61DB8D5A" w14:textId="77777777" w:rsidTr="005B7CFA">
        <w:tc>
          <w:tcPr>
            <w:tcW w:w="3397" w:type="dxa"/>
            <w:shd w:val="clear" w:color="auto" w:fill="auto"/>
          </w:tcPr>
          <w:p w14:paraId="69868D33" w14:textId="77777777" w:rsidR="00B43992" w:rsidRPr="007C551A" w:rsidRDefault="00B43992" w:rsidP="005B7CFA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7C551A">
              <w:rPr>
                <w:rFonts w:ascii="Verdana" w:hAnsi="Verdana" w:cs="Arial"/>
                <w:sz w:val="18"/>
                <w:szCs w:val="18"/>
                <w:lang w:val="en-GB"/>
              </w:rPr>
              <w:t>Theme</w:t>
            </w:r>
          </w:p>
        </w:tc>
        <w:tc>
          <w:tcPr>
            <w:tcW w:w="5663" w:type="dxa"/>
            <w:shd w:val="clear" w:color="auto" w:fill="auto"/>
          </w:tcPr>
          <w:p w14:paraId="69E3C3CD" w14:textId="77777777" w:rsidR="00B43992" w:rsidRPr="007C551A" w:rsidRDefault="00555217" w:rsidP="005B7CFA">
            <w:p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Circular</w:t>
            </w:r>
          </w:p>
        </w:tc>
      </w:tr>
      <w:tr w:rsidR="00B43992" w:rsidRPr="007C551A" w14:paraId="690F7BB1" w14:textId="77777777" w:rsidTr="005B7CFA">
        <w:tc>
          <w:tcPr>
            <w:tcW w:w="3397" w:type="dxa"/>
            <w:shd w:val="clear" w:color="auto" w:fill="auto"/>
          </w:tcPr>
          <w:p w14:paraId="3ECA9587" w14:textId="77777777" w:rsidR="00B43992" w:rsidRPr="007C551A" w:rsidRDefault="00B43992" w:rsidP="005B7CFA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7C551A">
              <w:rPr>
                <w:rFonts w:ascii="Verdana" w:hAnsi="Verdana" w:cs="Arial"/>
                <w:sz w:val="18"/>
                <w:szCs w:val="18"/>
                <w:lang w:val="en-GB"/>
              </w:rPr>
              <w:t>Implementing institute</w:t>
            </w:r>
          </w:p>
        </w:tc>
        <w:tc>
          <w:tcPr>
            <w:tcW w:w="5663" w:type="dxa"/>
            <w:shd w:val="clear" w:color="auto" w:fill="auto"/>
          </w:tcPr>
          <w:p w14:paraId="7CD74218" w14:textId="77777777" w:rsidR="00B43992" w:rsidRPr="007C551A" w:rsidRDefault="00555217" w:rsidP="005B7CFA">
            <w:p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Wageningen Food &amp; Biobased Research</w:t>
            </w:r>
          </w:p>
        </w:tc>
      </w:tr>
      <w:tr w:rsidR="00B43992" w:rsidRPr="00555217" w14:paraId="26A4C53F" w14:textId="77777777" w:rsidTr="005B7CFA">
        <w:tc>
          <w:tcPr>
            <w:tcW w:w="3397" w:type="dxa"/>
            <w:shd w:val="clear" w:color="auto" w:fill="auto"/>
          </w:tcPr>
          <w:p w14:paraId="12092193" w14:textId="77777777" w:rsidR="00B43992" w:rsidRPr="007C551A" w:rsidRDefault="00B43992" w:rsidP="005B7CFA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7C551A">
              <w:rPr>
                <w:rFonts w:ascii="Verdana" w:hAnsi="Verdana" w:cs="Arial"/>
                <w:sz w:val="18"/>
                <w:szCs w:val="18"/>
                <w:lang w:val="en-GB"/>
              </w:rPr>
              <w:t>Project</w:t>
            </w:r>
            <w:r w:rsidR="00264D24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7C551A">
              <w:rPr>
                <w:rFonts w:ascii="Verdana" w:hAnsi="Verdana" w:cs="Arial"/>
                <w:sz w:val="18"/>
                <w:szCs w:val="18"/>
                <w:lang w:val="en-GB"/>
              </w:rPr>
              <w:t>leader research (name + e-mail</w:t>
            </w:r>
            <w:r w:rsidR="00264D24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7C551A">
              <w:rPr>
                <w:rFonts w:ascii="Verdana" w:hAnsi="Verdana" w:cs="Arial"/>
                <w:sz w:val="18"/>
                <w:szCs w:val="18"/>
                <w:lang w:val="en-GB"/>
              </w:rPr>
              <w:t>address)</w:t>
            </w:r>
          </w:p>
        </w:tc>
        <w:tc>
          <w:tcPr>
            <w:tcW w:w="5663" w:type="dxa"/>
            <w:shd w:val="clear" w:color="auto" w:fill="auto"/>
          </w:tcPr>
          <w:p w14:paraId="0359C9F1" w14:textId="77777777" w:rsidR="00B43992" w:rsidRPr="00555217" w:rsidRDefault="00555217" w:rsidP="005B7CF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B070FA">
              <w:rPr>
                <w:rFonts w:ascii="Verdana" w:hAnsi="Verdana" w:cs="Arial"/>
                <w:b/>
                <w:sz w:val="18"/>
                <w:szCs w:val="18"/>
              </w:rPr>
              <w:t>Maarten van der Zee (maarten.vanderzee@wur.nl)</w:t>
            </w:r>
          </w:p>
        </w:tc>
      </w:tr>
      <w:tr w:rsidR="00B43992" w:rsidRPr="00555217" w14:paraId="3799B451" w14:textId="77777777" w:rsidTr="005B7CFA">
        <w:tc>
          <w:tcPr>
            <w:tcW w:w="3397" w:type="dxa"/>
            <w:shd w:val="clear" w:color="auto" w:fill="auto"/>
          </w:tcPr>
          <w:p w14:paraId="1A2FB930" w14:textId="77777777" w:rsidR="00B43992" w:rsidRPr="007C551A" w:rsidRDefault="00B43992" w:rsidP="005B7CFA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7C551A">
              <w:rPr>
                <w:rFonts w:ascii="Verdana" w:hAnsi="Verdana" w:cs="Arial"/>
                <w:sz w:val="18"/>
                <w:szCs w:val="18"/>
                <w:lang w:val="en-GB"/>
              </w:rPr>
              <w:t>Coordinator (on behalf of private partners)</w:t>
            </w:r>
          </w:p>
        </w:tc>
        <w:tc>
          <w:tcPr>
            <w:tcW w:w="5663" w:type="dxa"/>
            <w:shd w:val="clear" w:color="auto" w:fill="auto"/>
          </w:tcPr>
          <w:p w14:paraId="33E01BDD" w14:textId="77777777" w:rsidR="00B43992" w:rsidRPr="007C551A" w:rsidRDefault="00555217" w:rsidP="005B7CFA">
            <w:p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B070FA">
              <w:rPr>
                <w:rFonts w:ascii="Verdana" w:hAnsi="Verdana" w:cs="Arial"/>
                <w:b/>
                <w:sz w:val="18"/>
                <w:szCs w:val="18"/>
                <w:lang w:val="en-GB"/>
              </w:rPr>
              <w:t>Stephan Roest (stephan.roest@corbion.com)</w:t>
            </w:r>
          </w:p>
        </w:tc>
      </w:tr>
      <w:tr w:rsidR="00B43992" w:rsidRPr="00624BEB" w14:paraId="734C7C54" w14:textId="77777777" w:rsidTr="005B7CFA">
        <w:tc>
          <w:tcPr>
            <w:tcW w:w="3397" w:type="dxa"/>
            <w:shd w:val="clear" w:color="auto" w:fill="auto"/>
          </w:tcPr>
          <w:p w14:paraId="1EA768C3" w14:textId="77777777" w:rsidR="00B43992" w:rsidRPr="007C551A" w:rsidRDefault="00715916" w:rsidP="005B7CFA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P</w:t>
            </w:r>
            <w:r w:rsidR="00B43992" w:rsidRPr="007C551A">
              <w:rPr>
                <w:rFonts w:ascii="Verdana" w:hAnsi="Verdana" w:cs="Arial"/>
                <w:sz w:val="18"/>
                <w:szCs w:val="18"/>
                <w:lang w:val="en-GB"/>
              </w:rPr>
              <w:t>roject-website</w:t>
            </w:r>
            <w:r w:rsidR="00264D24" w:rsidRPr="007C551A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264D24">
              <w:rPr>
                <w:rFonts w:ascii="Verdana" w:hAnsi="Verdana" w:cs="Arial"/>
                <w:sz w:val="18"/>
                <w:szCs w:val="18"/>
                <w:lang w:val="en-GB"/>
              </w:rPr>
              <w:t>a</w:t>
            </w:r>
            <w:r w:rsidR="00264D24" w:rsidRPr="007C551A">
              <w:rPr>
                <w:rFonts w:ascii="Verdana" w:hAnsi="Verdana" w:cs="Arial"/>
                <w:sz w:val="18"/>
                <w:szCs w:val="18"/>
                <w:lang w:val="en-GB"/>
              </w:rPr>
              <w:t>ddress</w:t>
            </w:r>
          </w:p>
        </w:tc>
        <w:tc>
          <w:tcPr>
            <w:tcW w:w="5663" w:type="dxa"/>
            <w:shd w:val="clear" w:color="auto" w:fill="auto"/>
          </w:tcPr>
          <w:p w14:paraId="176AB272" w14:textId="77777777" w:rsidR="00B43992" w:rsidRPr="007C551A" w:rsidRDefault="00313C14" w:rsidP="005B7CFA">
            <w:p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hyperlink r:id="rId12" w:history="1">
              <w:r w:rsidR="00555217">
                <w:rPr>
                  <w:rStyle w:val="Hyperlink"/>
                  <w:rFonts w:ascii="Verdana" w:hAnsi="Verdana" w:cs="Arial"/>
                  <w:sz w:val="18"/>
                  <w:szCs w:val="18"/>
                  <w:lang w:val="en-GB"/>
                </w:rPr>
                <w:t>www.wur.nl/en/Research-Results/kennisonline/PEFPACK</w:t>
              </w:r>
            </w:hyperlink>
          </w:p>
        </w:tc>
      </w:tr>
      <w:tr w:rsidR="00B43992" w:rsidRPr="007C551A" w14:paraId="51E9139A" w14:textId="77777777" w:rsidTr="005B7CFA">
        <w:tc>
          <w:tcPr>
            <w:tcW w:w="3397" w:type="dxa"/>
            <w:shd w:val="clear" w:color="auto" w:fill="auto"/>
          </w:tcPr>
          <w:p w14:paraId="584A9634" w14:textId="77777777" w:rsidR="00B43992" w:rsidRPr="007C551A" w:rsidRDefault="00B43992" w:rsidP="005B7CFA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7C551A">
              <w:rPr>
                <w:rFonts w:ascii="Verdana" w:hAnsi="Verdana" w:cs="Arial"/>
                <w:sz w:val="18"/>
                <w:szCs w:val="18"/>
                <w:lang w:val="en-GB"/>
              </w:rPr>
              <w:t>Start date</w:t>
            </w:r>
          </w:p>
        </w:tc>
        <w:tc>
          <w:tcPr>
            <w:tcW w:w="5663" w:type="dxa"/>
            <w:shd w:val="clear" w:color="auto" w:fill="auto"/>
          </w:tcPr>
          <w:p w14:paraId="4071341D" w14:textId="77777777" w:rsidR="00B43992" w:rsidRPr="007C551A" w:rsidRDefault="00555217" w:rsidP="005B7CFA">
            <w:p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555217">
              <w:rPr>
                <w:rFonts w:ascii="Verdana" w:hAnsi="Verdana" w:cs="Arial"/>
                <w:b/>
                <w:sz w:val="18"/>
                <w:szCs w:val="18"/>
                <w:lang w:val="en-GB"/>
              </w:rPr>
              <w:t>01-04-2016</w:t>
            </w:r>
          </w:p>
        </w:tc>
      </w:tr>
      <w:tr w:rsidR="00B43992" w:rsidRPr="007C551A" w14:paraId="004E13FA" w14:textId="77777777" w:rsidTr="005B7CFA">
        <w:tc>
          <w:tcPr>
            <w:tcW w:w="3397" w:type="dxa"/>
            <w:shd w:val="clear" w:color="auto" w:fill="auto"/>
          </w:tcPr>
          <w:p w14:paraId="75A1D754" w14:textId="77777777" w:rsidR="00B43992" w:rsidRPr="007C551A" w:rsidRDefault="00B43992" w:rsidP="005B7CFA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7C551A">
              <w:rPr>
                <w:rFonts w:ascii="Verdana" w:hAnsi="Verdana" w:cs="Arial"/>
                <w:sz w:val="18"/>
                <w:szCs w:val="18"/>
                <w:lang w:val="en-GB"/>
              </w:rPr>
              <w:t>Final date</w:t>
            </w:r>
          </w:p>
        </w:tc>
        <w:tc>
          <w:tcPr>
            <w:tcW w:w="5663" w:type="dxa"/>
            <w:shd w:val="clear" w:color="auto" w:fill="auto"/>
          </w:tcPr>
          <w:p w14:paraId="5CCEB04B" w14:textId="77777777" w:rsidR="00B43992" w:rsidRPr="007C551A" w:rsidRDefault="00555217" w:rsidP="005B7CFA">
            <w:p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555217">
              <w:rPr>
                <w:rFonts w:ascii="Verdana" w:hAnsi="Verdana" w:cs="Arial"/>
                <w:b/>
                <w:sz w:val="18"/>
                <w:szCs w:val="18"/>
                <w:lang w:val="en-GB"/>
              </w:rPr>
              <w:t>30-05-2019</w:t>
            </w:r>
          </w:p>
        </w:tc>
      </w:tr>
    </w:tbl>
    <w:p w14:paraId="4E61126B" w14:textId="77777777" w:rsidR="00B43992" w:rsidRDefault="00B43992" w:rsidP="00D44570">
      <w:pPr>
        <w:rPr>
          <w:rFonts w:ascii="Verdana" w:hAnsi="Verdana" w:cs="Arial"/>
          <w:b/>
        </w:rPr>
      </w:pPr>
    </w:p>
    <w:p w14:paraId="7D0C8057" w14:textId="77777777" w:rsidR="00B43992" w:rsidRDefault="00B43992" w:rsidP="00D44570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B43992" w:rsidRPr="00E966B2" w14:paraId="33450B4A" w14:textId="77777777" w:rsidTr="005B7CFA">
        <w:tc>
          <w:tcPr>
            <w:tcW w:w="9060" w:type="dxa"/>
            <w:gridSpan w:val="2"/>
            <w:shd w:val="clear" w:color="auto" w:fill="auto"/>
          </w:tcPr>
          <w:p w14:paraId="63A4804A" w14:textId="77777777" w:rsidR="00B43992" w:rsidRPr="007C551A" w:rsidRDefault="00B43992" w:rsidP="005B7CFA">
            <w:p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7C551A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Approval </w:t>
            </w: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by </w:t>
            </w:r>
            <w:r w:rsidR="00A00CF5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the </w:t>
            </w:r>
            <w:r w:rsidRPr="007C551A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coordinator of the consortium </w:t>
            </w:r>
          </w:p>
          <w:p w14:paraId="38DA8C4C" w14:textId="77777777" w:rsidR="00B43992" w:rsidRPr="007C551A" w:rsidRDefault="00B43992" w:rsidP="00426495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The final</w:t>
            </w:r>
            <w:r w:rsidRPr="007C551A">
              <w:rPr>
                <w:rFonts w:ascii="Verdana" w:hAnsi="Verdana"/>
                <w:sz w:val="18"/>
                <w:szCs w:val="18"/>
                <w:lang w:val="en-GB"/>
              </w:rPr>
              <w:t xml:space="preserve"> report </w:t>
            </w:r>
            <w:r w:rsidR="00715916">
              <w:rPr>
                <w:rFonts w:ascii="Verdana" w:hAnsi="Verdana"/>
                <w:sz w:val="18"/>
                <w:szCs w:val="18"/>
                <w:lang w:val="en-GB"/>
              </w:rPr>
              <w:t>must</w:t>
            </w:r>
            <w:r w:rsidRPr="007C551A">
              <w:rPr>
                <w:rFonts w:ascii="Verdana" w:hAnsi="Verdana"/>
                <w:sz w:val="18"/>
                <w:szCs w:val="18"/>
                <w:lang w:val="en-GB"/>
              </w:rPr>
              <w:t xml:space="preserve"> be discussed with the coordinator of the consortium. The “TKI’s” appreciate </w:t>
            </w:r>
            <w:r w:rsidR="00715916">
              <w:rPr>
                <w:rFonts w:ascii="Verdana" w:hAnsi="Verdana"/>
                <w:sz w:val="18"/>
                <w:szCs w:val="18"/>
                <w:lang w:val="en-GB"/>
              </w:rPr>
              <w:t>additional</w:t>
            </w:r>
            <w:r w:rsidR="00715916" w:rsidRPr="007C551A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715916">
              <w:rPr>
                <w:rFonts w:ascii="Verdana" w:hAnsi="Verdana"/>
                <w:sz w:val="18"/>
                <w:szCs w:val="18"/>
                <w:lang w:val="en-GB"/>
              </w:rPr>
              <w:t>comments</w:t>
            </w:r>
            <w:r w:rsidR="00715916" w:rsidRPr="007C551A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7C551A">
              <w:rPr>
                <w:rFonts w:ascii="Verdana" w:hAnsi="Verdana"/>
                <w:sz w:val="18"/>
                <w:szCs w:val="18"/>
                <w:lang w:val="en-GB"/>
              </w:rPr>
              <w:t xml:space="preserve">concerning the </w:t>
            </w:r>
            <w:r w:rsidR="00715916">
              <w:rPr>
                <w:rFonts w:ascii="Verdana" w:hAnsi="Verdana"/>
                <w:sz w:val="18"/>
                <w:szCs w:val="18"/>
                <w:lang w:val="en-GB"/>
              </w:rPr>
              <w:t>final</w:t>
            </w:r>
            <w:r w:rsidR="00715916" w:rsidRPr="007C551A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7C551A">
              <w:rPr>
                <w:rFonts w:ascii="Verdana" w:hAnsi="Verdana"/>
                <w:sz w:val="18"/>
                <w:szCs w:val="18"/>
                <w:lang w:val="en-GB"/>
              </w:rPr>
              <w:t xml:space="preserve">report. </w:t>
            </w:r>
          </w:p>
        </w:tc>
      </w:tr>
      <w:tr w:rsidR="00B43992" w:rsidRPr="007C551A" w14:paraId="141C59EC" w14:textId="77777777" w:rsidTr="005B7CFA">
        <w:tc>
          <w:tcPr>
            <w:tcW w:w="3397" w:type="dxa"/>
            <w:shd w:val="clear" w:color="auto" w:fill="auto"/>
          </w:tcPr>
          <w:p w14:paraId="7ACEDAE3" w14:textId="77777777" w:rsidR="00B43992" w:rsidRPr="007C551A" w:rsidRDefault="00B43992" w:rsidP="005B7CFA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Assessment of the report by t</w:t>
            </w:r>
            <w:r w:rsidRPr="007C551A">
              <w:rPr>
                <w:rFonts w:ascii="Verdana" w:hAnsi="Verdana" w:cs="Arial"/>
                <w:sz w:val="18"/>
                <w:szCs w:val="18"/>
                <w:lang w:val="en-GB"/>
              </w:rPr>
              <w:t>he coordinator on behalf of the consortium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5663" w:type="dxa"/>
            <w:shd w:val="clear" w:color="auto" w:fill="auto"/>
          </w:tcPr>
          <w:p w14:paraId="6CB041D4" w14:textId="77777777" w:rsidR="00B43992" w:rsidRPr="005C6B54" w:rsidRDefault="007A7D7A" w:rsidP="005B7C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sym w:font="Wingdings" w:char="F06F"/>
            </w:r>
            <w:r w:rsidR="00B43992" w:rsidRPr="005C6B5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B43992" w:rsidRPr="005C6B54">
              <w:rPr>
                <w:rFonts w:ascii="Verdana" w:hAnsi="Verdana"/>
                <w:sz w:val="18"/>
                <w:szCs w:val="18"/>
              </w:rPr>
              <w:t>Approved</w:t>
            </w:r>
            <w:proofErr w:type="spellEnd"/>
            <w:r w:rsidR="005C6B54" w:rsidRPr="005C6B54">
              <w:rPr>
                <w:rFonts w:ascii="Verdana" w:hAnsi="Verdana"/>
                <w:sz w:val="18"/>
                <w:szCs w:val="18"/>
              </w:rPr>
              <w:t xml:space="preserve"> (Rapportage nog niet goedgekeurd) </w:t>
            </w:r>
          </w:p>
          <w:p w14:paraId="40DA5C86" w14:textId="77777777" w:rsidR="00B43992" w:rsidRPr="007C551A" w:rsidRDefault="002C3ECA" w:rsidP="005B7CFA">
            <w:p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sym w:font="Wingdings" w:char="F06F"/>
            </w:r>
            <w:r w:rsidR="00B43992" w:rsidRPr="007C551A">
              <w:rPr>
                <w:rFonts w:ascii="Verdana" w:hAnsi="Verdana"/>
                <w:sz w:val="18"/>
                <w:szCs w:val="18"/>
                <w:lang w:val="en-GB"/>
              </w:rPr>
              <w:t xml:space="preserve"> Not approved</w:t>
            </w:r>
          </w:p>
        </w:tc>
      </w:tr>
      <w:tr w:rsidR="00B43992" w:rsidRPr="00624BEB" w14:paraId="1EAF6694" w14:textId="77777777" w:rsidTr="005B7CFA">
        <w:tc>
          <w:tcPr>
            <w:tcW w:w="3397" w:type="dxa"/>
            <w:shd w:val="clear" w:color="auto" w:fill="auto"/>
          </w:tcPr>
          <w:p w14:paraId="1EB27306" w14:textId="77777777" w:rsidR="00B43992" w:rsidRPr="007C551A" w:rsidRDefault="00715916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Additional </w:t>
            </w:r>
            <w:r w:rsidR="00D92592">
              <w:rPr>
                <w:rFonts w:ascii="Verdana" w:hAnsi="Verdana" w:cs="Arial"/>
                <w:sz w:val="18"/>
                <w:szCs w:val="18"/>
                <w:lang w:val="en-GB"/>
              </w:rPr>
              <w:t>comments</w:t>
            </w:r>
            <w:r w:rsidR="00B43992" w:rsidRPr="007C551A">
              <w:rPr>
                <w:rFonts w:ascii="Verdana" w:hAnsi="Verdana" w:cs="Arial"/>
                <w:sz w:val="18"/>
                <w:szCs w:val="18"/>
                <w:lang w:val="en-GB"/>
              </w:rPr>
              <w:t xml:space="preserve"> concerning the </w:t>
            </w:r>
            <w:r w:rsidR="00AA2E2C">
              <w:rPr>
                <w:rFonts w:ascii="Verdana" w:hAnsi="Verdana" w:cs="Arial"/>
                <w:sz w:val="18"/>
                <w:szCs w:val="18"/>
                <w:lang w:val="en-GB"/>
              </w:rPr>
              <w:t>final</w:t>
            </w:r>
            <w:r w:rsidR="00AA2E2C" w:rsidRPr="007C551A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B43992" w:rsidRPr="007C551A">
              <w:rPr>
                <w:rFonts w:ascii="Verdana" w:hAnsi="Verdana" w:cs="Arial"/>
                <w:sz w:val="18"/>
                <w:szCs w:val="18"/>
                <w:lang w:val="en-GB"/>
              </w:rPr>
              <w:t>report:</w:t>
            </w:r>
          </w:p>
        </w:tc>
        <w:tc>
          <w:tcPr>
            <w:tcW w:w="5663" w:type="dxa"/>
            <w:shd w:val="clear" w:color="auto" w:fill="auto"/>
          </w:tcPr>
          <w:p w14:paraId="3EF3812D" w14:textId="77777777" w:rsidR="00B43992" w:rsidRPr="007C551A" w:rsidRDefault="00B43992" w:rsidP="005B7CFA">
            <w:p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</w:tbl>
    <w:p w14:paraId="49FEFD54" w14:textId="77777777" w:rsidR="0090347A" w:rsidRPr="00B43992" w:rsidRDefault="0090347A" w:rsidP="00D44570">
      <w:pPr>
        <w:rPr>
          <w:rFonts w:ascii="Verdana" w:hAnsi="Verdana" w:cs="Arial"/>
          <w:b/>
          <w:lang w:val="en-GB"/>
        </w:rPr>
      </w:pPr>
    </w:p>
    <w:p w14:paraId="564956E2" w14:textId="77777777" w:rsidR="00B43992" w:rsidRPr="00B43992" w:rsidRDefault="00B43992" w:rsidP="00D44570">
      <w:pPr>
        <w:rPr>
          <w:rFonts w:ascii="Verdana" w:hAnsi="Verdana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9A4209" w:rsidRPr="00BE5CB1" w14:paraId="77353DEE" w14:textId="77777777" w:rsidTr="00EA32F4">
        <w:tc>
          <w:tcPr>
            <w:tcW w:w="9060" w:type="dxa"/>
            <w:gridSpan w:val="2"/>
            <w:shd w:val="clear" w:color="auto" w:fill="auto"/>
          </w:tcPr>
          <w:p w14:paraId="5696EDFF" w14:textId="77777777" w:rsidR="009A4209" w:rsidRPr="00E966B2" w:rsidRDefault="009A4209" w:rsidP="00E63B0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966B2">
              <w:rPr>
                <w:rFonts w:ascii="Verdana" w:hAnsi="Verdana" w:cs="Arial"/>
                <w:b/>
                <w:sz w:val="18"/>
                <w:szCs w:val="18"/>
              </w:rPr>
              <w:t>Consortium</w:t>
            </w:r>
          </w:p>
        </w:tc>
      </w:tr>
      <w:tr w:rsidR="00E63B0E" w:rsidRPr="00624BEB" w14:paraId="327756ED" w14:textId="77777777" w:rsidTr="00536D4A">
        <w:tc>
          <w:tcPr>
            <w:tcW w:w="2263" w:type="dxa"/>
            <w:shd w:val="clear" w:color="auto" w:fill="auto"/>
          </w:tcPr>
          <w:p w14:paraId="5095BBAF" w14:textId="77777777" w:rsidR="00157C53" w:rsidRPr="00157C53" w:rsidRDefault="003B7D53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Mention</w:t>
            </w:r>
            <w:r w:rsidR="00157C53" w:rsidRPr="00157C53">
              <w:rPr>
                <w:rFonts w:ascii="Verdana" w:hAnsi="Verdana" w:cs="Arial"/>
                <w:sz w:val="18"/>
                <w:szCs w:val="18"/>
                <w:lang w:val="en-US"/>
              </w:rPr>
              <w:t xml:space="preserve"> any ch</w:t>
            </w:r>
            <w:r w:rsidR="00157C53">
              <w:rPr>
                <w:rFonts w:ascii="Verdana" w:hAnsi="Verdana" w:cs="Arial"/>
                <w:sz w:val="18"/>
                <w:szCs w:val="18"/>
                <w:lang w:val="en-US"/>
              </w:rPr>
              <w:t xml:space="preserve">anges in the </w:t>
            </w:r>
            <w:r w:rsidR="00DB3025">
              <w:rPr>
                <w:rFonts w:ascii="Verdana" w:hAnsi="Verdana" w:cs="Arial"/>
                <w:sz w:val="18"/>
                <w:szCs w:val="18"/>
                <w:lang w:val="en-US"/>
              </w:rPr>
              <w:t>composition of the project</w:t>
            </w:r>
            <w:r w:rsidR="00A00CF5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DB3025">
              <w:rPr>
                <w:rFonts w:ascii="Verdana" w:hAnsi="Verdana" w:cs="Arial"/>
                <w:sz w:val="18"/>
                <w:szCs w:val="18"/>
                <w:lang w:val="en-US"/>
              </w:rPr>
              <w:t>partners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:</w:t>
            </w:r>
            <w:r w:rsidR="00DB3025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797" w:type="dxa"/>
            <w:shd w:val="clear" w:color="auto" w:fill="auto"/>
          </w:tcPr>
          <w:p w14:paraId="1B4E1BE4" w14:textId="77777777" w:rsidR="00E63B0E" w:rsidRDefault="00555217" w:rsidP="00E63B0E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5217">
              <w:rPr>
                <w:rFonts w:ascii="Verdana" w:hAnsi="Verdana" w:cs="Arial"/>
                <w:sz w:val="18"/>
                <w:szCs w:val="18"/>
                <w:lang w:val="en-US"/>
              </w:rPr>
              <w:t xml:space="preserve">The project initially started with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US"/>
              </w:rPr>
              <w:t>Corbion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 and Wageningen Food and Biobased Research </w:t>
            </w:r>
            <w:r w:rsidR="0058259B">
              <w:rPr>
                <w:rFonts w:ascii="Verdana" w:hAnsi="Verdana" w:cs="Arial"/>
                <w:sz w:val="18"/>
                <w:szCs w:val="18"/>
                <w:lang w:val="en-US"/>
              </w:rPr>
              <w:t xml:space="preserve">(WFBR) </w:t>
            </w:r>
            <w:r w:rsidR="00C12FD2">
              <w:rPr>
                <w:rFonts w:ascii="Verdana" w:hAnsi="Verdana" w:cs="Arial"/>
                <w:sz w:val="18"/>
                <w:szCs w:val="18"/>
                <w:lang w:val="en-US"/>
              </w:rPr>
              <w:t>as research partners</w:t>
            </w:r>
            <w:r w:rsidR="00536D4A">
              <w:rPr>
                <w:rFonts w:ascii="Verdana" w:hAnsi="Verdana" w:cs="Arial"/>
                <w:sz w:val="18"/>
                <w:szCs w:val="18"/>
                <w:lang w:val="en-US"/>
              </w:rPr>
              <w:t xml:space="preserve"> with the intention to include an industrial users group</w:t>
            </w:r>
            <w:r w:rsidR="00C12FD2">
              <w:rPr>
                <w:rFonts w:ascii="Verdana" w:hAnsi="Verdana" w:cs="Arial"/>
                <w:sz w:val="18"/>
                <w:szCs w:val="18"/>
                <w:lang w:val="en-US"/>
              </w:rPr>
              <w:t xml:space="preserve">. In the course of the project, two additional industrial partners joined the consortium; </w:t>
            </w:r>
            <w:r w:rsidR="00FA4516">
              <w:rPr>
                <w:rFonts w:ascii="Verdana" w:hAnsi="Verdana" w:cs="Arial"/>
                <w:sz w:val="18"/>
                <w:szCs w:val="18"/>
                <w:lang w:val="en-US"/>
              </w:rPr>
              <w:t xml:space="preserve">juices and beverages producer </w:t>
            </w:r>
            <w:proofErr w:type="spellStart"/>
            <w:r w:rsidR="00C12FD2">
              <w:rPr>
                <w:rFonts w:ascii="Verdana" w:hAnsi="Verdana" w:cs="Arial"/>
                <w:sz w:val="18"/>
                <w:szCs w:val="18"/>
                <w:lang w:val="en-US"/>
              </w:rPr>
              <w:t>Refresco</w:t>
            </w:r>
            <w:proofErr w:type="spellEnd"/>
            <w:r w:rsidR="00C12FD2">
              <w:rPr>
                <w:rFonts w:ascii="Verdana" w:hAnsi="Verdana" w:cs="Arial"/>
                <w:sz w:val="18"/>
                <w:szCs w:val="18"/>
                <w:lang w:val="en-US"/>
              </w:rPr>
              <w:t xml:space="preserve"> in January 2017 and </w:t>
            </w:r>
            <w:r w:rsidR="00FA4516">
              <w:rPr>
                <w:rFonts w:ascii="Verdana" w:hAnsi="Verdana" w:cs="Arial"/>
                <w:sz w:val="18"/>
                <w:szCs w:val="18"/>
                <w:lang w:val="en-US"/>
              </w:rPr>
              <w:t xml:space="preserve">plastic bottle producer </w:t>
            </w:r>
            <w:r w:rsidR="00C12FD2">
              <w:rPr>
                <w:rFonts w:ascii="Verdana" w:hAnsi="Verdana" w:cs="Arial"/>
                <w:sz w:val="18"/>
                <w:szCs w:val="18"/>
                <w:lang w:val="en-US"/>
              </w:rPr>
              <w:t xml:space="preserve">Plastipak in October 2017. This completed the consortium with </w:t>
            </w:r>
            <w:r w:rsidR="00536D4A">
              <w:rPr>
                <w:rFonts w:ascii="Verdana" w:hAnsi="Verdana" w:cs="Arial"/>
                <w:sz w:val="18"/>
                <w:szCs w:val="18"/>
                <w:lang w:val="en-US"/>
              </w:rPr>
              <w:t>renown</w:t>
            </w:r>
            <w:r w:rsidR="00C12FD2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536D4A">
              <w:rPr>
                <w:rFonts w:ascii="Verdana" w:hAnsi="Verdana" w:cs="Arial"/>
                <w:sz w:val="18"/>
                <w:szCs w:val="18"/>
                <w:lang w:val="en-US"/>
              </w:rPr>
              <w:t>parties</w:t>
            </w:r>
            <w:r w:rsidR="00C12FD2">
              <w:rPr>
                <w:rFonts w:ascii="Verdana" w:hAnsi="Verdana" w:cs="Arial"/>
                <w:sz w:val="18"/>
                <w:szCs w:val="18"/>
                <w:lang w:val="en-US"/>
              </w:rPr>
              <w:t xml:space="preserve"> across the value chain, from </w:t>
            </w:r>
            <w:r w:rsidR="00536D4A">
              <w:rPr>
                <w:rFonts w:ascii="Verdana" w:hAnsi="Verdana" w:cs="Arial"/>
                <w:sz w:val="18"/>
                <w:szCs w:val="18"/>
                <w:lang w:val="en-US"/>
              </w:rPr>
              <w:t>feedstock production, to packaging manufacturing</w:t>
            </w:r>
            <w:r w:rsidR="00C12FD2">
              <w:rPr>
                <w:rFonts w:ascii="Verdana" w:hAnsi="Verdana" w:cs="Arial"/>
                <w:sz w:val="18"/>
                <w:szCs w:val="18"/>
                <w:lang w:val="en-US"/>
              </w:rPr>
              <w:t xml:space="preserve">, to </w:t>
            </w:r>
            <w:r w:rsidR="00536D4A">
              <w:rPr>
                <w:rFonts w:ascii="Verdana" w:hAnsi="Verdana" w:cs="Arial"/>
                <w:sz w:val="18"/>
                <w:szCs w:val="18"/>
                <w:lang w:val="en-US"/>
              </w:rPr>
              <w:t>application of beverage bottles.</w:t>
            </w:r>
          </w:p>
          <w:p w14:paraId="1E90C236" w14:textId="77777777" w:rsidR="00536D4A" w:rsidRPr="00555217" w:rsidRDefault="00536D4A" w:rsidP="00E63B0E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</w:tbl>
    <w:p w14:paraId="274E9C9D" w14:textId="77777777" w:rsidR="00E63B0E" w:rsidRDefault="00E63B0E" w:rsidP="00D44570">
      <w:pPr>
        <w:rPr>
          <w:rFonts w:ascii="Verdana" w:hAnsi="Verdana" w:cs="Arial"/>
          <w:b/>
          <w:lang w:val="en-US"/>
        </w:rPr>
      </w:pPr>
    </w:p>
    <w:p w14:paraId="0DDAF6B3" w14:textId="77777777" w:rsidR="00052B96" w:rsidRPr="00157C53" w:rsidRDefault="00052B96" w:rsidP="00D44570">
      <w:pPr>
        <w:rPr>
          <w:rFonts w:ascii="Verdana" w:hAnsi="Verdana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B43992" w:rsidRPr="00C12FD2" w14:paraId="6908991C" w14:textId="77777777" w:rsidTr="005B7CFA">
        <w:tc>
          <w:tcPr>
            <w:tcW w:w="9060" w:type="dxa"/>
            <w:gridSpan w:val="2"/>
            <w:shd w:val="clear" w:color="auto" w:fill="auto"/>
          </w:tcPr>
          <w:p w14:paraId="2436E554" w14:textId="77777777" w:rsidR="00B43992" w:rsidRPr="007C551A" w:rsidRDefault="00B43992" w:rsidP="005B7CFA">
            <w:p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7C551A">
              <w:rPr>
                <w:rFonts w:ascii="Verdana" w:hAnsi="Verdana" w:cs="Arial"/>
                <w:b/>
                <w:sz w:val="18"/>
                <w:szCs w:val="18"/>
                <w:lang w:val="en-GB"/>
              </w:rPr>
              <w:t>Summary of the project</w:t>
            </w:r>
          </w:p>
        </w:tc>
      </w:tr>
      <w:tr w:rsidR="00B43992" w:rsidRPr="00624BEB" w14:paraId="1BC72A5C" w14:textId="77777777" w:rsidTr="00536D4A">
        <w:tc>
          <w:tcPr>
            <w:tcW w:w="2263" w:type="dxa"/>
            <w:shd w:val="clear" w:color="auto" w:fill="auto"/>
          </w:tcPr>
          <w:p w14:paraId="09E6BFF6" w14:textId="77777777" w:rsidR="00B43992" w:rsidRPr="007C551A" w:rsidRDefault="00B43992" w:rsidP="005B7CFA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7C551A">
              <w:rPr>
                <w:rFonts w:ascii="Verdana" w:hAnsi="Verdana" w:cs="Arial"/>
                <w:sz w:val="18"/>
                <w:szCs w:val="18"/>
                <w:lang w:val="en-GB"/>
              </w:rPr>
              <w:t>Problem definition</w:t>
            </w:r>
          </w:p>
        </w:tc>
        <w:tc>
          <w:tcPr>
            <w:tcW w:w="6797" w:type="dxa"/>
            <w:shd w:val="clear" w:color="auto" w:fill="auto"/>
          </w:tcPr>
          <w:p w14:paraId="745EEC59" w14:textId="77777777" w:rsidR="0058259B" w:rsidRDefault="0058259B" w:rsidP="0055521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In the PEFPACK p</w:t>
            </w:r>
            <w:r w:rsidR="006F46D5">
              <w:rPr>
                <w:rFonts w:ascii="Verdana" w:hAnsi="Verdana" w:cs="Arial"/>
                <w:sz w:val="18"/>
                <w:szCs w:val="18"/>
                <w:lang w:val="en-GB"/>
              </w:rPr>
              <w:t>roject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GB"/>
              </w:rPr>
              <w:t>Corbion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, Plastipak,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GB"/>
              </w:rPr>
              <w:t>Refresco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and WFBR joined efforts in developing </w:t>
            </w:r>
            <w:r w:rsidRPr="0058259B">
              <w:rPr>
                <w:rFonts w:ascii="Verdana" w:hAnsi="Verdana" w:cs="Arial"/>
                <w:sz w:val="18"/>
                <w:szCs w:val="18"/>
                <w:lang w:val="en-GB"/>
              </w:rPr>
              <w:t xml:space="preserve">new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and sustainable </w:t>
            </w:r>
            <w:r w:rsidRPr="0058259B">
              <w:rPr>
                <w:rFonts w:ascii="Verdana" w:hAnsi="Verdana" w:cs="Arial"/>
                <w:sz w:val="18"/>
                <w:szCs w:val="18"/>
                <w:lang w:val="en-GB"/>
              </w:rPr>
              <w:t xml:space="preserve">food and beverage packaging based on </w:t>
            </w:r>
            <w:r w:rsidR="00FA4516">
              <w:rPr>
                <w:rFonts w:ascii="Verdana" w:hAnsi="Verdana" w:cs="Arial"/>
                <w:sz w:val="18"/>
                <w:szCs w:val="18"/>
                <w:lang w:val="en-GB"/>
              </w:rPr>
              <w:t xml:space="preserve">the biobased plastic </w:t>
            </w:r>
            <w:r w:rsidRPr="0058259B">
              <w:rPr>
                <w:rFonts w:ascii="Verdana" w:hAnsi="Verdana" w:cs="Arial"/>
                <w:sz w:val="18"/>
                <w:szCs w:val="18"/>
                <w:lang w:val="en-GB"/>
              </w:rPr>
              <w:t>PEF and PEF co-polymers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.</w:t>
            </w:r>
          </w:p>
          <w:p w14:paraId="789E0412" w14:textId="77777777" w:rsidR="00B43992" w:rsidRDefault="00555217" w:rsidP="0055521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55217">
              <w:rPr>
                <w:rFonts w:ascii="Verdana" w:hAnsi="Verdana" w:cs="Arial"/>
                <w:sz w:val="18"/>
                <w:szCs w:val="18"/>
                <w:lang w:val="en-GB"/>
              </w:rPr>
              <w:t xml:space="preserve">Traditionally, the use of plastics is organised in a linear way. The ambition for the new plastic economy, as for example advocated by the Ellen MacArthur Foundation, is a transition from a linear to a circular economy, for which the EMF identified 3 focus point: 1) create an effective after use economy, 2) avoid leakage into the environment, and 3) decouple plastics from fossil feedstocks. PEFPACK addressed in particular the decoupling </w:t>
            </w:r>
            <w:r w:rsidR="0058259B">
              <w:rPr>
                <w:rFonts w:ascii="Verdana" w:hAnsi="Verdana" w:cs="Arial"/>
                <w:sz w:val="18"/>
                <w:szCs w:val="18"/>
                <w:lang w:val="en-GB"/>
              </w:rPr>
              <w:t xml:space="preserve">of plastics production </w:t>
            </w:r>
            <w:r w:rsidRPr="00555217">
              <w:rPr>
                <w:rFonts w:ascii="Verdana" w:hAnsi="Verdana" w:cs="Arial"/>
                <w:sz w:val="18"/>
                <w:szCs w:val="18"/>
                <w:lang w:val="en-GB"/>
              </w:rPr>
              <w:t>from fossil feedstocks without forgetting about the other focus points.</w:t>
            </w:r>
          </w:p>
          <w:p w14:paraId="610F1C8D" w14:textId="77777777" w:rsidR="00555217" w:rsidRPr="007C551A" w:rsidRDefault="00555217" w:rsidP="00555217">
            <w:p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B43992" w:rsidRPr="00624BEB" w14:paraId="155A0EB0" w14:textId="77777777" w:rsidTr="00536D4A">
        <w:tc>
          <w:tcPr>
            <w:tcW w:w="2263" w:type="dxa"/>
            <w:shd w:val="clear" w:color="auto" w:fill="auto"/>
          </w:tcPr>
          <w:p w14:paraId="42B0DCCB" w14:textId="77777777" w:rsidR="00B43992" w:rsidRPr="007C551A" w:rsidRDefault="00B43992" w:rsidP="005B7CFA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7C551A">
              <w:rPr>
                <w:rFonts w:ascii="Verdana" w:hAnsi="Verdana" w:cs="Arial"/>
                <w:sz w:val="18"/>
                <w:szCs w:val="18"/>
                <w:lang w:val="en-GB"/>
              </w:rPr>
              <w:t>Project goals</w:t>
            </w:r>
          </w:p>
          <w:p w14:paraId="16133BA1" w14:textId="77777777" w:rsidR="00B43992" w:rsidRPr="007C551A" w:rsidRDefault="00B43992" w:rsidP="005B7CFA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7AE347D5" w14:textId="77777777" w:rsidR="00B43992" w:rsidRPr="007C551A" w:rsidRDefault="00B43992" w:rsidP="005B7CFA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7C47A6FE" w14:textId="77777777" w:rsidR="00B43992" w:rsidRPr="007C551A" w:rsidRDefault="00B43992" w:rsidP="005B7CFA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63DE5EC6" w14:textId="77777777" w:rsidR="00B43992" w:rsidRPr="007C551A" w:rsidRDefault="00B43992" w:rsidP="005B7CFA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6797" w:type="dxa"/>
            <w:shd w:val="clear" w:color="auto" w:fill="auto"/>
          </w:tcPr>
          <w:p w14:paraId="64E6BF8C" w14:textId="77777777" w:rsidR="00B43992" w:rsidRDefault="00555217" w:rsidP="00555217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D479D">
              <w:rPr>
                <w:rFonts w:ascii="Verdana" w:hAnsi="Verdana" w:cs="Arial"/>
                <w:sz w:val="18"/>
                <w:szCs w:val="18"/>
                <w:lang w:val="en-GB"/>
              </w:rPr>
              <w:lastRenderedPageBreak/>
              <w:t>In the PEFPACK project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,</w:t>
            </w:r>
            <w:r w:rsidRPr="005D479D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GB"/>
              </w:rPr>
              <w:t>Corbion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5D479D">
              <w:rPr>
                <w:rFonts w:ascii="Verdana" w:hAnsi="Verdana" w:cs="Arial"/>
                <w:sz w:val="18"/>
                <w:szCs w:val="18"/>
                <w:lang w:val="en-GB"/>
              </w:rPr>
              <w:t>Refresco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en-GB"/>
              </w:rPr>
              <w:t>, Plastipak</w:t>
            </w:r>
            <w:r w:rsidRPr="005D479D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and WFBR </w:t>
            </w:r>
            <w:r w:rsidRPr="005D479D">
              <w:rPr>
                <w:rFonts w:ascii="Verdana" w:hAnsi="Verdana" w:cs="Arial"/>
                <w:sz w:val="18"/>
                <w:szCs w:val="18"/>
                <w:lang w:val="en-GB"/>
              </w:rPr>
              <w:t>work</w:t>
            </w:r>
            <w:r w:rsidR="00536D4A">
              <w:rPr>
                <w:rFonts w:ascii="Verdana" w:hAnsi="Verdana" w:cs="Arial"/>
                <w:sz w:val="18"/>
                <w:szCs w:val="18"/>
                <w:lang w:val="en-GB"/>
              </w:rPr>
              <w:t>ed</w:t>
            </w:r>
            <w:r w:rsidRPr="005D479D">
              <w:rPr>
                <w:rFonts w:ascii="Verdana" w:hAnsi="Verdana" w:cs="Arial"/>
                <w:sz w:val="18"/>
                <w:szCs w:val="18"/>
                <w:lang w:val="en-GB"/>
              </w:rPr>
              <w:t xml:space="preserve"> together </w:t>
            </w:r>
            <w:r w:rsidRPr="000746F2">
              <w:rPr>
                <w:rFonts w:ascii="Verdana" w:hAnsi="Verdana" w:cs="Arial"/>
                <w:sz w:val="18"/>
                <w:szCs w:val="18"/>
                <w:lang w:val="en-GB"/>
              </w:rPr>
              <w:t>across the packaging value chain</w:t>
            </w:r>
            <w:r w:rsidRPr="005D479D">
              <w:rPr>
                <w:rFonts w:ascii="Verdana" w:hAnsi="Verdana" w:cs="Arial"/>
                <w:sz w:val="18"/>
                <w:szCs w:val="18"/>
                <w:lang w:val="en-GB"/>
              </w:rPr>
              <w:t xml:space="preserve"> in the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research and </w:t>
            </w:r>
            <w:r w:rsidRPr="005D479D">
              <w:rPr>
                <w:rFonts w:ascii="Verdana" w:hAnsi="Verdana" w:cs="Arial"/>
                <w:sz w:val="18"/>
                <w:szCs w:val="18"/>
                <w:lang w:val="en-GB"/>
              </w:rPr>
              <w:lastRenderedPageBreak/>
              <w:t xml:space="preserve">development of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PEF, a polymer based on furan dicarboxylic acid (FDCA) obtained </w:t>
            </w:r>
            <w:r w:rsidR="00FA4516">
              <w:rPr>
                <w:rFonts w:ascii="Verdana" w:hAnsi="Verdana" w:cs="Arial"/>
                <w:sz w:val="18"/>
                <w:szCs w:val="18"/>
                <w:lang w:val="en-GB"/>
              </w:rPr>
              <w:t xml:space="preserve">by fermentation technology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from biomass</w:t>
            </w:r>
            <w:r w:rsidRPr="000746F2">
              <w:rPr>
                <w:rFonts w:ascii="Verdana" w:hAnsi="Verdana" w:cs="Arial"/>
                <w:sz w:val="18"/>
                <w:szCs w:val="18"/>
                <w:lang w:val="en-GB"/>
              </w:rPr>
              <w:t>.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FA4516">
              <w:rPr>
                <w:rFonts w:ascii="Verdana" w:hAnsi="Verdana" w:cs="Arial"/>
                <w:sz w:val="18"/>
                <w:szCs w:val="18"/>
                <w:lang w:val="en-GB"/>
              </w:rPr>
              <w:t>Key e</w:t>
            </w:r>
            <w:r w:rsidRPr="000746F2">
              <w:rPr>
                <w:rFonts w:ascii="Verdana" w:hAnsi="Verdana" w:cs="Arial"/>
                <w:sz w:val="18"/>
                <w:szCs w:val="18"/>
                <w:lang w:val="en-GB"/>
              </w:rPr>
              <w:t xml:space="preserve">lements of the project </w:t>
            </w:r>
            <w:r w:rsidR="00FA4516">
              <w:rPr>
                <w:rFonts w:ascii="Verdana" w:hAnsi="Verdana" w:cs="Arial"/>
                <w:sz w:val="18"/>
                <w:szCs w:val="18"/>
                <w:lang w:val="en-GB"/>
              </w:rPr>
              <w:t xml:space="preserve">were </w:t>
            </w:r>
            <w:r w:rsidRPr="000746F2">
              <w:rPr>
                <w:rFonts w:ascii="Verdana" w:hAnsi="Verdana" w:cs="Arial"/>
                <w:sz w:val="18"/>
                <w:szCs w:val="18"/>
                <w:lang w:val="en-GB"/>
              </w:rPr>
              <w:t>the production routes of FDCA-based polymers (</w:t>
            </w:r>
            <w:proofErr w:type="spellStart"/>
            <w:r w:rsidRPr="000746F2">
              <w:rPr>
                <w:rFonts w:ascii="Verdana" w:hAnsi="Verdana" w:cs="Arial"/>
                <w:sz w:val="18"/>
                <w:szCs w:val="18"/>
                <w:lang w:val="en-GB"/>
              </w:rPr>
              <w:t>Corbion</w:t>
            </w:r>
            <w:proofErr w:type="spellEnd"/>
            <w:r w:rsidRPr="000746F2">
              <w:rPr>
                <w:rFonts w:ascii="Verdana" w:hAnsi="Verdana" w:cs="Arial"/>
                <w:sz w:val="18"/>
                <w:szCs w:val="18"/>
                <w:lang w:val="en-GB"/>
              </w:rPr>
              <w:t xml:space="preserve"> and WFBR), and its subsequent conversion in to packaging films (WFBR) and bottles (WFBR</w:t>
            </w:r>
            <w:r w:rsidR="00FA4516">
              <w:rPr>
                <w:rFonts w:ascii="Verdana" w:hAnsi="Verdana" w:cs="Arial"/>
                <w:sz w:val="18"/>
                <w:szCs w:val="18"/>
                <w:lang w:val="en-GB"/>
              </w:rPr>
              <w:t xml:space="preserve"> and</w:t>
            </w:r>
            <w:r w:rsidR="00021B74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0746F2">
              <w:rPr>
                <w:rFonts w:ascii="Verdana" w:hAnsi="Verdana" w:cs="Arial"/>
                <w:sz w:val="18"/>
                <w:szCs w:val="18"/>
                <w:lang w:val="en-GB"/>
              </w:rPr>
              <w:t>Plastipak</w:t>
            </w:r>
            <w:r w:rsidR="00FA4516">
              <w:rPr>
                <w:rFonts w:ascii="Verdana" w:hAnsi="Verdana" w:cs="Arial"/>
                <w:sz w:val="18"/>
                <w:szCs w:val="18"/>
                <w:lang w:val="en-GB"/>
              </w:rPr>
              <w:t>)</w:t>
            </w:r>
            <w:r w:rsidRPr="000746F2">
              <w:rPr>
                <w:rFonts w:ascii="Verdana" w:hAnsi="Verdana" w:cs="Arial"/>
                <w:sz w:val="18"/>
                <w:szCs w:val="18"/>
                <w:lang w:val="en-GB"/>
              </w:rPr>
              <w:t xml:space="preserve"> and </w:t>
            </w:r>
            <w:r w:rsidR="00FA4516">
              <w:rPr>
                <w:rFonts w:ascii="Verdana" w:hAnsi="Verdana" w:cs="Arial"/>
                <w:sz w:val="18"/>
                <w:szCs w:val="18"/>
                <w:lang w:val="en-GB"/>
              </w:rPr>
              <w:t>assessment of these bottles for use for juice and other beverages (</w:t>
            </w:r>
            <w:proofErr w:type="spellStart"/>
            <w:r w:rsidRPr="000746F2">
              <w:rPr>
                <w:rFonts w:ascii="Verdana" w:hAnsi="Verdana" w:cs="Arial"/>
                <w:sz w:val="18"/>
                <w:szCs w:val="18"/>
                <w:lang w:val="en-GB"/>
              </w:rPr>
              <w:t>Refresco</w:t>
            </w:r>
            <w:proofErr w:type="spellEnd"/>
            <w:r w:rsidRPr="000746F2">
              <w:rPr>
                <w:rFonts w:ascii="Verdana" w:hAnsi="Verdana" w:cs="Arial"/>
                <w:sz w:val="18"/>
                <w:szCs w:val="18"/>
                <w:lang w:val="en-GB"/>
              </w:rPr>
              <w:t>).</w:t>
            </w:r>
            <w:r w:rsidR="00052B96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0746F2">
              <w:rPr>
                <w:rFonts w:ascii="Verdana" w:hAnsi="Verdana" w:cs="Arial"/>
                <w:sz w:val="18"/>
                <w:szCs w:val="18"/>
                <w:lang w:val="en-GB"/>
              </w:rPr>
              <w:t xml:space="preserve">Unique aspects of the project include the investigation of the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effect</w:t>
            </w:r>
            <w:r w:rsidRPr="000746F2">
              <w:rPr>
                <w:rFonts w:ascii="Verdana" w:hAnsi="Verdana" w:cs="Arial"/>
                <w:sz w:val="18"/>
                <w:szCs w:val="18"/>
                <w:lang w:val="en-GB"/>
              </w:rPr>
              <w:t xml:space="preserve"> of co-monomers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on</w:t>
            </w:r>
            <w:r w:rsidRPr="000746F2">
              <w:rPr>
                <w:rFonts w:ascii="Verdana" w:hAnsi="Verdana" w:cs="Arial"/>
                <w:sz w:val="18"/>
                <w:szCs w:val="18"/>
                <w:lang w:val="en-GB"/>
              </w:rPr>
              <w:t xml:space="preserve"> improv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ing</w:t>
            </w:r>
            <w:r w:rsidRPr="000746F2">
              <w:rPr>
                <w:rFonts w:ascii="Verdana" w:hAnsi="Verdana" w:cs="Arial"/>
                <w:sz w:val="18"/>
                <w:szCs w:val="18"/>
                <w:lang w:val="en-GB"/>
              </w:rPr>
              <w:t xml:space="preserve"> the properties of PEF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(WFBR)</w:t>
            </w:r>
            <w:r w:rsidRPr="000746F2">
              <w:rPr>
                <w:rFonts w:ascii="Verdana" w:hAnsi="Verdana" w:cs="Arial"/>
                <w:sz w:val="18"/>
                <w:szCs w:val="18"/>
                <w:lang w:val="en-GB"/>
              </w:rPr>
              <w:t>, as well as exploring the recy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clability of the material (</w:t>
            </w:r>
            <w:r w:rsidRPr="000746F2">
              <w:rPr>
                <w:rFonts w:ascii="Verdana" w:hAnsi="Verdana" w:cs="Arial"/>
                <w:sz w:val="18"/>
                <w:szCs w:val="18"/>
                <w:lang w:val="en-GB"/>
              </w:rPr>
              <w:t>Plastipak).</w:t>
            </w:r>
          </w:p>
          <w:p w14:paraId="034F541A" w14:textId="77777777" w:rsidR="00884160" w:rsidRPr="007C551A" w:rsidRDefault="00884160" w:rsidP="00555217">
            <w:p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</w:tbl>
    <w:p w14:paraId="3AF233FB" w14:textId="77777777" w:rsidR="00B43992" w:rsidRPr="00555217" w:rsidRDefault="00B43992" w:rsidP="00D44570">
      <w:pPr>
        <w:rPr>
          <w:rFonts w:ascii="Verdana" w:hAnsi="Verdana" w:cs="Arial"/>
          <w:b/>
          <w:lang w:val="en-US"/>
        </w:rPr>
      </w:pPr>
    </w:p>
    <w:p w14:paraId="78C0FDF2" w14:textId="77777777" w:rsidR="00203FC6" w:rsidRPr="003B7D53" w:rsidRDefault="00203FC6" w:rsidP="00D21578">
      <w:pPr>
        <w:rPr>
          <w:rFonts w:ascii="Verdana" w:hAnsi="Verdana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6815"/>
      </w:tblGrid>
      <w:tr w:rsidR="003413A6" w:rsidRPr="003B7D53" w14:paraId="571A03C5" w14:textId="77777777" w:rsidTr="00EA32F4">
        <w:tc>
          <w:tcPr>
            <w:tcW w:w="9060" w:type="dxa"/>
            <w:gridSpan w:val="2"/>
            <w:shd w:val="clear" w:color="auto" w:fill="auto"/>
          </w:tcPr>
          <w:p w14:paraId="1EDB1DFC" w14:textId="77777777" w:rsidR="003413A6" w:rsidRPr="003B7D53" w:rsidRDefault="00715916" w:rsidP="00426495">
            <w:p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bookmarkStart w:id="1" w:name="_Hlk19269566"/>
            <w:r w:rsidRPr="003B7D53">
              <w:rPr>
                <w:rFonts w:ascii="Verdana" w:hAnsi="Verdana" w:cs="Arial"/>
                <w:b/>
                <w:sz w:val="18"/>
                <w:szCs w:val="18"/>
                <w:lang w:val="en-GB"/>
              </w:rPr>
              <w:t>Result</w:t>
            </w: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s</w:t>
            </w:r>
          </w:p>
        </w:tc>
      </w:tr>
      <w:tr w:rsidR="003413A6" w:rsidRPr="00624BEB" w14:paraId="212E114E" w14:textId="77777777" w:rsidTr="00E63B0E">
        <w:trPr>
          <w:trHeight w:val="878"/>
        </w:trPr>
        <w:tc>
          <w:tcPr>
            <w:tcW w:w="2245" w:type="dxa"/>
            <w:shd w:val="clear" w:color="auto" w:fill="auto"/>
          </w:tcPr>
          <w:p w14:paraId="1C0F7163" w14:textId="77777777" w:rsidR="003413A6" w:rsidRPr="003B7D53" w:rsidRDefault="00DB3025" w:rsidP="00E63B0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3B7D53">
              <w:rPr>
                <w:rFonts w:ascii="Verdana" w:hAnsi="Verdana"/>
                <w:sz w:val="18"/>
                <w:szCs w:val="18"/>
                <w:lang w:val="en-GB"/>
              </w:rPr>
              <w:t>Planned results in the original p</w:t>
            </w:r>
            <w:r w:rsidR="003B7D53" w:rsidRPr="003B7D53">
              <w:rPr>
                <w:rFonts w:ascii="Verdana" w:hAnsi="Verdana"/>
                <w:sz w:val="18"/>
                <w:szCs w:val="18"/>
                <w:lang w:val="en-GB"/>
              </w:rPr>
              <w:t xml:space="preserve">roject </w:t>
            </w:r>
            <w:r w:rsidR="00715916">
              <w:rPr>
                <w:rFonts w:ascii="Verdana" w:hAnsi="Verdana"/>
                <w:sz w:val="18"/>
                <w:szCs w:val="18"/>
                <w:lang w:val="en-GB"/>
              </w:rPr>
              <w:t>plan</w:t>
            </w:r>
          </w:p>
          <w:p w14:paraId="177DAE1F" w14:textId="77777777" w:rsidR="003413A6" w:rsidRPr="003B7D53" w:rsidRDefault="003413A6" w:rsidP="00E63B0E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4B8D95DB" w14:textId="77777777" w:rsidR="003413A6" w:rsidRPr="003B7D53" w:rsidRDefault="003413A6" w:rsidP="00E63B0E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6815" w:type="dxa"/>
            <w:shd w:val="clear" w:color="auto" w:fill="auto"/>
          </w:tcPr>
          <w:p w14:paraId="11BACE0D" w14:textId="77777777" w:rsidR="007A7D7A" w:rsidRDefault="007A7D7A" w:rsidP="007A7D7A">
            <w:pPr>
              <w:pStyle w:val="Lijstalinea"/>
              <w:numPr>
                <w:ilvl w:val="0"/>
                <w:numId w:val="28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Production of biobased FDCA</w:t>
            </w:r>
            <w:r w:rsidR="006013B4">
              <w:rPr>
                <w:rFonts w:ascii="Verdana" w:hAnsi="Verdana"/>
                <w:sz w:val="18"/>
                <w:szCs w:val="18"/>
                <w:lang w:val="en-GB"/>
              </w:rPr>
              <w:t xml:space="preserve"> on kg-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scale</w:t>
            </w:r>
          </w:p>
          <w:p w14:paraId="467F73E2" w14:textId="77777777" w:rsidR="007A7D7A" w:rsidRDefault="007A7D7A" w:rsidP="007A7D7A">
            <w:pPr>
              <w:pStyle w:val="Lijstalinea"/>
              <w:numPr>
                <w:ilvl w:val="0"/>
                <w:numId w:val="28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Production of </w:t>
            </w:r>
            <w:r w:rsidR="006013B4">
              <w:rPr>
                <w:rFonts w:ascii="Verdana" w:hAnsi="Verdana"/>
                <w:sz w:val="18"/>
                <w:szCs w:val="18"/>
                <w:lang w:val="en-GB"/>
              </w:rPr>
              <w:t>FDCA-based polymers on kg-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scale</w:t>
            </w:r>
          </w:p>
          <w:p w14:paraId="228D708E" w14:textId="77777777" w:rsidR="006013B4" w:rsidRDefault="006013B4" w:rsidP="006013B4">
            <w:pPr>
              <w:pStyle w:val="Lijstalinea"/>
              <w:numPr>
                <w:ilvl w:val="0"/>
                <w:numId w:val="28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Insight in mechanical, thermal and barrier properties of developed FDCA-based materials</w:t>
            </w:r>
          </w:p>
          <w:p w14:paraId="2723CE0E" w14:textId="77777777" w:rsidR="003413A6" w:rsidRDefault="007A7D7A" w:rsidP="007A7D7A">
            <w:pPr>
              <w:pStyle w:val="Lijstalinea"/>
              <w:numPr>
                <w:ilvl w:val="0"/>
                <w:numId w:val="28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Insight in </w:t>
            </w:r>
            <w:r w:rsidR="006013B4">
              <w:rPr>
                <w:rFonts w:ascii="Verdana" w:hAnsi="Verdana"/>
                <w:sz w:val="18"/>
                <w:szCs w:val="18"/>
                <w:lang w:val="en-GB"/>
              </w:rPr>
              <w:t xml:space="preserve">the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relation between FDCA-based polymer</w:t>
            </w:r>
            <w:r w:rsidR="006013B4">
              <w:rPr>
                <w:rFonts w:ascii="Verdana" w:hAnsi="Verdana"/>
                <w:sz w:val="18"/>
                <w:szCs w:val="18"/>
                <w:lang w:val="en-GB"/>
              </w:rPr>
              <w:t xml:space="preserve"> chemistry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and their </w:t>
            </w:r>
            <w:r w:rsidR="006013B4">
              <w:rPr>
                <w:rFonts w:ascii="Verdana" w:hAnsi="Verdana"/>
                <w:sz w:val="18"/>
                <w:szCs w:val="18"/>
                <w:lang w:val="en-GB"/>
              </w:rPr>
              <w:t>processability into (packaging) products</w:t>
            </w:r>
          </w:p>
          <w:p w14:paraId="23A4BA17" w14:textId="77777777" w:rsidR="007A7D7A" w:rsidRDefault="007A7D7A" w:rsidP="007A7D7A">
            <w:pPr>
              <w:pStyle w:val="Lijstalinea"/>
              <w:numPr>
                <w:ilvl w:val="0"/>
                <w:numId w:val="28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Demonstration products (</w:t>
            </w:r>
            <w:r w:rsidR="00E7543E">
              <w:rPr>
                <w:rFonts w:ascii="Verdana" w:hAnsi="Verdana"/>
                <w:sz w:val="18"/>
                <w:szCs w:val="18"/>
                <w:lang w:val="en-GB"/>
              </w:rPr>
              <w:t xml:space="preserve">injection stretch blow moulded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bottles</w:t>
            </w:r>
            <w:r w:rsidR="006013B4">
              <w:rPr>
                <w:rFonts w:ascii="Verdana" w:hAnsi="Verdana"/>
                <w:sz w:val="18"/>
                <w:szCs w:val="18"/>
                <w:lang w:val="en-GB"/>
              </w:rPr>
              <w:t xml:space="preserve"> and </w:t>
            </w:r>
            <w:r w:rsidR="00E7543E">
              <w:rPr>
                <w:rFonts w:ascii="Verdana" w:hAnsi="Verdana"/>
                <w:sz w:val="18"/>
                <w:szCs w:val="18"/>
                <w:lang w:val="en-GB"/>
              </w:rPr>
              <w:t xml:space="preserve">biaxially stretched </w:t>
            </w:r>
            <w:r w:rsidR="006013B4">
              <w:rPr>
                <w:rFonts w:ascii="Verdana" w:hAnsi="Verdana"/>
                <w:sz w:val="18"/>
                <w:szCs w:val="18"/>
                <w:lang w:val="en-GB"/>
              </w:rPr>
              <w:t>films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) from FDCA-based materials</w:t>
            </w:r>
          </w:p>
          <w:p w14:paraId="0183D761" w14:textId="77777777" w:rsidR="007A7D7A" w:rsidRDefault="007A7D7A" w:rsidP="007A7D7A">
            <w:pPr>
              <w:pStyle w:val="Lijstalinea"/>
              <w:numPr>
                <w:ilvl w:val="0"/>
                <w:numId w:val="28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Insight </w:t>
            </w:r>
            <w:r w:rsidR="006013B4">
              <w:rPr>
                <w:rFonts w:ascii="Verdana" w:hAnsi="Verdana"/>
                <w:sz w:val="18"/>
                <w:szCs w:val="18"/>
                <w:lang w:val="en-GB"/>
              </w:rPr>
              <w:t>in recyclability of FDCA-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based polymers</w:t>
            </w:r>
          </w:p>
          <w:p w14:paraId="39EA619B" w14:textId="77777777" w:rsidR="007A7D7A" w:rsidRDefault="007A7D7A" w:rsidP="007A7D7A">
            <w:pPr>
              <w:pStyle w:val="Lijstalinea"/>
              <w:numPr>
                <w:ilvl w:val="0"/>
                <w:numId w:val="28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Patent applications when applicable</w:t>
            </w:r>
          </w:p>
          <w:p w14:paraId="6FAF4814" w14:textId="77777777" w:rsidR="003413A6" w:rsidRPr="006013B4" w:rsidRDefault="007A7D7A" w:rsidP="00A344E8">
            <w:pPr>
              <w:pStyle w:val="Lijstalinea"/>
              <w:numPr>
                <w:ilvl w:val="0"/>
                <w:numId w:val="28"/>
              </w:num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6013B4">
              <w:rPr>
                <w:rFonts w:ascii="Verdana" w:hAnsi="Verdana"/>
                <w:sz w:val="18"/>
                <w:szCs w:val="18"/>
                <w:lang w:val="en-GB"/>
              </w:rPr>
              <w:t>Dissemi</w:t>
            </w:r>
            <w:r w:rsidR="006013B4" w:rsidRPr="006013B4">
              <w:rPr>
                <w:rFonts w:ascii="Verdana" w:hAnsi="Verdana"/>
                <w:sz w:val="18"/>
                <w:szCs w:val="18"/>
                <w:lang w:val="en-GB"/>
              </w:rPr>
              <w:t>nation of project results in peer-</w:t>
            </w:r>
            <w:r w:rsidRPr="006013B4">
              <w:rPr>
                <w:rFonts w:ascii="Verdana" w:hAnsi="Verdana"/>
                <w:sz w:val="18"/>
                <w:szCs w:val="18"/>
                <w:lang w:val="en-GB"/>
              </w:rPr>
              <w:t xml:space="preserve">reviewed </w:t>
            </w:r>
            <w:r w:rsidR="006013B4" w:rsidRPr="006013B4">
              <w:rPr>
                <w:rFonts w:ascii="Verdana" w:hAnsi="Verdana"/>
                <w:sz w:val="18"/>
                <w:szCs w:val="18"/>
                <w:lang w:val="en-GB"/>
              </w:rPr>
              <w:t>journals</w:t>
            </w:r>
          </w:p>
          <w:p w14:paraId="326D2B97" w14:textId="77777777" w:rsidR="003413A6" w:rsidRPr="003B7D53" w:rsidRDefault="003413A6" w:rsidP="00E63B0E">
            <w:p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3413A6" w:rsidRPr="00624BEB" w14:paraId="5F388714" w14:textId="77777777" w:rsidTr="00E63B0E">
        <w:trPr>
          <w:trHeight w:val="876"/>
        </w:trPr>
        <w:tc>
          <w:tcPr>
            <w:tcW w:w="2245" w:type="dxa"/>
            <w:shd w:val="clear" w:color="auto" w:fill="auto"/>
          </w:tcPr>
          <w:p w14:paraId="7F5AA1D1" w14:textId="77777777" w:rsidR="003413A6" w:rsidRPr="003B7D53" w:rsidRDefault="00DB3025" w:rsidP="00E63B0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3B7D53">
              <w:rPr>
                <w:rFonts w:ascii="Verdana" w:hAnsi="Verdana"/>
                <w:sz w:val="18"/>
                <w:szCs w:val="18"/>
                <w:lang w:val="en-GB"/>
              </w:rPr>
              <w:t>Achieved results</w:t>
            </w:r>
          </w:p>
        </w:tc>
        <w:tc>
          <w:tcPr>
            <w:tcW w:w="6815" w:type="dxa"/>
            <w:shd w:val="clear" w:color="auto" w:fill="auto"/>
          </w:tcPr>
          <w:p w14:paraId="52FECFE0" w14:textId="77777777" w:rsidR="003413A6" w:rsidRDefault="003E0BA7" w:rsidP="00606B65">
            <w:pPr>
              <w:pStyle w:val="Lijstalinea"/>
              <w:numPr>
                <w:ilvl w:val="0"/>
                <w:numId w:val="22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 w:rsidRPr="003E0BA7">
              <w:rPr>
                <w:rFonts w:ascii="Verdana" w:hAnsi="Verdana"/>
                <w:sz w:val="18"/>
                <w:szCs w:val="18"/>
                <w:lang w:val="en-GB"/>
              </w:rPr>
              <w:t xml:space="preserve">Approx. 50 kg of purified, polymer grade FDCA was produced through microbial oxidation of HMF. This FDCA was used to produce various R&amp;D-, reactor-, and </w:t>
            </w:r>
            <w:r w:rsidR="00AC4E4A">
              <w:rPr>
                <w:rFonts w:ascii="Verdana" w:hAnsi="Verdana"/>
                <w:sz w:val="18"/>
                <w:szCs w:val="18"/>
                <w:lang w:val="en-GB"/>
              </w:rPr>
              <w:t>Solid-State Post Condensation (</w:t>
            </w:r>
            <w:r w:rsidRPr="003E0BA7">
              <w:rPr>
                <w:rFonts w:ascii="Verdana" w:hAnsi="Verdana"/>
                <w:sz w:val="18"/>
                <w:szCs w:val="18"/>
                <w:lang w:val="en-GB"/>
              </w:rPr>
              <w:t>SSPC</w:t>
            </w:r>
            <w:r w:rsidR="00AC4E4A">
              <w:rPr>
                <w:rFonts w:ascii="Verdana" w:hAnsi="Verdana"/>
                <w:sz w:val="18"/>
                <w:szCs w:val="18"/>
                <w:lang w:val="en-GB"/>
              </w:rPr>
              <w:t>)</w:t>
            </w:r>
            <w:r w:rsidRPr="003E0BA7">
              <w:rPr>
                <w:rFonts w:ascii="Verdana" w:hAnsi="Verdana"/>
                <w:sz w:val="18"/>
                <w:szCs w:val="18"/>
                <w:lang w:val="en-GB"/>
              </w:rPr>
              <w:t>grades of PEF. It was characterized with regard to important properties, such as molar mass, intrinsic viscosity, DEG contents, thermal properties, rheological properties, crystallisation behaviour, etc.</w:t>
            </w:r>
          </w:p>
          <w:p w14:paraId="1479B572" w14:textId="77777777" w:rsidR="00E7543E" w:rsidRPr="003E0BA7" w:rsidRDefault="00E7543E" w:rsidP="00E7543E">
            <w:pPr>
              <w:pStyle w:val="Lijstalinea"/>
              <w:numPr>
                <w:ilvl w:val="0"/>
                <w:numId w:val="22"/>
              </w:num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A s</w:t>
            </w:r>
            <w:r w:rsidRPr="003E0BA7">
              <w:rPr>
                <w:rFonts w:ascii="Verdana" w:hAnsi="Verdana"/>
                <w:sz w:val="18"/>
                <w:szCs w:val="18"/>
                <w:lang w:val="en-GB"/>
              </w:rPr>
              <w:t>eries of PEF polymerization trials was performed to modify the FDCA based polymer (comonomer type and levels) on 30 gram-scale. These were characterized with regard to incorporation ratio, molar mass, DEG content and thermal properties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.</w:t>
            </w:r>
          </w:p>
          <w:p w14:paraId="1C328D90" w14:textId="77777777" w:rsidR="00E7543E" w:rsidRPr="003E0BA7" w:rsidRDefault="00E7543E" w:rsidP="00E7543E">
            <w:pPr>
              <w:pStyle w:val="Lijstalinea"/>
              <w:numPr>
                <w:ilvl w:val="0"/>
                <w:numId w:val="22"/>
              </w:numPr>
              <w:rPr>
                <w:rFonts w:ascii="Verdana" w:hAnsi="Verdana"/>
                <w:sz w:val="18"/>
                <w:szCs w:val="18"/>
                <w:lang w:val="en-US"/>
              </w:rPr>
            </w:pPr>
            <w:r w:rsidRPr="003E0BA7">
              <w:rPr>
                <w:rFonts w:ascii="Verdana" w:hAnsi="Verdana"/>
                <w:sz w:val="18"/>
                <w:szCs w:val="18"/>
                <w:lang w:val="en-GB"/>
              </w:rPr>
              <w:t>A series of reactive extrusion trials was performed to modify the FDCA based polymer. Initially on a 20 gram lab-scale. The most promising compounds were subsequently produced on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kilogram-scale, sufficient amounts for sheet extrusion</w:t>
            </w:r>
          </w:p>
          <w:p w14:paraId="5A6D9B29" w14:textId="77777777" w:rsidR="003E0BA7" w:rsidRPr="003E0BA7" w:rsidRDefault="003E0BA7" w:rsidP="00C409A4">
            <w:pPr>
              <w:pStyle w:val="Lijstalinea"/>
              <w:numPr>
                <w:ilvl w:val="0"/>
                <w:numId w:val="22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 w:rsidRPr="003E0BA7">
              <w:rPr>
                <w:rFonts w:ascii="Verdana" w:hAnsi="Verdana"/>
                <w:sz w:val="18"/>
                <w:szCs w:val="18"/>
                <w:lang w:val="en-GB"/>
              </w:rPr>
              <w:t>Sheet-extrusion trials performed with SSPC grade PEF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, </w:t>
            </w:r>
            <w:r w:rsidR="00F968C8">
              <w:rPr>
                <w:rFonts w:ascii="Verdana" w:hAnsi="Verdana"/>
                <w:sz w:val="18"/>
                <w:szCs w:val="18"/>
                <w:lang w:val="en-GB"/>
              </w:rPr>
              <w:t xml:space="preserve">including optimization of processing procedures,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r</w:t>
            </w:r>
            <w:r w:rsidRPr="003E0BA7">
              <w:rPr>
                <w:rFonts w:ascii="Verdana" w:hAnsi="Verdana"/>
                <w:sz w:val="18"/>
                <w:szCs w:val="18"/>
                <w:lang w:val="en-GB"/>
              </w:rPr>
              <w:t>esulting in PEF film samples for 2D biaxial stretching trials to modify</w:t>
            </w:r>
            <w:r w:rsidR="00F968C8">
              <w:rPr>
                <w:rFonts w:ascii="Verdana" w:hAnsi="Verdana"/>
                <w:sz w:val="18"/>
                <w:szCs w:val="18"/>
                <w:lang w:val="en-GB"/>
              </w:rPr>
              <w:t>/vary</w:t>
            </w:r>
            <w:r w:rsidRPr="003E0BA7">
              <w:rPr>
                <w:rFonts w:ascii="Verdana" w:hAnsi="Verdana"/>
                <w:sz w:val="18"/>
                <w:szCs w:val="18"/>
                <w:lang w:val="en-GB"/>
              </w:rPr>
              <w:t xml:space="preserve"> the mechanical and barrier properties of the material.</w:t>
            </w:r>
          </w:p>
          <w:p w14:paraId="39E66988" w14:textId="77777777" w:rsidR="00687159" w:rsidRPr="003E0BA7" w:rsidRDefault="00946ACF" w:rsidP="001E3660">
            <w:pPr>
              <w:pStyle w:val="Lijstalinea"/>
              <w:numPr>
                <w:ilvl w:val="0"/>
                <w:numId w:val="22"/>
              </w:numPr>
              <w:rPr>
                <w:rFonts w:ascii="Verdana" w:hAnsi="Verdana"/>
                <w:sz w:val="18"/>
                <w:szCs w:val="18"/>
                <w:lang w:val="en-US"/>
              </w:rPr>
            </w:pPr>
            <w:r w:rsidRPr="003E0BA7">
              <w:rPr>
                <w:rFonts w:ascii="Verdana" w:hAnsi="Verdana"/>
                <w:sz w:val="18"/>
                <w:szCs w:val="18"/>
                <w:lang w:val="en-GB"/>
              </w:rPr>
              <w:t xml:space="preserve">2D stretching trials </w:t>
            </w:r>
            <w:r w:rsidR="003E0BA7" w:rsidRPr="003E0BA7">
              <w:rPr>
                <w:rFonts w:ascii="Verdana" w:hAnsi="Verdana"/>
                <w:sz w:val="18"/>
                <w:szCs w:val="18"/>
                <w:lang w:val="en-GB"/>
              </w:rPr>
              <w:t xml:space="preserve">were </w:t>
            </w:r>
            <w:r w:rsidRPr="003E0BA7">
              <w:rPr>
                <w:rFonts w:ascii="Verdana" w:hAnsi="Verdana"/>
                <w:sz w:val="18"/>
                <w:szCs w:val="18"/>
                <w:lang w:val="en-GB"/>
              </w:rPr>
              <w:t>performed on PEF film samples</w:t>
            </w:r>
            <w:r w:rsidR="003E0BA7" w:rsidRPr="003E0BA7">
              <w:rPr>
                <w:rFonts w:ascii="Verdana" w:hAnsi="Verdana"/>
                <w:sz w:val="18"/>
                <w:szCs w:val="18"/>
                <w:lang w:val="en-GB"/>
              </w:rPr>
              <w:t xml:space="preserve">, </w:t>
            </w:r>
            <w:r w:rsidRPr="003E0BA7">
              <w:rPr>
                <w:rFonts w:ascii="Verdana" w:hAnsi="Verdana"/>
                <w:sz w:val="18"/>
                <w:szCs w:val="18"/>
                <w:lang w:val="en-GB"/>
              </w:rPr>
              <w:t>providing essential information on stretching behaviour</w:t>
            </w:r>
            <w:r w:rsidR="00F968C8">
              <w:rPr>
                <w:rFonts w:ascii="Verdana" w:hAnsi="Verdana"/>
                <w:sz w:val="18"/>
                <w:szCs w:val="18"/>
                <w:lang w:val="en-GB"/>
              </w:rPr>
              <w:t xml:space="preserve">, such as the natural stretch ratio (NSR) in relation to various process and material parameters, </w:t>
            </w:r>
            <w:r w:rsidRPr="003E0BA7">
              <w:rPr>
                <w:rFonts w:ascii="Verdana" w:hAnsi="Verdana"/>
                <w:sz w:val="18"/>
                <w:szCs w:val="18"/>
                <w:lang w:val="en-GB"/>
              </w:rPr>
              <w:t xml:space="preserve">required for optimization processing conditions for packaging film and bottle </w:t>
            </w:r>
            <w:r w:rsidR="00E7543E">
              <w:rPr>
                <w:rFonts w:ascii="Verdana" w:hAnsi="Verdana"/>
                <w:sz w:val="18"/>
                <w:szCs w:val="18"/>
                <w:lang w:val="en-GB"/>
              </w:rPr>
              <w:t>production</w:t>
            </w:r>
            <w:r w:rsidRPr="003E0BA7">
              <w:rPr>
                <w:rFonts w:ascii="Verdana" w:hAnsi="Verdana"/>
                <w:sz w:val="18"/>
                <w:szCs w:val="18"/>
                <w:lang w:val="en-GB"/>
              </w:rPr>
              <w:t>.</w:t>
            </w:r>
          </w:p>
          <w:p w14:paraId="576B66FD" w14:textId="77777777" w:rsidR="00641AF0" w:rsidRPr="00641AF0" w:rsidRDefault="00641AF0" w:rsidP="005B338F">
            <w:pPr>
              <w:pStyle w:val="Lijstalinea"/>
              <w:numPr>
                <w:ilvl w:val="0"/>
                <w:numId w:val="22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 w:rsidRPr="00641AF0">
              <w:rPr>
                <w:rFonts w:ascii="Verdana" w:hAnsi="Verdana"/>
                <w:sz w:val="18"/>
                <w:szCs w:val="18"/>
                <w:lang w:val="en-GB"/>
              </w:rPr>
              <w:t xml:space="preserve">A method was developed for analysing stretching behaviour on gram-scale, based on the EVF module in an Ares Rheometer. These results were validated and translated to Biaxial stretching trials, and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u</w:t>
            </w:r>
            <w:r w:rsidRPr="00641AF0">
              <w:rPr>
                <w:rFonts w:ascii="Verdana" w:hAnsi="Verdana"/>
                <w:sz w:val="18"/>
                <w:szCs w:val="18"/>
                <w:lang w:val="en-GB"/>
              </w:rPr>
              <w:t>sed to evaluate stretching behaviour of systematically synthesised small scale samples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.</w:t>
            </w:r>
          </w:p>
          <w:p w14:paraId="4E5AD6EB" w14:textId="77777777" w:rsidR="003413A6" w:rsidRDefault="00641AF0" w:rsidP="006013B4">
            <w:pPr>
              <w:pStyle w:val="Lijstalinea"/>
              <w:numPr>
                <w:ilvl w:val="0"/>
                <w:numId w:val="22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 w:rsidRPr="00641AF0">
              <w:rPr>
                <w:rFonts w:ascii="Verdana" w:hAnsi="Verdana"/>
                <w:sz w:val="18"/>
                <w:szCs w:val="18"/>
                <w:lang w:val="en-GB"/>
              </w:rPr>
              <w:t xml:space="preserve">ISBM (Injection Stretch Blow Moulding) trials were performed on newly developed materials to produce 1 </w:t>
            </w:r>
            <w:proofErr w:type="spellStart"/>
            <w:r w:rsidRPr="00641AF0">
              <w:rPr>
                <w:rFonts w:ascii="Verdana" w:hAnsi="Verdana"/>
                <w:sz w:val="18"/>
                <w:szCs w:val="18"/>
                <w:lang w:val="en-GB"/>
              </w:rPr>
              <w:t>liter</w:t>
            </w:r>
            <w:proofErr w:type="spellEnd"/>
            <w:r w:rsidRPr="00641AF0">
              <w:rPr>
                <w:rFonts w:ascii="Verdana" w:hAnsi="Verdana"/>
                <w:sz w:val="18"/>
                <w:szCs w:val="18"/>
                <w:lang w:val="en-GB"/>
              </w:rPr>
              <w:t xml:space="preserve"> test bottles. There were two successful trials at ~10 kg scale. The test bottles performed well with regard to mechanical properties, and in maintaining the quality of fruit juices (reduction of browning and vitamin C losses).</w:t>
            </w:r>
          </w:p>
          <w:p w14:paraId="0DF3DB80" w14:textId="77777777" w:rsidR="00884160" w:rsidRPr="00884160" w:rsidRDefault="00884160" w:rsidP="0088416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413A6" w:rsidRPr="00624BEB" w14:paraId="29573E00" w14:textId="77777777" w:rsidTr="00E63B0E">
        <w:trPr>
          <w:trHeight w:val="876"/>
        </w:trPr>
        <w:tc>
          <w:tcPr>
            <w:tcW w:w="2245" w:type="dxa"/>
            <w:shd w:val="clear" w:color="auto" w:fill="auto"/>
          </w:tcPr>
          <w:p w14:paraId="16A2F258" w14:textId="77777777" w:rsidR="00DB3025" w:rsidRPr="003B7D53" w:rsidRDefault="0071591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3B7D53">
              <w:rPr>
                <w:rFonts w:ascii="Verdana" w:hAnsi="Verdana"/>
                <w:sz w:val="18"/>
                <w:szCs w:val="18"/>
                <w:lang w:val="en-GB"/>
              </w:rPr>
              <w:lastRenderedPageBreak/>
              <w:t>Explana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tion of</w:t>
            </w:r>
            <w:r w:rsidR="00C95BB8" w:rsidRPr="003B7D53">
              <w:rPr>
                <w:rFonts w:ascii="Verdana" w:hAnsi="Verdana"/>
                <w:sz w:val="18"/>
                <w:szCs w:val="18"/>
                <w:lang w:val="en-GB"/>
              </w:rPr>
              <w:t xml:space="preserve"> changes</w:t>
            </w:r>
            <w:r w:rsidR="00DB3025" w:rsidRPr="003B7D53">
              <w:rPr>
                <w:rFonts w:ascii="Verdana" w:hAnsi="Verdana"/>
                <w:sz w:val="18"/>
                <w:szCs w:val="18"/>
                <w:lang w:val="en-GB"/>
              </w:rPr>
              <w:t xml:space="preserve"> relative to the project plan</w:t>
            </w:r>
          </w:p>
        </w:tc>
        <w:tc>
          <w:tcPr>
            <w:tcW w:w="6815" w:type="dxa"/>
            <w:shd w:val="clear" w:color="auto" w:fill="auto"/>
          </w:tcPr>
          <w:p w14:paraId="0437D8EA" w14:textId="77777777" w:rsidR="003413A6" w:rsidRDefault="006013B4" w:rsidP="006013B4">
            <w:pPr>
              <w:pStyle w:val="Lijstalinea"/>
              <w:numPr>
                <w:ilvl w:val="0"/>
                <w:numId w:val="29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 w:rsidRPr="006013B4">
              <w:rPr>
                <w:rFonts w:ascii="Verdana" w:hAnsi="Verdana"/>
                <w:sz w:val="18"/>
                <w:szCs w:val="18"/>
                <w:lang w:val="en-GB"/>
              </w:rPr>
              <w:t>Patent applicat</w:t>
            </w:r>
            <w:r w:rsidR="00B140FF">
              <w:rPr>
                <w:rFonts w:ascii="Verdana" w:hAnsi="Verdana"/>
                <w:sz w:val="18"/>
                <w:szCs w:val="18"/>
                <w:lang w:val="en-GB"/>
              </w:rPr>
              <w:t>ions were explored but deemed not feasible</w:t>
            </w:r>
            <w:r w:rsidR="00FA4516">
              <w:rPr>
                <w:rFonts w:ascii="Verdana" w:hAnsi="Verdana"/>
                <w:sz w:val="18"/>
                <w:szCs w:val="18"/>
                <w:lang w:val="en-GB"/>
              </w:rPr>
              <w:t xml:space="preserve"> or strategically interesting from a business point of view.</w:t>
            </w:r>
          </w:p>
          <w:p w14:paraId="6D892C4C" w14:textId="77777777" w:rsidR="003413A6" w:rsidRDefault="006013B4" w:rsidP="006013B4">
            <w:pPr>
              <w:pStyle w:val="Lijstalinea"/>
              <w:numPr>
                <w:ilvl w:val="0"/>
                <w:numId w:val="29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 w:rsidRPr="006013B4">
              <w:rPr>
                <w:rFonts w:ascii="Verdana" w:hAnsi="Verdana"/>
                <w:sz w:val="18"/>
                <w:szCs w:val="18"/>
                <w:lang w:val="en-GB"/>
              </w:rPr>
              <w:t xml:space="preserve">Scientific publication is in preparation, but </w:t>
            </w:r>
            <w:r w:rsidR="00B140FF">
              <w:rPr>
                <w:rFonts w:ascii="Verdana" w:hAnsi="Verdana"/>
                <w:sz w:val="18"/>
                <w:szCs w:val="18"/>
                <w:lang w:val="en-GB"/>
              </w:rPr>
              <w:t xml:space="preserve">was </w:t>
            </w:r>
            <w:r w:rsidRPr="006013B4">
              <w:rPr>
                <w:rFonts w:ascii="Verdana" w:hAnsi="Verdana"/>
                <w:sz w:val="18"/>
                <w:szCs w:val="18"/>
                <w:lang w:val="en-GB"/>
              </w:rPr>
              <w:t>not yet published at the end of the project.</w:t>
            </w:r>
          </w:p>
          <w:p w14:paraId="42754EA7" w14:textId="77777777" w:rsidR="00884160" w:rsidRPr="00884160" w:rsidRDefault="00884160" w:rsidP="00884160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bookmarkEnd w:id="1"/>
    </w:tbl>
    <w:p w14:paraId="12F25DF8" w14:textId="77777777" w:rsidR="003413A6" w:rsidRPr="003B7D53" w:rsidRDefault="003413A6" w:rsidP="00D21578">
      <w:pPr>
        <w:rPr>
          <w:rFonts w:ascii="Verdana" w:hAnsi="Verdana" w:cs="Arial"/>
          <w:b/>
          <w:lang w:val="en-GB"/>
        </w:rPr>
      </w:pPr>
    </w:p>
    <w:p w14:paraId="770BB002" w14:textId="77777777" w:rsidR="003413A6" w:rsidRPr="003B7D53" w:rsidRDefault="003413A6" w:rsidP="00D21578">
      <w:pPr>
        <w:rPr>
          <w:rFonts w:ascii="Verdana" w:hAnsi="Verdana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145"/>
        <w:gridCol w:w="5860"/>
      </w:tblGrid>
      <w:tr w:rsidR="00203FC6" w:rsidRPr="00624BEB" w14:paraId="4F8A3DBB" w14:textId="77777777" w:rsidTr="00EA32F4">
        <w:tc>
          <w:tcPr>
            <w:tcW w:w="9060" w:type="dxa"/>
            <w:gridSpan w:val="3"/>
            <w:shd w:val="clear" w:color="auto" w:fill="auto"/>
          </w:tcPr>
          <w:p w14:paraId="166C306B" w14:textId="77777777" w:rsidR="00203FC6" w:rsidRPr="003B7D53" w:rsidRDefault="002B7D21" w:rsidP="00E63B0E">
            <w:p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3B7D53">
              <w:rPr>
                <w:rFonts w:ascii="Verdana" w:hAnsi="Verdana" w:cs="Arial"/>
                <w:b/>
                <w:sz w:val="18"/>
                <w:szCs w:val="18"/>
                <w:lang w:val="en-GB"/>
              </w:rPr>
              <w:t>What was the added value created by the project for:</w:t>
            </w:r>
          </w:p>
        </w:tc>
      </w:tr>
      <w:tr w:rsidR="00203FC6" w:rsidRPr="00624BEB" w14:paraId="09AF2282" w14:textId="77777777" w:rsidTr="00203FC6">
        <w:trPr>
          <w:trHeight w:val="878"/>
        </w:trPr>
        <w:tc>
          <w:tcPr>
            <w:tcW w:w="3055" w:type="dxa"/>
            <w:shd w:val="clear" w:color="auto" w:fill="auto"/>
          </w:tcPr>
          <w:p w14:paraId="056F0601" w14:textId="77777777" w:rsidR="00203FC6" w:rsidRPr="003B7D53" w:rsidRDefault="002B7D21" w:rsidP="002B7D2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3B7D53">
              <w:rPr>
                <w:rFonts w:ascii="Verdana" w:hAnsi="Verdana"/>
                <w:sz w:val="18"/>
                <w:szCs w:val="18"/>
                <w:lang w:val="en-GB"/>
              </w:rPr>
              <w:t xml:space="preserve">Participating </w:t>
            </w:r>
            <w:r w:rsidR="003B7D53" w:rsidRPr="003B7D53">
              <w:rPr>
                <w:rFonts w:ascii="Verdana" w:hAnsi="Verdana"/>
                <w:sz w:val="18"/>
                <w:szCs w:val="18"/>
                <w:lang w:val="en-GB"/>
              </w:rPr>
              <w:t>“</w:t>
            </w:r>
            <w:r w:rsidRPr="003B7D53">
              <w:rPr>
                <w:rFonts w:ascii="Verdana" w:hAnsi="Verdana"/>
                <w:sz w:val="18"/>
                <w:szCs w:val="18"/>
                <w:lang w:val="en-GB"/>
              </w:rPr>
              <w:t>Knowledg</w:t>
            </w:r>
            <w:r w:rsidR="003B7D53" w:rsidRPr="003B7D53">
              <w:rPr>
                <w:rFonts w:ascii="Verdana" w:hAnsi="Verdana"/>
                <w:sz w:val="18"/>
                <w:szCs w:val="18"/>
                <w:lang w:val="en-GB"/>
              </w:rPr>
              <w:t>e I</w:t>
            </w:r>
            <w:r w:rsidRPr="003B7D53">
              <w:rPr>
                <w:rFonts w:ascii="Verdana" w:hAnsi="Verdana"/>
                <w:sz w:val="18"/>
                <w:szCs w:val="18"/>
                <w:lang w:val="en-GB"/>
              </w:rPr>
              <w:t>nstitutes</w:t>
            </w:r>
            <w:r w:rsidR="003B7D53" w:rsidRPr="003B7D53">
              <w:rPr>
                <w:rFonts w:ascii="Verdana" w:hAnsi="Verdana"/>
                <w:sz w:val="18"/>
                <w:szCs w:val="18"/>
                <w:lang w:val="en-GB"/>
              </w:rPr>
              <w:t xml:space="preserve">” </w:t>
            </w:r>
            <w:r w:rsidRPr="003B7D53">
              <w:rPr>
                <w:rFonts w:ascii="Verdana" w:hAnsi="Verdana"/>
                <w:sz w:val="18"/>
                <w:szCs w:val="18"/>
                <w:lang w:val="en-GB"/>
              </w:rPr>
              <w:t>(scientific, new technologies, collaboration)</w:t>
            </w:r>
          </w:p>
        </w:tc>
        <w:tc>
          <w:tcPr>
            <w:tcW w:w="6005" w:type="dxa"/>
            <w:gridSpan w:val="2"/>
            <w:shd w:val="clear" w:color="auto" w:fill="auto"/>
          </w:tcPr>
          <w:p w14:paraId="0F460A64" w14:textId="77777777" w:rsidR="002B1CCB" w:rsidRDefault="00B140FF" w:rsidP="002B1CCB">
            <w:pPr>
              <w:pStyle w:val="Lijstalinea"/>
              <w:numPr>
                <w:ilvl w:val="0"/>
                <w:numId w:val="28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Increased</w:t>
            </w:r>
            <w:r w:rsidR="002B1CCB">
              <w:rPr>
                <w:rFonts w:ascii="Verdana" w:hAnsi="Verdana"/>
                <w:sz w:val="18"/>
                <w:szCs w:val="18"/>
                <w:lang w:val="en-GB"/>
              </w:rPr>
              <w:t xml:space="preserve"> insight in the relation between </w:t>
            </w:r>
            <w:r w:rsidR="00AC4E4A">
              <w:rPr>
                <w:rFonts w:ascii="Verdana" w:hAnsi="Verdana"/>
                <w:sz w:val="18"/>
                <w:szCs w:val="18"/>
                <w:lang w:val="en-GB"/>
              </w:rPr>
              <w:t xml:space="preserve">FDCA purity, </w:t>
            </w:r>
            <w:r w:rsidR="002B1CCB">
              <w:rPr>
                <w:rFonts w:ascii="Verdana" w:hAnsi="Verdana"/>
                <w:sz w:val="18"/>
                <w:szCs w:val="18"/>
                <w:lang w:val="en-GB"/>
              </w:rPr>
              <w:t>FDCA-based polymer chemistry and their processability into (packaging) products</w:t>
            </w:r>
          </w:p>
          <w:p w14:paraId="0D095062" w14:textId="77777777" w:rsidR="002B1CCB" w:rsidRDefault="00B140FF" w:rsidP="002B1CCB">
            <w:pPr>
              <w:pStyle w:val="Lijstalinea"/>
              <w:numPr>
                <w:ilvl w:val="0"/>
                <w:numId w:val="28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Increased</w:t>
            </w:r>
            <w:r w:rsidR="002B1CCB">
              <w:rPr>
                <w:rFonts w:ascii="Verdana" w:hAnsi="Verdana"/>
                <w:sz w:val="18"/>
                <w:szCs w:val="18"/>
                <w:lang w:val="en-GB"/>
              </w:rPr>
              <w:t xml:space="preserve"> insight in mechanical, thermal and barrier properties of developed FDCA-based materials</w:t>
            </w:r>
          </w:p>
          <w:p w14:paraId="395D7FF7" w14:textId="77777777" w:rsidR="002B1CCB" w:rsidRDefault="00B140FF" w:rsidP="002B1CCB">
            <w:pPr>
              <w:pStyle w:val="Lijstalinea"/>
              <w:numPr>
                <w:ilvl w:val="0"/>
                <w:numId w:val="28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Increased</w:t>
            </w:r>
            <w:r w:rsidR="002B1CCB">
              <w:rPr>
                <w:rFonts w:ascii="Verdana" w:hAnsi="Verdana"/>
                <w:sz w:val="18"/>
                <w:szCs w:val="18"/>
                <w:lang w:val="en-GB"/>
              </w:rPr>
              <w:t xml:space="preserve"> experience with condensation polymerisation of polyesters on kg-scale and corresponding </w:t>
            </w:r>
            <w:r w:rsidR="00AC4E4A">
              <w:rPr>
                <w:rFonts w:ascii="Verdana" w:hAnsi="Verdana"/>
                <w:sz w:val="18"/>
                <w:szCs w:val="18"/>
                <w:lang w:val="en-GB"/>
              </w:rPr>
              <w:t>SSPC-</w:t>
            </w:r>
            <w:r w:rsidR="002B1CCB">
              <w:rPr>
                <w:rFonts w:ascii="Verdana" w:hAnsi="Verdana"/>
                <w:sz w:val="18"/>
                <w:szCs w:val="18"/>
                <w:lang w:val="en-GB"/>
              </w:rPr>
              <w:t>processes</w:t>
            </w:r>
          </w:p>
          <w:p w14:paraId="530301B1" w14:textId="77777777" w:rsidR="00203FC6" w:rsidRPr="002B1CCB" w:rsidRDefault="00B140FF" w:rsidP="003E1FEB">
            <w:pPr>
              <w:pStyle w:val="Lijstalinea"/>
              <w:numPr>
                <w:ilvl w:val="0"/>
                <w:numId w:val="28"/>
              </w:num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Increased</w:t>
            </w:r>
            <w:r w:rsidR="002B1CCB">
              <w:rPr>
                <w:rFonts w:ascii="Verdana" w:hAnsi="Verdana"/>
                <w:sz w:val="18"/>
                <w:szCs w:val="18"/>
                <w:lang w:val="en-GB"/>
              </w:rPr>
              <w:t xml:space="preserve"> i</w:t>
            </w:r>
            <w:r w:rsidR="002B1CCB" w:rsidRPr="002B1CCB">
              <w:rPr>
                <w:rFonts w:ascii="Verdana" w:hAnsi="Verdana"/>
                <w:sz w:val="18"/>
                <w:szCs w:val="18"/>
                <w:lang w:val="en-GB"/>
              </w:rPr>
              <w:t>nsight in recyclability of FDCA-based polymers</w:t>
            </w:r>
          </w:p>
          <w:p w14:paraId="3564D0C6" w14:textId="77777777" w:rsidR="006F46D5" w:rsidRPr="006F46D5" w:rsidRDefault="002B1CCB" w:rsidP="003E1FEB">
            <w:pPr>
              <w:pStyle w:val="Lijstalinea"/>
              <w:numPr>
                <w:ilvl w:val="0"/>
                <w:numId w:val="28"/>
              </w:num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Collaborations with </w:t>
            </w:r>
            <w:r w:rsidR="00B140FF">
              <w:rPr>
                <w:rFonts w:ascii="Verdana" w:hAnsi="Verdana"/>
                <w:sz w:val="18"/>
                <w:szCs w:val="18"/>
                <w:lang w:val="en-GB"/>
              </w:rPr>
              <w:t xml:space="preserve">leading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industrial parties</w:t>
            </w:r>
            <w:r w:rsidR="00995D95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AB54AF">
              <w:rPr>
                <w:rFonts w:ascii="Verdana" w:hAnsi="Verdana" w:cs="Arial"/>
                <w:sz w:val="18"/>
                <w:szCs w:val="18"/>
                <w:lang w:val="en-US"/>
              </w:rPr>
              <w:t>across the value chain, from feedstock production, to packaging manufacturing, to application of beverage bottles</w:t>
            </w:r>
            <w:r w:rsidR="006F46D5">
              <w:rPr>
                <w:rFonts w:ascii="Verdana" w:hAnsi="Verdana"/>
                <w:sz w:val="18"/>
                <w:szCs w:val="18"/>
                <w:lang w:val="en-GB"/>
              </w:rPr>
              <w:t>.</w:t>
            </w:r>
          </w:p>
          <w:p w14:paraId="77A9FDDD" w14:textId="77777777" w:rsidR="00995D95" w:rsidRPr="002B1CCB" w:rsidRDefault="00995D95" w:rsidP="003E1FEB">
            <w:pPr>
              <w:pStyle w:val="Lijstalinea"/>
              <w:numPr>
                <w:ilvl w:val="0"/>
                <w:numId w:val="28"/>
              </w:num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A</w:t>
            </w:r>
            <w:r w:rsidR="00B140FF">
              <w:rPr>
                <w:rFonts w:ascii="Verdana" w:hAnsi="Verdana"/>
                <w:sz w:val="18"/>
                <w:szCs w:val="18"/>
                <w:lang w:val="en-GB"/>
              </w:rPr>
              <w:t>dditional a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ccess to external facilities such as biaxial stretching (Uni Lille, FR)</w:t>
            </w:r>
          </w:p>
          <w:p w14:paraId="4F7D017E" w14:textId="77777777" w:rsidR="00203FC6" w:rsidRPr="003B7D53" w:rsidRDefault="00203FC6" w:rsidP="00E63B0E">
            <w:pPr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203FC6" w:rsidRPr="00624BEB" w14:paraId="3E3013F8" w14:textId="77777777" w:rsidTr="00203FC6">
        <w:trPr>
          <w:trHeight w:val="876"/>
        </w:trPr>
        <w:tc>
          <w:tcPr>
            <w:tcW w:w="3055" w:type="dxa"/>
            <w:shd w:val="clear" w:color="auto" w:fill="auto"/>
          </w:tcPr>
          <w:p w14:paraId="1ECB7FA3" w14:textId="77777777" w:rsidR="00203FC6" w:rsidRPr="003B7D53" w:rsidRDefault="002B7D21" w:rsidP="00E63B0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3B7D53">
              <w:rPr>
                <w:rFonts w:ascii="Verdana" w:hAnsi="Verdana"/>
                <w:sz w:val="18"/>
                <w:szCs w:val="18"/>
                <w:lang w:val="en-GB"/>
              </w:rPr>
              <w:t>Participating</w:t>
            </w:r>
            <w:r w:rsidR="00E966B2">
              <w:rPr>
                <w:rFonts w:ascii="Verdana" w:hAnsi="Verdana"/>
                <w:sz w:val="18"/>
                <w:szCs w:val="18"/>
                <w:lang w:val="en-GB"/>
              </w:rPr>
              <w:t xml:space="preserve"> private partners</w:t>
            </w:r>
            <w:r w:rsidRPr="00E966B2">
              <w:rPr>
                <w:rFonts w:ascii="Verdana" w:hAnsi="Verdana"/>
                <w:color w:val="FF0000"/>
                <w:sz w:val="18"/>
                <w:szCs w:val="18"/>
                <w:lang w:val="en-GB"/>
              </w:rPr>
              <w:t xml:space="preserve"> </w:t>
            </w:r>
            <w:r w:rsidRPr="003B7D53">
              <w:rPr>
                <w:rFonts w:ascii="Verdana" w:hAnsi="Verdana"/>
                <w:sz w:val="18"/>
                <w:szCs w:val="18"/>
                <w:lang w:val="en-GB"/>
              </w:rPr>
              <w:t xml:space="preserve">(practical application of </w:t>
            </w:r>
            <w:r w:rsidR="00426495">
              <w:rPr>
                <w:rFonts w:ascii="Verdana" w:hAnsi="Verdana"/>
                <w:sz w:val="18"/>
                <w:szCs w:val="18"/>
                <w:lang w:val="en-GB"/>
              </w:rPr>
              <w:t xml:space="preserve">the </w:t>
            </w:r>
            <w:r w:rsidRPr="003B7D53">
              <w:rPr>
                <w:rFonts w:ascii="Verdana" w:hAnsi="Verdana"/>
                <w:sz w:val="18"/>
                <w:szCs w:val="18"/>
                <w:lang w:val="en-GB"/>
              </w:rPr>
              <w:t xml:space="preserve">results, </w:t>
            </w:r>
            <w:r w:rsidR="003B7D53" w:rsidRPr="003B7D53">
              <w:rPr>
                <w:rFonts w:ascii="Verdana" w:hAnsi="Verdana"/>
                <w:sz w:val="18"/>
                <w:szCs w:val="18"/>
                <w:lang w:val="en-GB"/>
              </w:rPr>
              <w:t>with</w:t>
            </w:r>
            <w:r w:rsidRPr="003B7D53">
              <w:rPr>
                <w:rFonts w:ascii="Verdana" w:hAnsi="Verdana"/>
                <w:sz w:val="18"/>
                <w:szCs w:val="18"/>
                <w:lang w:val="en-GB"/>
              </w:rPr>
              <w:t>in w</w:t>
            </w:r>
            <w:r w:rsidR="003B7D53" w:rsidRPr="003B7D53">
              <w:rPr>
                <w:rFonts w:ascii="Verdana" w:hAnsi="Verdana"/>
                <w:sz w:val="18"/>
                <w:szCs w:val="18"/>
                <w:lang w:val="en-GB"/>
              </w:rPr>
              <w:t>h</w:t>
            </w:r>
            <w:r w:rsidRPr="003B7D53">
              <w:rPr>
                <w:rFonts w:ascii="Verdana" w:hAnsi="Verdana"/>
                <w:sz w:val="18"/>
                <w:szCs w:val="18"/>
                <w:lang w:val="en-GB"/>
              </w:rPr>
              <w:t xml:space="preserve">ich period of time?) </w:t>
            </w:r>
          </w:p>
        </w:tc>
        <w:tc>
          <w:tcPr>
            <w:tcW w:w="6005" w:type="dxa"/>
            <w:gridSpan w:val="2"/>
            <w:shd w:val="clear" w:color="auto" w:fill="auto"/>
          </w:tcPr>
          <w:p w14:paraId="7FEC62B5" w14:textId="77777777" w:rsidR="00203FC6" w:rsidRDefault="00CF406E" w:rsidP="00E63B0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 w:rsidRPr="00AF2D9A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Corbion</w:t>
            </w:r>
            <w:proofErr w:type="spellEnd"/>
            <w:r w:rsidR="007D279A" w:rsidRPr="00AF2D9A">
              <w:rPr>
                <w:rFonts w:ascii="Verdana" w:hAnsi="Verdana"/>
                <w:sz w:val="18"/>
                <w:szCs w:val="18"/>
                <w:lang w:val="en-GB"/>
              </w:rPr>
              <w:t xml:space="preserve">: </w:t>
            </w:r>
            <w:r w:rsidR="007D279A">
              <w:rPr>
                <w:rFonts w:ascii="Verdana" w:hAnsi="Verdana"/>
                <w:sz w:val="18"/>
                <w:szCs w:val="18"/>
                <w:lang w:val="en-GB"/>
              </w:rPr>
              <w:t xml:space="preserve">Increased knowledge of </w:t>
            </w:r>
            <w:proofErr w:type="spellStart"/>
            <w:r w:rsidR="007D279A">
              <w:rPr>
                <w:rFonts w:ascii="Verdana" w:hAnsi="Verdana"/>
                <w:sz w:val="18"/>
                <w:szCs w:val="18"/>
                <w:lang w:val="en-GB"/>
              </w:rPr>
              <w:t>Corbion’s</w:t>
            </w:r>
            <w:proofErr w:type="spellEnd"/>
            <w:r w:rsidR="007D279A">
              <w:rPr>
                <w:rFonts w:ascii="Verdana" w:hAnsi="Verdana"/>
                <w:sz w:val="18"/>
                <w:szCs w:val="18"/>
                <w:lang w:val="en-GB"/>
              </w:rPr>
              <w:t xml:space="preserve"> propriety route to biobased FDCA and FDCA-based polymers, their properties and processability into packaging products. </w:t>
            </w:r>
          </w:p>
          <w:p w14:paraId="2A93B96F" w14:textId="77777777" w:rsidR="007D279A" w:rsidRDefault="007D279A" w:rsidP="00E63B0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AF2D9A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Plastipak</w:t>
            </w:r>
            <w:r w:rsidRPr="00AF2D9A">
              <w:rPr>
                <w:rFonts w:ascii="Verdana" w:hAnsi="Verdana"/>
                <w:sz w:val="18"/>
                <w:szCs w:val="18"/>
                <w:lang w:val="en-GB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Increased knowledge on </w:t>
            </w:r>
            <w:r w:rsidR="00AF2D9A">
              <w:rPr>
                <w:rFonts w:ascii="Verdana" w:hAnsi="Verdana"/>
                <w:sz w:val="18"/>
                <w:szCs w:val="18"/>
                <w:lang w:val="en-GB"/>
              </w:rPr>
              <w:t>ISBM of FDCA-based polymers into bottles, and the properties of the bottles obtained. Increased knowledge on the recyclability of FDCA-based polymers. Practical application in the next year</w:t>
            </w:r>
          </w:p>
          <w:p w14:paraId="003D9E96" w14:textId="77777777" w:rsidR="00203FC6" w:rsidRPr="003B7D53" w:rsidRDefault="00AF2D9A" w:rsidP="00E63B0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 w:rsidRPr="00AF2D9A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Refresco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: Increased knowledge on the possibilities regarding FDCA-based bottles and their properties in relation to their application in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Refresco’s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product portfolio</w:t>
            </w:r>
            <w:r w:rsidR="00AC4E4A">
              <w:rPr>
                <w:rFonts w:ascii="Verdana" w:hAnsi="Verdana"/>
                <w:sz w:val="18"/>
                <w:szCs w:val="18"/>
                <w:lang w:val="en-GB"/>
              </w:rPr>
              <w:t xml:space="preserve"> such as influence on shelf life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.</w:t>
            </w:r>
          </w:p>
          <w:p w14:paraId="56F98A00" w14:textId="77777777" w:rsidR="00203FC6" w:rsidRPr="003B7D53" w:rsidRDefault="00203FC6" w:rsidP="00E63B0E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03FC6" w:rsidRPr="00624BEB" w14:paraId="11BF75FA" w14:textId="77777777" w:rsidTr="00203FC6">
        <w:trPr>
          <w:trHeight w:val="876"/>
        </w:trPr>
        <w:tc>
          <w:tcPr>
            <w:tcW w:w="3055" w:type="dxa"/>
            <w:shd w:val="clear" w:color="auto" w:fill="auto"/>
          </w:tcPr>
          <w:p w14:paraId="557ADD85" w14:textId="77777777" w:rsidR="007C4248" w:rsidRPr="003B7D53" w:rsidRDefault="002B7D21" w:rsidP="00E63B0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3B7D53">
              <w:rPr>
                <w:rFonts w:ascii="Verdana" w:hAnsi="Verdana"/>
                <w:sz w:val="18"/>
                <w:szCs w:val="18"/>
                <w:lang w:val="en-GB"/>
              </w:rPr>
              <w:t>Society (social, environment, economy</w:t>
            </w:r>
            <w:r w:rsidR="007C4248" w:rsidRPr="003B7D53">
              <w:rPr>
                <w:rFonts w:ascii="Verdana" w:hAnsi="Verdana"/>
                <w:sz w:val="18"/>
                <w:szCs w:val="18"/>
                <w:lang w:val="en-GB"/>
              </w:rPr>
              <w:t>)</w:t>
            </w:r>
          </w:p>
        </w:tc>
        <w:tc>
          <w:tcPr>
            <w:tcW w:w="6005" w:type="dxa"/>
            <w:gridSpan w:val="2"/>
            <w:shd w:val="clear" w:color="auto" w:fill="auto"/>
          </w:tcPr>
          <w:p w14:paraId="65911BA5" w14:textId="77777777" w:rsidR="00AC4E4A" w:rsidRPr="00AC4E4A" w:rsidRDefault="00AC4E4A" w:rsidP="00AC4E4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AC4E4A">
              <w:rPr>
                <w:rFonts w:ascii="Verdana" w:hAnsi="Verdana"/>
                <w:sz w:val="18"/>
                <w:szCs w:val="18"/>
                <w:lang w:val="en-GB"/>
              </w:rPr>
              <w:t>PEF is a bio-based alternative polymer to PET which is commonly used in packaging applications. PEF can be made from the bi-products of agricultural streams and therefore contributes to the efficient use of renewable resources.  As it is a bio-based material, PEF leads to a reduction in CO2 emissions when replacing PET (which is based on fossil-based TPA (terephthalic acid).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AC4E4A">
              <w:rPr>
                <w:rFonts w:ascii="Verdana" w:hAnsi="Verdana"/>
                <w:sz w:val="18"/>
                <w:szCs w:val="18"/>
                <w:lang w:val="en-GB"/>
              </w:rPr>
              <w:t xml:space="preserve">Additionally, PEF </w:t>
            </w:r>
            <w:r w:rsidR="001F4A38">
              <w:rPr>
                <w:rFonts w:ascii="Verdana" w:hAnsi="Verdana"/>
                <w:sz w:val="18"/>
                <w:szCs w:val="18"/>
                <w:lang w:val="en-GB"/>
              </w:rPr>
              <w:t>shows to</w:t>
            </w:r>
            <w:r w:rsidRPr="00AC4E4A">
              <w:rPr>
                <w:rFonts w:ascii="Verdana" w:hAnsi="Verdana"/>
                <w:sz w:val="18"/>
                <w:szCs w:val="18"/>
                <w:lang w:val="en-GB"/>
              </w:rPr>
              <w:t xml:space="preserve"> have properties that will lead to better packaging functionality in terms of both manufacture and performance.  Benefits include lower energy consumption in production, improved barrier properties for increased shelf-life of packaged food, as well as lighter-weight packaging needed to deliver equivalent performance.  As a direct replacement for PET, there would be no impact on conversion and logistical chains.</w:t>
            </w:r>
          </w:p>
          <w:p w14:paraId="0ADE6B1A" w14:textId="77777777" w:rsidR="00203FC6" w:rsidRPr="003B7D53" w:rsidRDefault="00203FC6" w:rsidP="00E63B0E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03FC6" w:rsidRPr="00624BEB" w14:paraId="565ECE03" w14:textId="77777777" w:rsidTr="00203FC6">
        <w:trPr>
          <w:trHeight w:val="876"/>
        </w:trPr>
        <w:tc>
          <w:tcPr>
            <w:tcW w:w="3055" w:type="dxa"/>
            <w:shd w:val="clear" w:color="auto" w:fill="auto"/>
          </w:tcPr>
          <w:p w14:paraId="791DADC4" w14:textId="77777777" w:rsidR="00203FC6" w:rsidRPr="003B7D53" w:rsidRDefault="00426495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Possibly</w:t>
            </w:r>
            <w:r w:rsidR="00203FC6" w:rsidRPr="003B7D53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2B7D21" w:rsidRPr="003B7D53">
              <w:rPr>
                <w:rFonts w:ascii="Verdana" w:hAnsi="Verdana"/>
                <w:sz w:val="18"/>
                <w:szCs w:val="18"/>
                <w:lang w:val="en-GB"/>
              </w:rPr>
              <w:t>other</w:t>
            </w:r>
            <w:r w:rsidR="00203FC6" w:rsidRPr="003B7D53">
              <w:rPr>
                <w:rFonts w:ascii="Verdana" w:hAnsi="Verdana"/>
                <w:sz w:val="18"/>
                <w:szCs w:val="18"/>
                <w:lang w:val="en-GB"/>
              </w:rPr>
              <w:t xml:space="preserve"> stakeholders (</w:t>
            </w:r>
            <w:r w:rsidR="00A00CF5" w:rsidRPr="003B7D53">
              <w:rPr>
                <w:rFonts w:ascii="Verdana" w:hAnsi="Verdana"/>
                <w:sz w:val="18"/>
                <w:szCs w:val="18"/>
                <w:lang w:val="en-GB"/>
              </w:rPr>
              <w:t>spin</w:t>
            </w:r>
            <w:r w:rsidR="00A00CF5">
              <w:rPr>
                <w:rFonts w:ascii="Verdana" w:hAnsi="Verdana"/>
                <w:sz w:val="18"/>
                <w:szCs w:val="18"/>
                <w:lang w:val="en-GB"/>
              </w:rPr>
              <w:t>-</w:t>
            </w:r>
            <w:r w:rsidR="00203FC6" w:rsidRPr="003B7D53">
              <w:rPr>
                <w:rFonts w:ascii="Verdana" w:hAnsi="Verdana"/>
                <w:sz w:val="18"/>
                <w:szCs w:val="18"/>
                <w:lang w:val="en-GB"/>
              </w:rPr>
              <w:t>offs</w:t>
            </w:r>
            <w:r w:rsidR="00583C38" w:rsidRPr="003B7D53">
              <w:rPr>
                <w:rFonts w:ascii="Verdana" w:hAnsi="Verdana"/>
                <w:sz w:val="18"/>
                <w:szCs w:val="18"/>
                <w:lang w:val="en-GB"/>
              </w:rPr>
              <w:t>)</w:t>
            </w:r>
          </w:p>
        </w:tc>
        <w:tc>
          <w:tcPr>
            <w:tcW w:w="6005" w:type="dxa"/>
            <w:gridSpan w:val="2"/>
            <w:shd w:val="clear" w:color="auto" w:fill="auto"/>
          </w:tcPr>
          <w:p w14:paraId="02A03004" w14:textId="77777777" w:rsidR="00203FC6" w:rsidRPr="003B7D53" w:rsidRDefault="001F4A38" w:rsidP="00E63B0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The PEFPACK </w:t>
            </w:r>
            <w:r w:rsidR="00E7543E">
              <w:rPr>
                <w:rFonts w:ascii="Verdana" w:hAnsi="Verdana"/>
                <w:sz w:val="18"/>
                <w:szCs w:val="18"/>
                <w:lang w:val="en-GB"/>
              </w:rPr>
              <w:t xml:space="preserve">project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shows </w:t>
            </w:r>
            <w:r w:rsidR="00884160">
              <w:rPr>
                <w:rFonts w:ascii="Verdana" w:hAnsi="Verdana"/>
                <w:sz w:val="18"/>
                <w:szCs w:val="18"/>
                <w:lang w:val="en-GB"/>
              </w:rPr>
              <w:t xml:space="preserve">that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biobased plastics can be made and processed into end products that even outperform the currently used products on not only environmental impact but also technical properties. This </w:t>
            </w:r>
            <w:r w:rsidR="00884160">
              <w:rPr>
                <w:rFonts w:ascii="Verdana" w:hAnsi="Verdana"/>
                <w:sz w:val="18"/>
                <w:szCs w:val="18"/>
                <w:lang w:val="en-GB"/>
              </w:rPr>
              <w:t>know-how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can be used by other parties interested in alternatives for fossil based plastics</w:t>
            </w:r>
            <w:r w:rsidR="00884160">
              <w:rPr>
                <w:rFonts w:ascii="Verdana" w:hAnsi="Verdana"/>
                <w:sz w:val="18"/>
                <w:szCs w:val="18"/>
                <w:lang w:val="en-GB"/>
              </w:rPr>
              <w:t>.</w:t>
            </w:r>
          </w:p>
        </w:tc>
      </w:tr>
      <w:tr w:rsidR="00124C0D" w:rsidRPr="003B7D53" w14:paraId="69FAFFD0" w14:textId="77777777" w:rsidTr="00EA32F4">
        <w:tc>
          <w:tcPr>
            <w:tcW w:w="9060" w:type="dxa"/>
            <w:gridSpan w:val="3"/>
            <w:shd w:val="clear" w:color="auto" w:fill="auto"/>
          </w:tcPr>
          <w:p w14:paraId="0E122AA7" w14:textId="77777777" w:rsidR="00124C0D" w:rsidRPr="003B7D53" w:rsidRDefault="00124C0D" w:rsidP="00E63B0E">
            <w:pPr>
              <w:rPr>
                <w:rFonts w:ascii="Verdana" w:hAnsi="Verdana" w:cs="Arial"/>
                <w:b/>
                <w:lang w:val="en-GB"/>
              </w:rPr>
            </w:pPr>
            <w:bookmarkStart w:id="2" w:name="_Hlk19269725"/>
            <w:r w:rsidRPr="003B7D53">
              <w:rPr>
                <w:rFonts w:ascii="Verdana" w:hAnsi="Verdana" w:cs="Arial"/>
                <w:b/>
                <w:lang w:val="en-GB"/>
              </w:rPr>
              <w:t>Follow-up</w:t>
            </w:r>
          </w:p>
        </w:tc>
      </w:tr>
      <w:tr w:rsidR="00124C0D" w:rsidRPr="00624BEB" w14:paraId="759844FC" w14:textId="77777777" w:rsidTr="00203FC6">
        <w:tc>
          <w:tcPr>
            <w:tcW w:w="3200" w:type="dxa"/>
            <w:gridSpan w:val="2"/>
            <w:shd w:val="clear" w:color="auto" w:fill="auto"/>
          </w:tcPr>
          <w:p w14:paraId="5D34C2C6" w14:textId="77777777" w:rsidR="00124C0D" w:rsidRPr="003B7D53" w:rsidRDefault="00181AF0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B7D53">
              <w:rPr>
                <w:rFonts w:ascii="Verdana" w:hAnsi="Verdana" w:cs="Arial"/>
                <w:sz w:val="18"/>
                <w:szCs w:val="18"/>
                <w:lang w:val="en-GB"/>
              </w:rPr>
              <w:t xml:space="preserve">Did the </w:t>
            </w:r>
            <w:r w:rsidR="00426495" w:rsidRPr="003B7D53">
              <w:rPr>
                <w:rFonts w:ascii="Verdana" w:hAnsi="Verdana" w:cs="Arial"/>
                <w:sz w:val="18"/>
                <w:szCs w:val="18"/>
                <w:lang w:val="en-GB"/>
              </w:rPr>
              <w:t>PP</w:t>
            </w:r>
            <w:r w:rsidR="00426495">
              <w:rPr>
                <w:rFonts w:ascii="Verdana" w:hAnsi="Verdana" w:cs="Arial"/>
                <w:sz w:val="18"/>
                <w:szCs w:val="18"/>
                <w:lang w:val="en-GB"/>
              </w:rPr>
              <w:t>P</w:t>
            </w:r>
            <w:r w:rsidR="00426495" w:rsidRPr="003B7D53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3B7D53">
              <w:rPr>
                <w:rFonts w:ascii="Verdana" w:hAnsi="Verdana" w:cs="Arial"/>
                <w:sz w:val="18"/>
                <w:szCs w:val="18"/>
                <w:lang w:val="en-GB"/>
              </w:rPr>
              <w:t xml:space="preserve">result in </w:t>
            </w:r>
            <w:r w:rsidR="00426495">
              <w:rPr>
                <w:rFonts w:ascii="Verdana" w:hAnsi="Verdana" w:cs="Arial"/>
                <w:sz w:val="18"/>
                <w:szCs w:val="18"/>
                <w:lang w:val="en-GB"/>
              </w:rPr>
              <w:t>one or more patents (first</w:t>
            </w:r>
            <w:r w:rsidRPr="003B7D53">
              <w:rPr>
                <w:rFonts w:ascii="Verdana" w:hAnsi="Verdana" w:cs="Arial"/>
                <w:sz w:val="18"/>
                <w:szCs w:val="18"/>
                <w:lang w:val="en-GB"/>
              </w:rPr>
              <w:t xml:space="preserve"> filings</w:t>
            </w:r>
            <w:r w:rsidR="00426495">
              <w:rPr>
                <w:rFonts w:ascii="Verdana" w:hAnsi="Verdana" w:cs="Arial"/>
                <w:sz w:val="18"/>
                <w:szCs w:val="18"/>
                <w:lang w:val="en-GB"/>
              </w:rPr>
              <w:t>)</w:t>
            </w:r>
            <w:r w:rsidRPr="003B7D53">
              <w:rPr>
                <w:rFonts w:ascii="Verdana" w:hAnsi="Verdana" w:cs="Arial"/>
                <w:sz w:val="18"/>
                <w:szCs w:val="18"/>
                <w:lang w:val="en-GB"/>
              </w:rPr>
              <w:t xml:space="preserve">? </w:t>
            </w:r>
          </w:p>
        </w:tc>
        <w:tc>
          <w:tcPr>
            <w:tcW w:w="5860" w:type="dxa"/>
            <w:shd w:val="clear" w:color="auto" w:fill="auto"/>
          </w:tcPr>
          <w:p w14:paraId="4C211B91" w14:textId="77777777" w:rsidR="00124C0D" w:rsidRDefault="001F4A38" w:rsidP="00E63B0E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Up to this moment of time it was decided not to file any patents</w:t>
            </w:r>
            <w:r w:rsidR="00BF28CE">
              <w:rPr>
                <w:rFonts w:ascii="Verdana" w:hAnsi="Verdana" w:cs="Arial"/>
                <w:sz w:val="18"/>
                <w:szCs w:val="18"/>
                <w:lang w:val="en-GB"/>
              </w:rPr>
              <w:t>.</w:t>
            </w:r>
          </w:p>
          <w:p w14:paraId="2D2B6A43" w14:textId="77777777" w:rsidR="00884160" w:rsidRPr="006013B4" w:rsidRDefault="00884160" w:rsidP="00E63B0E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124C0D" w:rsidRPr="00624BEB" w14:paraId="5CD9409E" w14:textId="77777777" w:rsidTr="00203FC6">
        <w:tc>
          <w:tcPr>
            <w:tcW w:w="3200" w:type="dxa"/>
            <w:gridSpan w:val="2"/>
            <w:shd w:val="clear" w:color="auto" w:fill="auto"/>
          </w:tcPr>
          <w:p w14:paraId="6D9B5DAC" w14:textId="77777777" w:rsidR="00124C0D" w:rsidRPr="003B7D53" w:rsidRDefault="00181AF0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B7D53">
              <w:rPr>
                <w:rFonts w:ascii="Verdana" w:hAnsi="Verdana" w:cs="Arial"/>
                <w:sz w:val="18"/>
                <w:szCs w:val="18"/>
                <w:lang w:val="en-GB"/>
              </w:rPr>
              <w:t xml:space="preserve">Are there any </w:t>
            </w:r>
            <w:r w:rsidR="00A00CF5" w:rsidRPr="003B7D53">
              <w:rPr>
                <w:rFonts w:ascii="Verdana" w:hAnsi="Verdana" w:cs="Arial"/>
                <w:sz w:val="18"/>
                <w:szCs w:val="18"/>
                <w:lang w:val="en-GB"/>
              </w:rPr>
              <w:t>follow</w:t>
            </w:r>
            <w:r w:rsidR="00A00CF5">
              <w:rPr>
                <w:rFonts w:ascii="Verdana" w:hAnsi="Verdana" w:cs="Arial"/>
                <w:sz w:val="18"/>
                <w:szCs w:val="18"/>
                <w:lang w:val="en-GB"/>
              </w:rPr>
              <w:t>-</w:t>
            </w:r>
            <w:r w:rsidRPr="003B7D53">
              <w:rPr>
                <w:rFonts w:ascii="Verdana" w:hAnsi="Verdana" w:cs="Arial"/>
                <w:sz w:val="18"/>
                <w:szCs w:val="18"/>
                <w:lang w:val="en-GB"/>
              </w:rPr>
              <w:t>up projects planned? If yes, explain. (Contract research</w:t>
            </w:r>
            <w:r w:rsidR="00426495">
              <w:rPr>
                <w:rFonts w:ascii="Verdana" w:hAnsi="Verdana" w:cs="Arial"/>
                <w:sz w:val="18"/>
                <w:szCs w:val="18"/>
                <w:lang w:val="en-GB"/>
              </w:rPr>
              <w:t xml:space="preserve"> resulting from this project</w:t>
            </w:r>
            <w:r w:rsidRPr="003B7D53">
              <w:rPr>
                <w:rFonts w:ascii="Verdana" w:hAnsi="Verdana" w:cs="Arial"/>
                <w:sz w:val="18"/>
                <w:szCs w:val="18"/>
                <w:lang w:val="en-GB"/>
              </w:rPr>
              <w:t>, additional funding</w:t>
            </w:r>
            <w:r w:rsidR="00426495">
              <w:rPr>
                <w:rFonts w:ascii="Verdana" w:hAnsi="Verdana" w:cs="Arial"/>
                <w:sz w:val="18"/>
                <w:szCs w:val="18"/>
                <w:lang w:val="en-GB"/>
              </w:rPr>
              <w:t>,</w:t>
            </w:r>
            <w:r w:rsidRPr="003B7D53">
              <w:rPr>
                <w:rFonts w:ascii="Verdana" w:hAnsi="Verdana" w:cs="Arial"/>
                <w:sz w:val="18"/>
                <w:szCs w:val="18"/>
                <w:lang w:val="en-GB"/>
              </w:rPr>
              <w:t xml:space="preserve"> or new PP</w:t>
            </w:r>
            <w:r w:rsidR="00426495">
              <w:rPr>
                <w:rFonts w:ascii="Verdana" w:hAnsi="Verdana" w:cs="Arial"/>
                <w:sz w:val="18"/>
                <w:szCs w:val="18"/>
                <w:lang w:val="en-GB"/>
              </w:rPr>
              <w:t>P projects</w:t>
            </w:r>
            <w:r w:rsidRPr="003B7D53">
              <w:rPr>
                <w:rFonts w:ascii="Verdana" w:hAnsi="Verdana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5860" w:type="dxa"/>
            <w:shd w:val="clear" w:color="auto" w:fill="auto"/>
          </w:tcPr>
          <w:p w14:paraId="7C657F80" w14:textId="77777777" w:rsidR="00124C0D" w:rsidRPr="006013B4" w:rsidRDefault="006013B4" w:rsidP="00E63B0E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013B4">
              <w:rPr>
                <w:rFonts w:ascii="Verdana" w:hAnsi="Verdana" w:cs="Arial"/>
                <w:sz w:val="18"/>
                <w:szCs w:val="18"/>
                <w:lang w:val="en-GB"/>
              </w:rPr>
              <w:t>Momentarily not</w:t>
            </w:r>
            <w:r w:rsidR="00E7543E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021B74">
              <w:rPr>
                <w:rFonts w:ascii="Verdana" w:hAnsi="Verdana" w:cs="Arial"/>
                <w:sz w:val="18"/>
                <w:szCs w:val="18"/>
                <w:lang w:val="en-GB"/>
              </w:rPr>
              <w:t xml:space="preserve">in the same consortium composition. </w:t>
            </w:r>
            <w:proofErr w:type="spellStart"/>
            <w:r w:rsidR="00021B74">
              <w:rPr>
                <w:rFonts w:ascii="Verdana" w:hAnsi="Verdana" w:cs="Arial"/>
                <w:sz w:val="18"/>
                <w:szCs w:val="18"/>
                <w:lang w:val="en-GB"/>
              </w:rPr>
              <w:t>Corbion</w:t>
            </w:r>
            <w:proofErr w:type="spellEnd"/>
            <w:r w:rsidR="00021B74">
              <w:rPr>
                <w:rFonts w:ascii="Verdana" w:hAnsi="Verdana" w:cs="Arial"/>
                <w:sz w:val="18"/>
                <w:szCs w:val="18"/>
                <w:lang w:val="en-GB"/>
              </w:rPr>
              <w:t xml:space="preserve"> and Plastipak are pursuing their activities regarding development of FDCA-based polymers and bottles</w:t>
            </w:r>
            <w:r w:rsidRPr="006013B4">
              <w:rPr>
                <w:rFonts w:ascii="Verdana" w:hAnsi="Verdana" w:cs="Arial"/>
                <w:sz w:val="18"/>
                <w:szCs w:val="18"/>
                <w:lang w:val="en-GB"/>
              </w:rPr>
              <w:t>.</w:t>
            </w:r>
          </w:p>
        </w:tc>
      </w:tr>
      <w:bookmarkEnd w:id="2"/>
    </w:tbl>
    <w:p w14:paraId="1590D5A0" w14:textId="77777777" w:rsidR="00D57CF6" w:rsidRPr="003B7D53" w:rsidRDefault="00D57CF6">
      <w:pPr>
        <w:rPr>
          <w:rFonts w:ascii="Verdana" w:hAnsi="Verdana" w:cs="Arial"/>
          <w:b/>
          <w:bCs/>
          <w:lang w:val="en-GB"/>
        </w:rPr>
      </w:pPr>
    </w:p>
    <w:p w14:paraId="70602800" w14:textId="77777777" w:rsidR="00264D24" w:rsidRPr="003B7D53" w:rsidRDefault="00264D24" w:rsidP="00264D24">
      <w:pPr>
        <w:rPr>
          <w:rFonts w:ascii="Verdana" w:hAnsi="Verdana" w:cs="Arial"/>
          <w:sz w:val="18"/>
          <w:szCs w:val="18"/>
          <w:lang w:val="en-GB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64D24" w:rsidRPr="00624BEB" w14:paraId="6A2BEECC" w14:textId="77777777" w:rsidTr="00D079FF">
        <w:tc>
          <w:tcPr>
            <w:tcW w:w="9214" w:type="dxa"/>
            <w:shd w:val="clear" w:color="auto" w:fill="auto"/>
          </w:tcPr>
          <w:p w14:paraId="33EB6FC7" w14:textId="77777777" w:rsidR="00264D24" w:rsidRPr="003B7D53" w:rsidRDefault="00264D24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B7D53">
              <w:rPr>
                <w:rFonts w:ascii="Verdana" w:hAnsi="Verdana" w:cs="Arial"/>
                <w:b/>
                <w:sz w:val="18"/>
                <w:szCs w:val="18"/>
                <w:lang w:val="en-GB"/>
              </w:rPr>
              <w:t>Deliverables</w:t>
            </w:r>
            <w:r w:rsidR="00A00CF5">
              <w:rPr>
                <w:rFonts w:ascii="Verdana" w:hAnsi="Verdana" w:cs="Arial"/>
                <w:b/>
                <w:sz w:val="18"/>
                <w:szCs w:val="18"/>
                <w:lang w:val="en-GB"/>
              </w:rPr>
              <w:t>/</w:t>
            </w:r>
            <w:r w:rsidRPr="003B7D53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products during the </w:t>
            </w:r>
            <w:r w:rsidR="00A00CF5">
              <w:rPr>
                <w:rFonts w:ascii="Verdana" w:hAnsi="Verdana" w:cs="Arial"/>
                <w:b/>
                <w:sz w:val="18"/>
                <w:szCs w:val="18"/>
                <w:lang w:val="en-GB"/>
              </w:rPr>
              <w:t>entire</w:t>
            </w:r>
            <w:r w:rsidR="00A00CF5" w:rsidRPr="003B7D53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</w:t>
            </w:r>
            <w:r w:rsidRPr="003B7D53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course of the </w:t>
            </w:r>
            <w:r w:rsidR="00A00CF5" w:rsidRPr="003B7D53">
              <w:rPr>
                <w:rFonts w:ascii="Verdana" w:hAnsi="Verdana" w:cs="Arial"/>
                <w:b/>
                <w:sz w:val="18"/>
                <w:szCs w:val="18"/>
                <w:lang w:val="en-GB"/>
              </w:rPr>
              <w:t>PP</w:t>
            </w:r>
            <w:r w:rsidR="00A00CF5">
              <w:rPr>
                <w:rFonts w:ascii="Verdana" w:hAnsi="Verdana" w:cs="Arial"/>
                <w:b/>
                <w:sz w:val="18"/>
                <w:szCs w:val="18"/>
                <w:lang w:val="en-GB"/>
              </w:rPr>
              <w:t>P</w:t>
            </w:r>
            <w:r w:rsidR="00A00CF5" w:rsidRPr="003B7D53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3B7D53">
              <w:rPr>
                <w:rFonts w:ascii="Verdana" w:hAnsi="Verdana" w:cs="Arial"/>
                <w:sz w:val="18"/>
                <w:szCs w:val="18"/>
                <w:lang w:val="en-GB"/>
              </w:rPr>
              <w:t>(</w:t>
            </w:r>
            <w:r w:rsidR="00A00CF5">
              <w:rPr>
                <w:rFonts w:ascii="Verdana" w:hAnsi="Verdana" w:cs="Arial"/>
                <w:sz w:val="18"/>
                <w:szCs w:val="18"/>
                <w:lang w:val="en-GB"/>
              </w:rPr>
              <w:t>provide</w:t>
            </w:r>
            <w:r w:rsidR="00A00CF5" w:rsidRPr="003B7D53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3B7D53">
              <w:rPr>
                <w:rFonts w:ascii="Verdana" w:hAnsi="Verdana" w:cs="Arial"/>
                <w:sz w:val="18"/>
                <w:szCs w:val="18"/>
                <w:lang w:val="en-GB"/>
              </w:rPr>
              <w:t xml:space="preserve">the titles and/or </w:t>
            </w:r>
            <w:r w:rsidR="00A00CF5">
              <w:rPr>
                <w:rFonts w:ascii="Verdana" w:hAnsi="Verdana" w:cs="Arial"/>
                <w:sz w:val="18"/>
                <w:szCs w:val="18"/>
                <w:lang w:val="en-GB"/>
              </w:rPr>
              <w:t xml:space="preserve">a </w:t>
            </w:r>
            <w:r w:rsidRPr="003B7D53">
              <w:rPr>
                <w:rFonts w:ascii="Verdana" w:hAnsi="Verdana" w:cs="Arial"/>
                <w:sz w:val="18"/>
                <w:szCs w:val="18"/>
                <w:lang w:val="en-GB"/>
              </w:rPr>
              <w:t>brief description of the products</w:t>
            </w:r>
            <w:r w:rsidR="00A00CF5">
              <w:rPr>
                <w:rFonts w:ascii="Verdana" w:hAnsi="Verdana" w:cs="Arial"/>
                <w:sz w:val="18"/>
                <w:szCs w:val="18"/>
                <w:lang w:val="en-GB"/>
              </w:rPr>
              <w:t>/</w:t>
            </w:r>
            <w:r w:rsidRPr="003B7D53">
              <w:rPr>
                <w:rFonts w:ascii="Verdana" w:hAnsi="Verdana" w:cs="Arial"/>
                <w:sz w:val="18"/>
                <w:szCs w:val="18"/>
                <w:lang w:val="en-GB"/>
              </w:rPr>
              <w:t xml:space="preserve">deliverables or a link to a website.  </w:t>
            </w:r>
          </w:p>
        </w:tc>
      </w:tr>
      <w:tr w:rsidR="00264D24" w:rsidRPr="00624BEB" w14:paraId="5B7B25E0" w14:textId="77777777" w:rsidTr="00D079FF">
        <w:tc>
          <w:tcPr>
            <w:tcW w:w="9214" w:type="dxa"/>
            <w:shd w:val="clear" w:color="auto" w:fill="auto"/>
          </w:tcPr>
          <w:p w14:paraId="3274E938" w14:textId="77777777" w:rsidR="00264D24" w:rsidRPr="003B7D53" w:rsidRDefault="00264D24" w:rsidP="00D079FF">
            <w:pPr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</w:pPr>
            <w:r w:rsidRPr="003B7D53"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  <w:t xml:space="preserve">Scientific </w:t>
            </w:r>
            <w:r w:rsidR="00A00CF5"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  <w:t>articles</w:t>
            </w:r>
            <w:r w:rsidRPr="003B7D53"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  <w:t>:</w:t>
            </w:r>
          </w:p>
          <w:p w14:paraId="4A23CC67" w14:textId="77777777" w:rsidR="00264D24" w:rsidRPr="003B7D53" w:rsidRDefault="00264D24" w:rsidP="00D079FF">
            <w:pPr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</w:pPr>
          </w:p>
          <w:p w14:paraId="5A657B0F" w14:textId="77777777" w:rsidR="00264D24" w:rsidRPr="00884160" w:rsidRDefault="00A273A2" w:rsidP="00D079FF">
            <w:pPr>
              <w:pStyle w:val="Lijstalinea"/>
              <w:numPr>
                <w:ilvl w:val="0"/>
                <w:numId w:val="27"/>
              </w:num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A273A2">
              <w:rPr>
                <w:rFonts w:ascii="Verdana" w:hAnsi="Verdana" w:cs="Arial"/>
                <w:sz w:val="18"/>
                <w:szCs w:val="18"/>
                <w:lang w:val="en-GB"/>
              </w:rPr>
              <w:t xml:space="preserve">Manuscript in preparation on the </w:t>
            </w:r>
            <w:r w:rsidR="0071548B">
              <w:rPr>
                <w:rFonts w:ascii="Verdana" w:hAnsi="Verdana" w:cs="Arial"/>
                <w:sz w:val="18"/>
                <w:szCs w:val="18"/>
                <w:lang w:val="en-GB"/>
              </w:rPr>
              <w:t>effect of polymer chemistry and morphology of FDCA-based polymers on their stretching behaviour in relation to polymer processing into biaxially oriented (packaging) products.</w:t>
            </w:r>
          </w:p>
          <w:p w14:paraId="022EE105" w14:textId="77777777" w:rsidR="00264D24" w:rsidRPr="003B7D53" w:rsidRDefault="00264D24" w:rsidP="00D079FF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264D24" w:rsidRPr="003B7D53" w14:paraId="08D698B2" w14:textId="77777777" w:rsidTr="00D079FF">
        <w:tc>
          <w:tcPr>
            <w:tcW w:w="9214" w:type="dxa"/>
            <w:shd w:val="clear" w:color="auto" w:fill="auto"/>
          </w:tcPr>
          <w:p w14:paraId="1E68F0E6" w14:textId="77777777" w:rsidR="00264D24" w:rsidRPr="003B7D53" w:rsidRDefault="00264D24" w:rsidP="00D079FF">
            <w:pPr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</w:pPr>
            <w:r w:rsidRPr="003B7D53"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  <w:t>External reports:</w:t>
            </w:r>
          </w:p>
          <w:p w14:paraId="3AEE6EF6" w14:textId="77777777" w:rsidR="00264D24" w:rsidRPr="003B7D53" w:rsidRDefault="00264D24" w:rsidP="00D079FF">
            <w:pPr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</w:pPr>
          </w:p>
          <w:p w14:paraId="6823B12D" w14:textId="77777777" w:rsidR="00264D24" w:rsidRPr="00884160" w:rsidRDefault="00A273A2" w:rsidP="00D079FF">
            <w:pPr>
              <w:pStyle w:val="Lijstalinea"/>
              <w:numPr>
                <w:ilvl w:val="0"/>
                <w:numId w:val="27"/>
              </w:num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A273A2">
              <w:rPr>
                <w:rFonts w:ascii="Verdana" w:hAnsi="Verdana" w:cs="Arial"/>
                <w:sz w:val="18"/>
                <w:szCs w:val="18"/>
                <w:lang w:val="en-GB"/>
              </w:rPr>
              <w:t>N/A</w:t>
            </w:r>
          </w:p>
          <w:p w14:paraId="3C50F512" w14:textId="77777777" w:rsidR="00264D24" w:rsidRPr="003B7D53" w:rsidRDefault="00264D24" w:rsidP="00D079FF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264D24" w:rsidRPr="00884160" w14:paraId="3447FE0B" w14:textId="77777777" w:rsidTr="00D079FF">
        <w:tc>
          <w:tcPr>
            <w:tcW w:w="9214" w:type="dxa"/>
            <w:shd w:val="clear" w:color="auto" w:fill="auto"/>
          </w:tcPr>
          <w:p w14:paraId="2BACA062" w14:textId="77777777" w:rsidR="00264D24" w:rsidRPr="003B7D53" w:rsidRDefault="00264D24" w:rsidP="00D079FF">
            <w:pPr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</w:pPr>
            <w:r w:rsidRPr="003B7D53"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  <w:t xml:space="preserve">Articles in professional </w:t>
            </w:r>
            <w:r w:rsidR="00426495"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  <w:t>journals/</w:t>
            </w:r>
            <w:r w:rsidRPr="003B7D53"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  <w:t>magazines:</w:t>
            </w:r>
          </w:p>
          <w:p w14:paraId="1891A087" w14:textId="77777777" w:rsidR="00264D24" w:rsidRPr="003B7D53" w:rsidRDefault="00264D24" w:rsidP="00D079FF">
            <w:pPr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</w:pPr>
          </w:p>
          <w:p w14:paraId="25C8151D" w14:textId="77777777" w:rsidR="00264D24" w:rsidRPr="00DC03F5" w:rsidRDefault="00313C14" w:rsidP="00DC03F5">
            <w:pPr>
              <w:pStyle w:val="Lijstalinea"/>
              <w:numPr>
                <w:ilvl w:val="0"/>
                <w:numId w:val="26"/>
              </w:numPr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13" w:history="1">
              <w:r w:rsidR="00DC03F5" w:rsidRPr="00DC03F5">
                <w:rPr>
                  <w:rStyle w:val="Hyperlink"/>
                  <w:rFonts w:ascii="Verdana" w:hAnsi="Verdana" w:cs="Arial"/>
                  <w:sz w:val="18"/>
                  <w:szCs w:val="18"/>
                </w:rPr>
                <w:t>Suikers en hout, het nieuwe zwarte goud</w:t>
              </w:r>
            </w:hyperlink>
            <w:r w:rsidR="00DC03F5" w:rsidRPr="00DC03F5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proofErr w:type="spellStart"/>
            <w:r w:rsidR="00DC03F5">
              <w:rPr>
                <w:rFonts w:ascii="Verdana" w:hAnsi="Verdana" w:cs="Arial"/>
                <w:sz w:val="18"/>
                <w:szCs w:val="18"/>
              </w:rPr>
              <w:t>Article</w:t>
            </w:r>
            <w:proofErr w:type="spellEnd"/>
            <w:r w:rsidR="00DC03F5">
              <w:rPr>
                <w:rFonts w:ascii="Verdana" w:hAnsi="Verdana" w:cs="Arial"/>
                <w:sz w:val="18"/>
                <w:szCs w:val="18"/>
              </w:rPr>
              <w:t xml:space="preserve"> in Chemie Magazine, Jul/Aug 2017, 18-21</w:t>
            </w:r>
          </w:p>
          <w:p w14:paraId="07DECA9C" w14:textId="77777777" w:rsidR="00264D24" w:rsidRPr="002B1CCB" w:rsidRDefault="00313C14" w:rsidP="00D079FF">
            <w:pPr>
              <w:pStyle w:val="Lijstalinea"/>
              <w:numPr>
                <w:ilvl w:val="0"/>
                <w:numId w:val="26"/>
              </w:numPr>
              <w:rPr>
                <w:rFonts w:ascii="Verdana" w:hAnsi="Verdana" w:cs="Arial"/>
                <w:sz w:val="18"/>
                <w:szCs w:val="18"/>
                <w:u w:val="single"/>
                <w:lang w:val="en-US"/>
              </w:rPr>
            </w:pPr>
            <w:hyperlink r:id="rId14" w:history="1">
              <w:r w:rsidR="00836D63" w:rsidRPr="00836D63">
                <w:rPr>
                  <w:rStyle w:val="Hyperlink"/>
                  <w:rFonts w:ascii="Verdana" w:hAnsi="Verdana" w:cs="Arial"/>
                  <w:sz w:val="18"/>
                  <w:szCs w:val="18"/>
                  <w:lang w:val="en-US"/>
                </w:rPr>
                <w:t>Building a better plastic bottle</w:t>
              </w:r>
            </w:hyperlink>
            <w:r w:rsidR="00836D63" w:rsidRPr="00836D63">
              <w:rPr>
                <w:rFonts w:ascii="Verdana" w:hAnsi="Verdana" w:cs="Arial"/>
                <w:sz w:val="18"/>
                <w:szCs w:val="18"/>
                <w:u w:val="single"/>
                <w:lang w:val="en-US"/>
              </w:rPr>
              <w:t>.</w:t>
            </w:r>
            <w:r w:rsidR="00836D63" w:rsidRPr="00836D63">
              <w:rPr>
                <w:rFonts w:ascii="Verdana" w:hAnsi="Verdana" w:cs="Arial"/>
                <w:sz w:val="18"/>
                <w:szCs w:val="18"/>
                <w:lang w:val="en-US"/>
              </w:rPr>
              <w:t xml:space="preserve"> Article in Chemical and Engineering News, </w:t>
            </w:r>
            <w:r w:rsidR="00836D63">
              <w:rPr>
                <w:rFonts w:ascii="Verdana" w:hAnsi="Verdana" w:cs="Arial"/>
                <w:sz w:val="18"/>
                <w:szCs w:val="18"/>
                <w:lang w:val="en-US"/>
              </w:rPr>
              <w:t xml:space="preserve">95(43), 2017, 17-19 </w:t>
            </w:r>
          </w:p>
          <w:p w14:paraId="090F8AAF" w14:textId="77777777" w:rsidR="00264D24" w:rsidRPr="00836D63" w:rsidRDefault="00264D24" w:rsidP="00D079FF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264D24" w:rsidRPr="00624BEB" w14:paraId="5D71AD74" w14:textId="77777777" w:rsidTr="00D079FF">
        <w:tc>
          <w:tcPr>
            <w:tcW w:w="9214" w:type="dxa"/>
            <w:shd w:val="clear" w:color="auto" w:fill="auto"/>
          </w:tcPr>
          <w:p w14:paraId="48E9B4C0" w14:textId="77777777" w:rsidR="00264D24" w:rsidRPr="003B7D53" w:rsidRDefault="00E966B2" w:rsidP="00D079FF">
            <w:pPr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  <w:t>(P</w:t>
            </w:r>
            <w:r w:rsidR="00264D24" w:rsidRPr="003B7D53"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  <w:t xml:space="preserve">oster) presentations at workshops, seminars or symposia. </w:t>
            </w:r>
          </w:p>
          <w:p w14:paraId="48C811E6" w14:textId="77777777" w:rsidR="00264D24" w:rsidRPr="003B7D53" w:rsidRDefault="00264D24" w:rsidP="00D079FF">
            <w:pPr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</w:pPr>
          </w:p>
          <w:p w14:paraId="3E6390D4" w14:textId="77777777" w:rsidR="0071548B" w:rsidRPr="0071548B" w:rsidRDefault="0071548B" w:rsidP="003E45D0">
            <w:pPr>
              <w:pStyle w:val="Lijstalinea"/>
              <w:numPr>
                <w:ilvl w:val="0"/>
                <w:numId w:val="26"/>
              </w:num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71548B">
              <w:rPr>
                <w:rFonts w:ascii="Verdana" w:hAnsi="Verdana" w:cs="Arial"/>
                <w:sz w:val="18"/>
                <w:szCs w:val="18"/>
                <w:lang w:val="en-GB"/>
              </w:rPr>
              <w:t>Stephan Roest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(2017)</w:t>
            </w:r>
            <w:r w:rsidRPr="0071548B">
              <w:rPr>
                <w:rFonts w:ascii="Verdana" w:hAnsi="Verdana" w:cs="Arial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71548B">
              <w:rPr>
                <w:rFonts w:ascii="Verdana" w:hAnsi="Verdana" w:cs="Arial"/>
                <w:sz w:val="18"/>
                <w:szCs w:val="18"/>
                <w:lang w:val="en-GB"/>
              </w:rPr>
              <w:t>Corbion’s</w:t>
            </w:r>
            <w:proofErr w:type="spellEnd"/>
            <w:r w:rsidRPr="0071548B">
              <w:rPr>
                <w:rFonts w:ascii="Verdana" w:hAnsi="Verdana" w:cs="Arial"/>
                <w:sz w:val="18"/>
                <w:szCs w:val="18"/>
                <w:lang w:val="en-GB"/>
              </w:rPr>
              <w:t xml:space="preserve"> proprietary route to FDCA from renewable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71548B">
              <w:rPr>
                <w:rFonts w:ascii="Verdana" w:hAnsi="Verdana" w:cs="Arial"/>
                <w:sz w:val="18"/>
                <w:szCs w:val="18"/>
                <w:lang w:val="en-GB"/>
              </w:rPr>
              <w:t>resources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. </w:t>
            </w:r>
            <w:r w:rsidRPr="0071548B">
              <w:rPr>
                <w:rFonts w:ascii="Verdana" w:hAnsi="Verdana" w:cs="Arial"/>
                <w:sz w:val="18"/>
                <w:szCs w:val="18"/>
                <w:lang w:val="en-GB"/>
              </w:rPr>
              <w:t>Presentation at the 12th European Bioplastics Conference, Berlin, 30 November 2017.</w:t>
            </w:r>
          </w:p>
          <w:p w14:paraId="0CB7DA8D" w14:textId="77777777" w:rsidR="00264D24" w:rsidRPr="00884160" w:rsidRDefault="0071548B" w:rsidP="00D079FF">
            <w:pPr>
              <w:pStyle w:val="Lijstalinea"/>
              <w:numPr>
                <w:ilvl w:val="0"/>
                <w:numId w:val="26"/>
              </w:numPr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Maarten van der Zee (2019). Presentation at the </w:t>
            </w:r>
            <w:r w:rsidRPr="00A273A2">
              <w:rPr>
                <w:rFonts w:ascii="Verdana" w:hAnsi="Verdana" w:cs="Arial"/>
                <w:sz w:val="18"/>
                <w:szCs w:val="18"/>
                <w:lang w:val="en-GB"/>
              </w:rPr>
              <w:t>TKI Agri&amp;Food mirror group meeting of Theme Circular on November 7, 2019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.</w:t>
            </w:r>
          </w:p>
          <w:p w14:paraId="04481C48" w14:textId="77777777" w:rsidR="00264D24" w:rsidRPr="003B7D53" w:rsidRDefault="00264D24" w:rsidP="00D079FF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264D24" w:rsidRPr="00DC03F5" w14:paraId="32A44C36" w14:textId="77777777" w:rsidTr="00D079FF">
        <w:tc>
          <w:tcPr>
            <w:tcW w:w="9214" w:type="dxa"/>
            <w:shd w:val="clear" w:color="auto" w:fill="auto"/>
          </w:tcPr>
          <w:p w14:paraId="6D1816ED" w14:textId="77777777" w:rsidR="00264D24" w:rsidRPr="003B7D53" w:rsidRDefault="00264D24" w:rsidP="00D079FF">
            <w:pPr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</w:pPr>
            <w:r w:rsidRPr="003B7D53"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  <w:t xml:space="preserve">TV/ </w:t>
            </w:r>
            <w:r w:rsidR="00426495"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  <w:t>r</w:t>
            </w:r>
            <w:r w:rsidRPr="003B7D53"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  <w:t xml:space="preserve">adio / </w:t>
            </w:r>
            <w:r w:rsidR="00426495"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  <w:t>s</w:t>
            </w:r>
            <w:r w:rsidRPr="003B7D53"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  <w:t xml:space="preserve">ocial </w:t>
            </w:r>
            <w:r w:rsidR="00426495"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  <w:t>m</w:t>
            </w:r>
            <w:r w:rsidRPr="003B7D53"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  <w:t xml:space="preserve">edia / </w:t>
            </w:r>
            <w:r w:rsidR="00426495"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  <w:t>n</w:t>
            </w:r>
            <w:r w:rsidRPr="003B7D53"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  <w:t>ews</w:t>
            </w:r>
            <w:r w:rsidR="00426495"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  <w:t>p</w:t>
            </w:r>
            <w:r w:rsidRPr="003B7D53"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  <w:t>aper:</w:t>
            </w:r>
          </w:p>
          <w:p w14:paraId="50346F7E" w14:textId="77777777" w:rsidR="00264D24" w:rsidRPr="003B7D53" w:rsidRDefault="00264D24" w:rsidP="00D079FF">
            <w:pPr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</w:pPr>
          </w:p>
          <w:p w14:paraId="06A6161C" w14:textId="77777777" w:rsidR="00264D24" w:rsidRPr="00DC03F5" w:rsidRDefault="00313C14" w:rsidP="00DC03F5">
            <w:pPr>
              <w:pStyle w:val="Lijstalinea"/>
              <w:numPr>
                <w:ilvl w:val="0"/>
                <w:numId w:val="26"/>
              </w:numPr>
              <w:rPr>
                <w:rFonts w:ascii="Verdana" w:hAnsi="Verdana" w:cs="Arial"/>
                <w:sz w:val="18"/>
                <w:szCs w:val="18"/>
              </w:rPr>
            </w:pPr>
            <w:hyperlink r:id="rId15" w:history="1">
              <w:r w:rsidR="00DC03F5" w:rsidRPr="00DC03F5">
                <w:rPr>
                  <w:rStyle w:val="Hyperlink"/>
                  <w:rFonts w:ascii="Verdana" w:hAnsi="Verdana" w:cs="Arial"/>
                  <w:sz w:val="18"/>
                  <w:szCs w:val="18"/>
                </w:rPr>
                <w:t xml:space="preserve">Opschaling van </w:t>
              </w:r>
              <w:proofErr w:type="spellStart"/>
              <w:r w:rsidR="00DC03F5" w:rsidRPr="00DC03F5">
                <w:rPr>
                  <w:rStyle w:val="Hyperlink"/>
                  <w:rFonts w:ascii="Verdana" w:hAnsi="Verdana" w:cs="Arial"/>
                  <w:sz w:val="18"/>
                  <w:szCs w:val="18"/>
                </w:rPr>
                <w:t>bioplastics</w:t>
              </w:r>
              <w:proofErr w:type="spellEnd"/>
              <w:r w:rsidR="00DC03F5" w:rsidRPr="00DC03F5">
                <w:rPr>
                  <w:rStyle w:val="Hyperlink"/>
                  <w:rFonts w:ascii="Verdana" w:hAnsi="Verdana" w:cs="Arial"/>
                  <w:sz w:val="18"/>
                  <w:szCs w:val="18"/>
                </w:rPr>
                <w:t>: essentiële stap richting de circulaire economie</w:t>
              </w:r>
            </w:hyperlink>
            <w:r w:rsidR="00DC03F5" w:rsidRPr="00DC03F5">
              <w:rPr>
                <w:rFonts w:ascii="Verdana" w:hAnsi="Verdana" w:cs="Arial"/>
                <w:sz w:val="18"/>
                <w:szCs w:val="18"/>
                <w:u w:val="single"/>
              </w:rPr>
              <w:t>.</w:t>
            </w:r>
            <w:r w:rsidR="00DC03F5" w:rsidRPr="00DC03F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DC03F5" w:rsidRPr="00DC03F5">
              <w:rPr>
                <w:rFonts w:ascii="Verdana" w:hAnsi="Verdana" w:cs="Arial"/>
                <w:sz w:val="18"/>
                <w:szCs w:val="18"/>
              </w:rPr>
              <w:t>Article</w:t>
            </w:r>
            <w:proofErr w:type="spellEnd"/>
            <w:r w:rsidR="00DC03F5" w:rsidRPr="00DC03F5">
              <w:rPr>
                <w:rFonts w:ascii="Verdana" w:hAnsi="Verdana" w:cs="Arial"/>
                <w:sz w:val="18"/>
                <w:szCs w:val="18"/>
              </w:rPr>
              <w:t xml:space="preserve"> in Duurzaambedrijfsleven.nl 15-04-2019</w:t>
            </w:r>
          </w:p>
          <w:p w14:paraId="2CAAE1C7" w14:textId="77777777" w:rsidR="00264D24" w:rsidRPr="00DC03F5" w:rsidRDefault="00264D24" w:rsidP="00D079F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64D24" w:rsidRPr="00624BEB" w14:paraId="69B15F98" w14:textId="77777777" w:rsidTr="00D079FF">
        <w:tc>
          <w:tcPr>
            <w:tcW w:w="9214" w:type="dxa"/>
            <w:shd w:val="clear" w:color="auto" w:fill="auto"/>
          </w:tcPr>
          <w:p w14:paraId="640C80F1" w14:textId="77777777" w:rsidR="00264D24" w:rsidRPr="003B7D53" w:rsidRDefault="00264D24" w:rsidP="00D079FF">
            <w:pPr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</w:pPr>
            <w:r w:rsidRPr="003B7D53"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  <w:t>Remaining deliverables (</w:t>
            </w:r>
            <w:r w:rsidR="00426495"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  <w:t>t</w:t>
            </w:r>
            <w:r w:rsidRPr="003B7D53"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  <w:t>echniques, devices, methods</w:t>
            </w:r>
            <w:r w:rsidR="00426495"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  <w:t>,</w:t>
            </w:r>
            <w:r w:rsidRPr="003B7D53"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  <w:t xml:space="preserve"> etc.):</w:t>
            </w:r>
          </w:p>
          <w:p w14:paraId="4EBB88C6" w14:textId="77777777" w:rsidR="00264D24" w:rsidRPr="003B7D53" w:rsidRDefault="00264D24" w:rsidP="00D079FF">
            <w:pPr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</w:pPr>
          </w:p>
          <w:p w14:paraId="0B7AEB00" w14:textId="77777777" w:rsidR="00264D24" w:rsidRPr="00884160" w:rsidRDefault="00946ACF" w:rsidP="00884160">
            <w:pPr>
              <w:pStyle w:val="Lijstalinea"/>
              <w:numPr>
                <w:ilvl w:val="0"/>
                <w:numId w:val="26"/>
              </w:numPr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Development of </w:t>
            </w:r>
            <w:r w:rsidR="002B1CCB">
              <w:rPr>
                <w:rFonts w:ascii="Verdana" w:hAnsi="Verdana" w:cs="Arial"/>
                <w:sz w:val="18"/>
                <w:szCs w:val="18"/>
                <w:lang w:val="en-GB"/>
              </w:rPr>
              <w:t xml:space="preserve">in house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technique </w:t>
            </w:r>
            <w:r w:rsidR="0071548B" w:rsidRPr="0071548B">
              <w:rPr>
                <w:rFonts w:ascii="Verdana" w:hAnsi="Verdana" w:cs="Arial"/>
                <w:sz w:val="18"/>
                <w:szCs w:val="18"/>
                <w:lang w:val="en-GB"/>
              </w:rPr>
              <w:t xml:space="preserve">for analysing stretching behaviour </w:t>
            </w:r>
            <w:r w:rsidR="0071548B">
              <w:rPr>
                <w:rFonts w:ascii="Verdana" w:hAnsi="Verdana" w:cs="Arial"/>
                <w:sz w:val="18"/>
                <w:szCs w:val="18"/>
                <w:lang w:val="en-GB"/>
              </w:rPr>
              <w:t xml:space="preserve">polymers </w:t>
            </w:r>
            <w:r w:rsidR="0071548B" w:rsidRPr="0071548B">
              <w:rPr>
                <w:rFonts w:ascii="Verdana" w:hAnsi="Verdana" w:cs="Arial"/>
                <w:sz w:val="18"/>
                <w:szCs w:val="18"/>
                <w:lang w:val="en-GB"/>
              </w:rPr>
              <w:t>on gram-scale, based on the EVF module in an Ares Rheometer.</w:t>
            </w:r>
          </w:p>
          <w:p w14:paraId="05961507" w14:textId="77777777" w:rsidR="00884160" w:rsidRPr="00884160" w:rsidRDefault="00884160" w:rsidP="00884160">
            <w:pPr>
              <w:ind w:left="360"/>
              <w:rPr>
                <w:rFonts w:ascii="Verdana" w:hAnsi="Verdana" w:cs="Arial"/>
                <w:sz w:val="18"/>
                <w:szCs w:val="18"/>
                <w:u w:val="single"/>
                <w:lang w:val="en-GB"/>
              </w:rPr>
            </w:pPr>
          </w:p>
        </w:tc>
      </w:tr>
    </w:tbl>
    <w:p w14:paraId="54AD30F2" w14:textId="77777777" w:rsidR="00264D24" w:rsidRPr="003B7D53" w:rsidRDefault="00264D24" w:rsidP="00264D24">
      <w:pPr>
        <w:rPr>
          <w:rFonts w:ascii="Verdana" w:hAnsi="Verdana" w:cs="Arial"/>
          <w:sz w:val="18"/>
          <w:szCs w:val="18"/>
          <w:lang w:val="en-GB"/>
        </w:rPr>
      </w:pPr>
    </w:p>
    <w:sectPr w:rsidR="00264D24" w:rsidRPr="003B7D53" w:rsidSect="00EA32F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2DEAF" w14:textId="77777777" w:rsidR="00313C14" w:rsidRDefault="00313C14">
      <w:r>
        <w:separator/>
      </w:r>
    </w:p>
  </w:endnote>
  <w:endnote w:type="continuationSeparator" w:id="0">
    <w:p w14:paraId="38DF88CB" w14:textId="77777777" w:rsidR="00313C14" w:rsidRDefault="00313C14">
      <w:r>
        <w:continuationSeparator/>
      </w:r>
    </w:p>
  </w:endnote>
  <w:endnote w:type="continuationNotice" w:id="1">
    <w:p w14:paraId="0B179B48" w14:textId="77777777" w:rsidR="00313C14" w:rsidRDefault="00313C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E2F42" w14:textId="77777777" w:rsidR="00313C14" w:rsidRDefault="00313C14">
      <w:r>
        <w:separator/>
      </w:r>
    </w:p>
  </w:footnote>
  <w:footnote w:type="continuationSeparator" w:id="0">
    <w:p w14:paraId="165B830D" w14:textId="77777777" w:rsidR="00313C14" w:rsidRDefault="00313C14">
      <w:r>
        <w:continuationSeparator/>
      </w:r>
    </w:p>
  </w:footnote>
  <w:footnote w:type="continuationNotice" w:id="1">
    <w:p w14:paraId="7556CDCF" w14:textId="77777777" w:rsidR="00313C14" w:rsidRDefault="00313C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97D"/>
    <w:multiLevelType w:val="hybridMultilevel"/>
    <w:tmpl w:val="7920281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0ED9"/>
    <w:multiLevelType w:val="hybridMultilevel"/>
    <w:tmpl w:val="84DC91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51657"/>
    <w:multiLevelType w:val="multilevel"/>
    <w:tmpl w:val="79DC70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A0B"/>
    <w:multiLevelType w:val="hybridMultilevel"/>
    <w:tmpl w:val="4B86E8C6"/>
    <w:lvl w:ilvl="0" w:tplc="809EBC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A22E9A">
      <w:start w:val="157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20ABD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4DD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E8E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F6D9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E8D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DAD3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232E0"/>
    <w:multiLevelType w:val="hybridMultilevel"/>
    <w:tmpl w:val="DC88F4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2404B"/>
    <w:multiLevelType w:val="hybridMultilevel"/>
    <w:tmpl w:val="5BFAE7CA"/>
    <w:lvl w:ilvl="0" w:tplc="7584D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Lucida Handwriting" w:hAnsi="Verdana" w:cs="Lucida Handwriting" w:hint="default"/>
      </w:rPr>
    </w:lvl>
    <w:lvl w:ilvl="1" w:tplc="79424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D50D2"/>
    <w:multiLevelType w:val="multilevel"/>
    <w:tmpl w:val="03D67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B26D5"/>
    <w:multiLevelType w:val="multilevel"/>
    <w:tmpl w:val="CF185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46A50"/>
    <w:multiLevelType w:val="hybridMultilevel"/>
    <w:tmpl w:val="603C5B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24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775ADD"/>
    <w:multiLevelType w:val="hybridMultilevel"/>
    <w:tmpl w:val="5072A552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528F5"/>
    <w:multiLevelType w:val="hybridMultilevel"/>
    <w:tmpl w:val="FDBC9B90"/>
    <w:lvl w:ilvl="0" w:tplc="5ED0B6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D8955C">
      <w:start w:val="157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7E59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ECE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89F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E81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8C49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04D4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DED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55F46"/>
    <w:multiLevelType w:val="hybridMultilevel"/>
    <w:tmpl w:val="85D23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61CFF"/>
    <w:multiLevelType w:val="hybridMultilevel"/>
    <w:tmpl w:val="45D2FDA0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028D8"/>
    <w:multiLevelType w:val="hybridMultilevel"/>
    <w:tmpl w:val="2CDA06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9957FC"/>
    <w:multiLevelType w:val="hybridMultilevel"/>
    <w:tmpl w:val="A552D4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E755B"/>
    <w:multiLevelType w:val="hybridMultilevel"/>
    <w:tmpl w:val="03D675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73416"/>
    <w:multiLevelType w:val="hybridMultilevel"/>
    <w:tmpl w:val="CF185890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31192"/>
    <w:multiLevelType w:val="hybridMultilevel"/>
    <w:tmpl w:val="79DC7036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213F7"/>
    <w:multiLevelType w:val="hybridMultilevel"/>
    <w:tmpl w:val="50903A5A"/>
    <w:lvl w:ilvl="0" w:tplc="7584D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Lucida Handwriting" w:hAnsi="Verdana" w:cs="Lucida Handwriting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61DBC"/>
    <w:multiLevelType w:val="hybridMultilevel"/>
    <w:tmpl w:val="CEBA4AFC"/>
    <w:lvl w:ilvl="0" w:tplc="0442A5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00CDAC">
      <w:start w:val="157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74C7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DE40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B45E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A78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8CC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0661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781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D0407"/>
    <w:multiLevelType w:val="hybridMultilevel"/>
    <w:tmpl w:val="681442B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9424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7B4C9D"/>
    <w:multiLevelType w:val="hybridMultilevel"/>
    <w:tmpl w:val="C12E90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B217CD"/>
    <w:multiLevelType w:val="hybridMultilevel"/>
    <w:tmpl w:val="A76C618A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D57E1"/>
    <w:multiLevelType w:val="multilevel"/>
    <w:tmpl w:val="722A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EF7DAA"/>
    <w:multiLevelType w:val="multilevel"/>
    <w:tmpl w:val="66647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D07F2"/>
    <w:multiLevelType w:val="hybridMultilevel"/>
    <w:tmpl w:val="B0FADCC4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C2C6E"/>
    <w:multiLevelType w:val="hybridMultilevel"/>
    <w:tmpl w:val="6664714C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B3167"/>
    <w:multiLevelType w:val="hybridMultilevel"/>
    <w:tmpl w:val="8D08E2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A2B36"/>
    <w:multiLevelType w:val="hybridMultilevel"/>
    <w:tmpl w:val="C6A0777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1"/>
  </w:num>
  <w:num w:numId="4">
    <w:abstractNumId w:val="12"/>
  </w:num>
  <w:num w:numId="5">
    <w:abstractNumId w:val="26"/>
  </w:num>
  <w:num w:numId="6">
    <w:abstractNumId w:val="24"/>
  </w:num>
  <w:num w:numId="7">
    <w:abstractNumId w:val="15"/>
  </w:num>
  <w:num w:numId="8">
    <w:abstractNumId w:val="6"/>
  </w:num>
  <w:num w:numId="9">
    <w:abstractNumId w:val="17"/>
  </w:num>
  <w:num w:numId="10">
    <w:abstractNumId w:val="2"/>
  </w:num>
  <w:num w:numId="11">
    <w:abstractNumId w:val="16"/>
  </w:num>
  <w:num w:numId="12">
    <w:abstractNumId w:val="7"/>
  </w:num>
  <w:num w:numId="13">
    <w:abstractNumId w:val="22"/>
  </w:num>
  <w:num w:numId="14">
    <w:abstractNumId w:val="18"/>
  </w:num>
  <w:num w:numId="15">
    <w:abstractNumId w:val="8"/>
  </w:num>
  <w:num w:numId="16">
    <w:abstractNumId w:val="23"/>
  </w:num>
  <w:num w:numId="17">
    <w:abstractNumId w:val="5"/>
  </w:num>
  <w:num w:numId="18">
    <w:abstractNumId w:val="20"/>
  </w:num>
  <w:num w:numId="19">
    <w:abstractNumId w:val="4"/>
  </w:num>
  <w:num w:numId="20">
    <w:abstractNumId w:val="0"/>
  </w:num>
  <w:num w:numId="21">
    <w:abstractNumId w:val="28"/>
  </w:num>
  <w:num w:numId="22">
    <w:abstractNumId w:val="21"/>
  </w:num>
  <w:num w:numId="23">
    <w:abstractNumId w:val="19"/>
  </w:num>
  <w:num w:numId="24">
    <w:abstractNumId w:val="3"/>
  </w:num>
  <w:num w:numId="25">
    <w:abstractNumId w:val="10"/>
  </w:num>
  <w:num w:numId="26">
    <w:abstractNumId w:val="14"/>
  </w:num>
  <w:num w:numId="27">
    <w:abstractNumId w:val="27"/>
  </w:num>
  <w:num w:numId="28">
    <w:abstractNumId w:val="1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szA3sTQxMzYzMDBV0lEKTi0uzszPAykwqgUASYw7jiwAAAA="/>
  </w:docVars>
  <w:rsids>
    <w:rsidRoot w:val="00971EB4"/>
    <w:rsid w:val="00007C68"/>
    <w:rsid w:val="00011781"/>
    <w:rsid w:val="00021B74"/>
    <w:rsid w:val="00051898"/>
    <w:rsid w:val="00052B96"/>
    <w:rsid w:val="00063583"/>
    <w:rsid w:val="0006597D"/>
    <w:rsid w:val="00072CD7"/>
    <w:rsid w:val="0008124E"/>
    <w:rsid w:val="00093192"/>
    <w:rsid w:val="000B15FC"/>
    <w:rsid w:val="000B3E1F"/>
    <w:rsid w:val="000B4EE7"/>
    <w:rsid w:val="000D0050"/>
    <w:rsid w:val="000D700A"/>
    <w:rsid w:val="000F39D7"/>
    <w:rsid w:val="000F62A6"/>
    <w:rsid w:val="00104650"/>
    <w:rsid w:val="00105B2D"/>
    <w:rsid w:val="00110350"/>
    <w:rsid w:val="00124C0D"/>
    <w:rsid w:val="00133A98"/>
    <w:rsid w:val="00141366"/>
    <w:rsid w:val="00143BF4"/>
    <w:rsid w:val="00154134"/>
    <w:rsid w:val="00157C53"/>
    <w:rsid w:val="001673B2"/>
    <w:rsid w:val="0017000E"/>
    <w:rsid w:val="00175869"/>
    <w:rsid w:val="00180F19"/>
    <w:rsid w:val="00181AF0"/>
    <w:rsid w:val="001E5F19"/>
    <w:rsid w:val="001F1683"/>
    <w:rsid w:val="001F43BA"/>
    <w:rsid w:val="001F4A38"/>
    <w:rsid w:val="00203FC6"/>
    <w:rsid w:val="00210164"/>
    <w:rsid w:val="00211C70"/>
    <w:rsid w:val="00214A77"/>
    <w:rsid w:val="00237513"/>
    <w:rsid w:val="00243F79"/>
    <w:rsid w:val="002448CD"/>
    <w:rsid w:val="00252900"/>
    <w:rsid w:val="002607AF"/>
    <w:rsid w:val="00264D24"/>
    <w:rsid w:val="00296299"/>
    <w:rsid w:val="002A1DD7"/>
    <w:rsid w:val="002A6C02"/>
    <w:rsid w:val="002B1CCB"/>
    <w:rsid w:val="002B7D21"/>
    <w:rsid w:val="002C00FA"/>
    <w:rsid w:val="002C3ECA"/>
    <w:rsid w:val="002C70C4"/>
    <w:rsid w:val="002D2D33"/>
    <w:rsid w:val="002D6B68"/>
    <w:rsid w:val="00313C14"/>
    <w:rsid w:val="00324174"/>
    <w:rsid w:val="003413A6"/>
    <w:rsid w:val="00347768"/>
    <w:rsid w:val="003616D6"/>
    <w:rsid w:val="00382E67"/>
    <w:rsid w:val="003A7D79"/>
    <w:rsid w:val="003B5EB4"/>
    <w:rsid w:val="003B6EA1"/>
    <w:rsid w:val="003B7D53"/>
    <w:rsid w:val="003C0BF7"/>
    <w:rsid w:val="003C1C97"/>
    <w:rsid w:val="003C5F9D"/>
    <w:rsid w:val="003D2C57"/>
    <w:rsid w:val="003D5216"/>
    <w:rsid w:val="003E0BA7"/>
    <w:rsid w:val="003F680E"/>
    <w:rsid w:val="00400F5F"/>
    <w:rsid w:val="00404A3B"/>
    <w:rsid w:val="00424B1F"/>
    <w:rsid w:val="00426495"/>
    <w:rsid w:val="00436E30"/>
    <w:rsid w:val="004414CE"/>
    <w:rsid w:val="0045083A"/>
    <w:rsid w:val="004508DE"/>
    <w:rsid w:val="00484630"/>
    <w:rsid w:val="004877A0"/>
    <w:rsid w:val="004943F6"/>
    <w:rsid w:val="00494BB1"/>
    <w:rsid w:val="004977B1"/>
    <w:rsid w:val="004A3684"/>
    <w:rsid w:val="004D2FCA"/>
    <w:rsid w:val="00502BB7"/>
    <w:rsid w:val="00516F00"/>
    <w:rsid w:val="00530B9C"/>
    <w:rsid w:val="005356A9"/>
    <w:rsid w:val="00536D4A"/>
    <w:rsid w:val="005372EC"/>
    <w:rsid w:val="00543A4D"/>
    <w:rsid w:val="00555217"/>
    <w:rsid w:val="00560688"/>
    <w:rsid w:val="0056098D"/>
    <w:rsid w:val="0056706A"/>
    <w:rsid w:val="00567D38"/>
    <w:rsid w:val="00573F99"/>
    <w:rsid w:val="0058259B"/>
    <w:rsid w:val="00583C38"/>
    <w:rsid w:val="005B13AA"/>
    <w:rsid w:val="005C6B54"/>
    <w:rsid w:val="005D0B10"/>
    <w:rsid w:val="006013B4"/>
    <w:rsid w:val="00606762"/>
    <w:rsid w:val="00624BEB"/>
    <w:rsid w:val="006337B6"/>
    <w:rsid w:val="00641AF0"/>
    <w:rsid w:val="006423CD"/>
    <w:rsid w:val="0066052C"/>
    <w:rsid w:val="00687159"/>
    <w:rsid w:val="00687BF5"/>
    <w:rsid w:val="006A1EB2"/>
    <w:rsid w:val="006A36B0"/>
    <w:rsid w:val="006A51A6"/>
    <w:rsid w:val="006A742C"/>
    <w:rsid w:val="006E34CA"/>
    <w:rsid w:val="006F0AD3"/>
    <w:rsid w:val="006F46D5"/>
    <w:rsid w:val="006F5CE9"/>
    <w:rsid w:val="006F5E37"/>
    <w:rsid w:val="0071548B"/>
    <w:rsid w:val="00715916"/>
    <w:rsid w:val="00723EA2"/>
    <w:rsid w:val="007277FC"/>
    <w:rsid w:val="00734A4D"/>
    <w:rsid w:val="00735DE0"/>
    <w:rsid w:val="00741DB3"/>
    <w:rsid w:val="00745C78"/>
    <w:rsid w:val="00751F6B"/>
    <w:rsid w:val="00757629"/>
    <w:rsid w:val="00775D78"/>
    <w:rsid w:val="00782256"/>
    <w:rsid w:val="0078663F"/>
    <w:rsid w:val="00793A6F"/>
    <w:rsid w:val="007A7D7A"/>
    <w:rsid w:val="007C4248"/>
    <w:rsid w:val="007C5274"/>
    <w:rsid w:val="007D279A"/>
    <w:rsid w:val="007D73E1"/>
    <w:rsid w:val="007E5059"/>
    <w:rsid w:val="00802EED"/>
    <w:rsid w:val="00816546"/>
    <w:rsid w:val="00823016"/>
    <w:rsid w:val="00823B51"/>
    <w:rsid w:val="00824062"/>
    <w:rsid w:val="00824779"/>
    <w:rsid w:val="00831AF6"/>
    <w:rsid w:val="00831D59"/>
    <w:rsid w:val="00836D63"/>
    <w:rsid w:val="00850776"/>
    <w:rsid w:val="00873550"/>
    <w:rsid w:val="00874A36"/>
    <w:rsid w:val="00884160"/>
    <w:rsid w:val="008A1783"/>
    <w:rsid w:val="008A3062"/>
    <w:rsid w:val="008B45F3"/>
    <w:rsid w:val="008C6C64"/>
    <w:rsid w:val="008D7DC9"/>
    <w:rsid w:val="0090149F"/>
    <w:rsid w:val="0090347A"/>
    <w:rsid w:val="00903E03"/>
    <w:rsid w:val="00913593"/>
    <w:rsid w:val="009177B5"/>
    <w:rsid w:val="00922222"/>
    <w:rsid w:val="00940B48"/>
    <w:rsid w:val="00946ACF"/>
    <w:rsid w:val="00971EB4"/>
    <w:rsid w:val="00995D95"/>
    <w:rsid w:val="009A4209"/>
    <w:rsid w:val="009D1952"/>
    <w:rsid w:val="00A00CF5"/>
    <w:rsid w:val="00A03AF3"/>
    <w:rsid w:val="00A05DE4"/>
    <w:rsid w:val="00A273A2"/>
    <w:rsid w:val="00A356EB"/>
    <w:rsid w:val="00A55CBB"/>
    <w:rsid w:val="00A61D56"/>
    <w:rsid w:val="00A662C3"/>
    <w:rsid w:val="00A743C6"/>
    <w:rsid w:val="00AA078F"/>
    <w:rsid w:val="00AA2E2C"/>
    <w:rsid w:val="00AB2C65"/>
    <w:rsid w:val="00AB506E"/>
    <w:rsid w:val="00AB54AF"/>
    <w:rsid w:val="00AC1D3B"/>
    <w:rsid w:val="00AC4E4A"/>
    <w:rsid w:val="00AD5646"/>
    <w:rsid w:val="00AE512D"/>
    <w:rsid w:val="00AF068A"/>
    <w:rsid w:val="00AF2D9A"/>
    <w:rsid w:val="00AF3D78"/>
    <w:rsid w:val="00B12917"/>
    <w:rsid w:val="00B140FF"/>
    <w:rsid w:val="00B23F70"/>
    <w:rsid w:val="00B406BC"/>
    <w:rsid w:val="00B43992"/>
    <w:rsid w:val="00B619A6"/>
    <w:rsid w:val="00B64103"/>
    <w:rsid w:val="00B75D93"/>
    <w:rsid w:val="00B87715"/>
    <w:rsid w:val="00B878E6"/>
    <w:rsid w:val="00B97B43"/>
    <w:rsid w:val="00BB4922"/>
    <w:rsid w:val="00BC23F1"/>
    <w:rsid w:val="00BC6F40"/>
    <w:rsid w:val="00BC7E22"/>
    <w:rsid w:val="00BE27D6"/>
    <w:rsid w:val="00BE5CB1"/>
    <w:rsid w:val="00BF2228"/>
    <w:rsid w:val="00BF28CE"/>
    <w:rsid w:val="00C12B2F"/>
    <w:rsid w:val="00C12FD2"/>
    <w:rsid w:val="00C204D4"/>
    <w:rsid w:val="00C21F9A"/>
    <w:rsid w:val="00C31744"/>
    <w:rsid w:val="00C55B72"/>
    <w:rsid w:val="00C95BB8"/>
    <w:rsid w:val="00CC01F2"/>
    <w:rsid w:val="00CE3DA7"/>
    <w:rsid w:val="00CE5BC1"/>
    <w:rsid w:val="00CF2E89"/>
    <w:rsid w:val="00CF406E"/>
    <w:rsid w:val="00D21578"/>
    <w:rsid w:val="00D25D69"/>
    <w:rsid w:val="00D31C69"/>
    <w:rsid w:val="00D44570"/>
    <w:rsid w:val="00D4777D"/>
    <w:rsid w:val="00D57CF6"/>
    <w:rsid w:val="00D66320"/>
    <w:rsid w:val="00D663B7"/>
    <w:rsid w:val="00D73730"/>
    <w:rsid w:val="00D92592"/>
    <w:rsid w:val="00DA548C"/>
    <w:rsid w:val="00DB2277"/>
    <w:rsid w:val="00DB3025"/>
    <w:rsid w:val="00DC03F5"/>
    <w:rsid w:val="00DF10D9"/>
    <w:rsid w:val="00DF1DB7"/>
    <w:rsid w:val="00DF46E8"/>
    <w:rsid w:val="00E04066"/>
    <w:rsid w:val="00E0706A"/>
    <w:rsid w:val="00E30BF1"/>
    <w:rsid w:val="00E34D40"/>
    <w:rsid w:val="00E40683"/>
    <w:rsid w:val="00E4320F"/>
    <w:rsid w:val="00E47030"/>
    <w:rsid w:val="00E60307"/>
    <w:rsid w:val="00E63B0E"/>
    <w:rsid w:val="00E7543E"/>
    <w:rsid w:val="00E7561B"/>
    <w:rsid w:val="00E77340"/>
    <w:rsid w:val="00E853E9"/>
    <w:rsid w:val="00E966B2"/>
    <w:rsid w:val="00EA32F4"/>
    <w:rsid w:val="00EB589E"/>
    <w:rsid w:val="00EC7B49"/>
    <w:rsid w:val="00ED5297"/>
    <w:rsid w:val="00EE6064"/>
    <w:rsid w:val="00F17B7A"/>
    <w:rsid w:val="00F213D9"/>
    <w:rsid w:val="00F45386"/>
    <w:rsid w:val="00F53011"/>
    <w:rsid w:val="00F6124B"/>
    <w:rsid w:val="00F652B4"/>
    <w:rsid w:val="00F80983"/>
    <w:rsid w:val="00F868A0"/>
    <w:rsid w:val="00F968C8"/>
    <w:rsid w:val="00FA0D45"/>
    <w:rsid w:val="00FA4086"/>
    <w:rsid w:val="00FA4516"/>
    <w:rsid w:val="00FB6126"/>
    <w:rsid w:val="00FB776F"/>
    <w:rsid w:val="00FF38D6"/>
    <w:rsid w:val="20DC924E"/>
    <w:rsid w:val="253574D2"/>
    <w:rsid w:val="40851322"/>
    <w:rsid w:val="67AE6FFC"/>
    <w:rsid w:val="72DFF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BB57A"/>
  <w15:chartTrackingRefBased/>
  <w15:docId w15:val="{456A0116-B6C2-4995-B726-4A8FAA80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203FC6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D2C57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3D2C57"/>
    <w:rPr>
      <w:rFonts w:ascii="Tahoma" w:hAnsi="Tahoma" w:cs="Tahoma"/>
      <w:sz w:val="16"/>
      <w:szCs w:val="16"/>
      <w:lang w:val="nl-NL" w:eastAsia="nl-NL"/>
    </w:rPr>
  </w:style>
  <w:style w:type="paragraph" w:customStyle="1" w:styleId="Lijstalinea1">
    <w:name w:val="Lijstalinea1"/>
    <w:basedOn w:val="Standaard"/>
    <w:uiPriority w:val="34"/>
    <w:qFormat/>
    <w:rsid w:val="003A7D79"/>
    <w:pPr>
      <w:ind w:left="720"/>
    </w:pPr>
  </w:style>
  <w:style w:type="paragraph" w:styleId="Voetnoottekst">
    <w:name w:val="footnote text"/>
    <w:basedOn w:val="Standaard"/>
    <w:semiHidden/>
    <w:rsid w:val="0045083A"/>
  </w:style>
  <w:style w:type="character" w:styleId="Voetnootmarkering">
    <w:name w:val="footnote reference"/>
    <w:semiHidden/>
    <w:rsid w:val="0045083A"/>
    <w:rPr>
      <w:vertAlign w:val="superscript"/>
    </w:rPr>
  </w:style>
  <w:style w:type="character" w:styleId="Verwijzingopmerking">
    <w:name w:val="annotation reference"/>
    <w:semiHidden/>
    <w:rsid w:val="00DB2277"/>
    <w:rPr>
      <w:sz w:val="16"/>
      <w:szCs w:val="16"/>
    </w:rPr>
  </w:style>
  <w:style w:type="paragraph" w:styleId="Tekstopmerking">
    <w:name w:val="annotation text"/>
    <w:basedOn w:val="Standaard"/>
    <w:semiHidden/>
    <w:rsid w:val="00DB2277"/>
  </w:style>
  <w:style w:type="paragraph" w:styleId="Onderwerpvanopmerking">
    <w:name w:val="annotation subject"/>
    <w:basedOn w:val="Tekstopmerking"/>
    <w:next w:val="Tekstopmerking"/>
    <w:semiHidden/>
    <w:rsid w:val="00DB2277"/>
    <w:rPr>
      <w:b/>
      <w:bCs/>
    </w:rPr>
  </w:style>
  <w:style w:type="table" w:styleId="Tabelraster">
    <w:name w:val="Table Grid"/>
    <w:basedOn w:val="Standaardtabel"/>
    <w:rsid w:val="00573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06BC"/>
    <w:rPr>
      <w:color w:val="0000FF"/>
      <w:u w:val="single"/>
    </w:rPr>
  </w:style>
  <w:style w:type="character" w:customStyle="1" w:styleId="hps">
    <w:name w:val="hps"/>
    <w:rsid w:val="005356A9"/>
  </w:style>
  <w:style w:type="paragraph" w:styleId="Koptekst">
    <w:name w:val="header"/>
    <w:basedOn w:val="Standaard"/>
    <w:link w:val="KoptekstChar"/>
    <w:rsid w:val="00CE3DA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link w:val="Koptekst"/>
    <w:rsid w:val="00CE3DA7"/>
    <w:rPr>
      <w:rFonts w:ascii="Arial" w:hAnsi="Arial"/>
    </w:rPr>
  </w:style>
  <w:style w:type="paragraph" w:styleId="Voettekst">
    <w:name w:val="footer"/>
    <w:basedOn w:val="Standaard"/>
    <w:link w:val="VoettekstChar"/>
    <w:rsid w:val="00CE3DA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link w:val="Voettekst"/>
    <w:rsid w:val="00CE3DA7"/>
    <w:rPr>
      <w:rFonts w:ascii="Arial" w:hAnsi="Arial"/>
    </w:rPr>
  </w:style>
  <w:style w:type="paragraph" w:styleId="Lijstalinea">
    <w:name w:val="List Paragraph"/>
    <w:basedOn w:val="Standaard"/>
    <w:uiPriority w:val="34"/>
    <w:qFormat/>
    <w:rsid w:val="003E0BA7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DC03F5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rsid w:val="005C6B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939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820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51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024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614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959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961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518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343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005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851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6580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505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667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6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789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44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965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582">
          <w:marLeft w:val="154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460">
          <w:marLeft w:val="154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009">
          <w:marLeft w:val="154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961">
          <w:marLeft w:val="154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722">
          <w:marLeft w:val="154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144">
          <w:marLeft w:val="154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479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176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568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70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24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io-economie.nl/wp-content/uploads/2017/10/Suikers-en-hout-het-nieuwe-zwarte-goud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ur.nl/en/Research-Results/kennisonline/PEFPACK-Developing-new-food-and-beverage-packaging-based-on-PEF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duurzaambedrijfsleven.nl/duurzaam-verpakken/31407/bioplastic-circulaire-economie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en.acs.org/articles/95/i43/Building-better-plastic-bottle.htm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55CAA436D298468E844A613342345F" ma:contentTypeVersion="8" ma:contentTypeDescription="Een nieuw document maken." ma:contentTypeScope="" ma:versionID="c61fddb122348417c5f47f59edf876e4">
  <xsd:schema xmlns:xsd="http://www.w3.org/2001/XMLSchema" xmlns:xs="http://www.w3.org/2001/XMLSchema" xmlns:p="http://schemas.microsoft.com/office/2006/metadata/properties" xmlns:ns2="613a0b3b-9fae-4b3b-98e2-6594dae8013c" xmlns:ns3="d060ddd2-51b9-450d-a233-3724f8ae4d4d" targetNamespace="http://schemas.microsoft.com/office/2006/metadata/properties" ma:root="true" ma:fieldsID="94a4cc83805c1a1781f6eccb9df96c21" ns2:_="" ns3:_="">
    <xsd:import namespace="613a0b3b-9fae-4b3b-98e2-6594dae8013c"/>
    <xsd:import namespace="d060ddd2-51b9-450d-a233-3724f8ae4d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0b3b-9fae-4b3b-98e2-6594dae801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0ddd2-51b9-450d-a233-3724f8ae4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CE80DF-D5E0-425C-BC91-99D7203C1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a0b3b-9fae-4b3b-98e2-6594dae8013c"/>
    <ds:schemaRef ds:uri="d060ddd2-51b9-450d-a233-3724f8ae4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9DFE09-6817-42B2-B81B-5411FFA65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AD0BD3-3001-4F56-83F4-0BCABF8766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1686</Words>
  <Characters>9278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Mogelijk format DLO-jaarrapportage</vt:lpstr>
      <vt:lpstr>Mogelijk format DLO-jaarrapportage</vt:lpstr>
    </vt:vector>
  </TitlesOfParts>
  <Company>Ministerie van LNV</Company>
  <LinksUpToDate>false</LinksUpToDate>
  <CharactersWithSpaces>10943</CharactersWithSpaces>
  <SharedDoc>false</SharedDoc>
  <HLinks>
    <vt:vector size="6" baseType="variant">
      <vt:variant>
        <vt:i4>7340109</vt:i4>
      </vt:variant>
      <vt:variant>
        <vt:i4>0</vt:i4>
      </vt:variant>
      <vt:variant>
        <vt:i4>0</vt:i4>
      </vt:variant>
      <vt:variant>
        <vt:i4>5</vt:i4>
      </vt:variant>
      <vt:variant>
        <vt:lpwstr>mailto:info@tkitu.nl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Mogelijk format DLO-jaarrapportage</dc:title>
  <dc:subject/>
  <dc:creator>Rietveld, Mark</dc:creator>
  <cp:keywords/>
  <cp:lastModifiedBy>Marleen Scholte</cp:lastModifiedBy>
  <cp:revision>7</cp:revision>
  <cp:lastPrinted>2018-11-29T13:21:00Z</cp:lastPrinted>
  <dcterms:created xsi:type="dcterms:W3CDTF">2020-03-05T15:31:00Z</dcterms:created>
  <dcterms:modified xsi:type="dcterms:W3CDTF">2020-04-28T12:22:00Z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0x010100A355CAA436D298468E844A613342345F</vt:lpwstr>
  </property>
</Properties>
</file>