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97FB" w14:textId="77777777" w:rsidR="00BF2228" w:rsidRDefault="00873550" w:rsidP="006A51A6">
      <w:pPr>
        <w:ind w:left="3545" w:firstLine="709"/>
        <w:rPr>
          <w:rFonts w:ascii="Verdana" w:hAnsi="Verdana" w:cs="Arial"/>
          <w:b/>
        </w:rPr>
      </w:pPr>
      <w:r>
        <w:rPr>
          <w:noProof/>
        </w:rPr>
        <w:drawing>
          <wp:inline distT="0" distB="0" distL="0" distR="0" wp14:anchorId="3CD80D97" wp14:editId="478E1D37">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3203AC23" wp14:editId="51EF766F">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76874522" w14:textId="77777777" w:rsidR="00BF2228" w:rsidRPr="009177B5" w:rsidRDefault="00BF2228" w:rsidP="00B75D93">
      <w:pPr>
        <w:rPr>
          <w:rFonts w:ascii="Verdana" w:hAnsi="Verdana" w:cs="Arial"/>
          <w:b/>
          <w:sz w:val="18"/>
          <w:szCs w:val="18"/>
        </w:rPr>
      </w:pPr>
    </w:p>
    <w:p w14:paraId="3E741819" w14:textId="77777777" w:rsidR="00BF2228" w:rsidRPr="009177B5" w:rsidRDefault="00873550"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8240" behindDoc="0" locked="0" layoutInCell="1" allowOverlap="1" wp14:anchorId="6A9F513F" wp14:editId="7CFCBE51">
                <wp:simplePos x="0" y="0"/>
                <wp:positionH relativeFrom="column">
                  <wp:posOffset>-33655</wp:posOffset>
                </wp:positionH>
                <wp:positionV relativeFrom="paragraph">
                  <wp:posOffset>36830</wp:posOffset>
                </wp:positionV>
                <wp:extent cx="5836285" cy="1524000"/>
                <wp:effectExtent l="0" t="0" r="1206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24000"/>
                        </a:xfrm>
                        <a:prstGeom prst="rect">
                          <a:avLst/>
                        </a:prstGeom>
                        <a:solidFill>
                          <a:srgbClr val="FFFFFF"/>
                        </a:solidFill>
                        <a:ln w="9525">
                          <a:solidFill>
                            <a:srgbClr val="000000"/>
                          </a:solidFill>
                          <a:miter lim="800000"/>
                          <a:headEnd/>
                          <a:tailEnd/>
                        </a:ln>
                      </wps:spPr>
                      <wps:txbx>
                        <w:txbxContent>
                          <w:p w14:paraId="40F5100D" w14:textId="77777777" w:rsidR="00DB04CA" w:rsidRPr="009177B5" w:rsidRDefault="00DB04CA">
                            <w:pPr>
                              <w:rPr>
                                <w:rFonts w:ascii="Verdana" w:hAnsi="Verdana"/>
                                <w:sz w:val="18"/>
                                <w:szCs w:val="18"/>
                              </w:rPr>
                            </w:pPr>
                            <w:r w:rsidRPr="009177B5">
                              <w:rPr>
                                <w:rFonts w:ascii="Verdana" w:hAnsi="Verdana"/>
                                <w:b/>
                                <w:sz w:val="18"/>
                                <w:szCs w:val="18"/>
                              </w:rPr>
                              <w:t>PPS-</w:t>
                            </w:r>
                            <w:r>
                              <w:rPr>
                                <w:rFonts w:ascii="Verdana" w:hAnsi="Verdana"/>
                                <w:b/>
                                <w:sz w:val="18"/>
                                <w:szCs w:val="18"/>
                              </w:rPr>
                              <w:t>eind</w:t>
                            </w:r>
                            <w:r w:rsidRPr="009177B5">
                              <w:rPr>
                                <w:rFonts w:ascii="Verdana" w:hAnsi="Verdana"/>
                                <w:b/>
                                <w:sz w:val="18"/>
                                <w:szCs w:val="18"/>
                              </w:rPr>
                              <w:t xml:space="preserve">rapportage </w:t>
                            </w:r>
                          </w:p>
                          <w:p w14:paraId="1475936C" w14:textId="77777777" w:rsidR="00DB04CA" w:rsidRDefault="00DB04CA" w:rsidP="00AF3D78">
                            <w:pPr>
                              <w:rPr>
                                <w:rFonts w:ascii="Verdana" w:hAnsi="Verdana"/>
                                <w:sz w:val="18"/>
                                <w:szCs w:val="18"/>
                              </w:rPr>
                            </w:pPr>
                            <w:r>
                              <w:rPr>
                                <w:rFonts w:ascii="Verdana" w:hAnsi="Verdana"/>
                                <w:sz w:val="18"/>
                                <w:szCs w:val="18"/>
                              </w:rPr>
                              <w:t>Over de</w:t>
                            </w:r>
                            <w:r w:rsidRPr="009177B5">
                              <w:rPr>
                                <w:rFonts w:ascii="Verdana" w:hAnsi="Verdana"/>
                                <w:sz w:val="18"/>
                                <w:szCs w:val="18"/>
                              </w:rPr>
                              <w:t xml:space="preserve"> </w:t>
                            </w:r>
                            <w:proofErr w:type="spellStart"/>
                            <w:r w:rsidRPr="009177B5">
                              <w:rPr>
                                <w:rFonts w:ascii="Verdana" w:hAnsi="Verdana"/>
                                <w:sz w:val="18"/>
                                <w:szCs w:val="18"/>
                              </w:rPr>
                              <w:t>PPS</w:t>
                            </w:r>
                            <w:r>
                              <w:rPr>
                                <w:rFonts w:ascii="Verdana" w:hAnsi="Verdana"/>
                                <w:sz w:val="18"/>
                                <w:szCs w:val="18"/>
                              </w:rPr>
                              <w:t>’</w:t>
                            </w:r>
                            <w:r w:rsidRPr="009177B5">
                              <w:rPr>
                                <w:rFonts w:ascii="Verdana" w:hAnsi="Verdana"/>
                                <w:sz w:val="18"/>
                                <w:szCs w:val="18"/>
                              </w:rPr>
                              <w:t>en</w:t>
                            </w:r>
                            <w:proofErr w:type="spellEnd"/>
                            <w:r w:rsidRPr="009177B5">
                              <w:rPr>
                                <w:rFonts w:ascii="Verdana" w:hAnsi="Verdana"/>
                                <w:sz w:val="18"/>
                                <w:szCs w:val="18"/>
                              </w:rPr>
                              <w:t xml:space="preserve"> die </w:t>
                            </w:r>
                            <w:r>
                              <w:rPr>
                                <w:rFonts w:ascii="Verdana" w:hAnsi="Verdana"/>
                                <w:sz w:val="18"/>
                                <w:szCs w:val="18"/>
                              </w:rPr>
                              <w:t xml:space="preserve">afgerond zijn </w:t>
                            </w:r>
                            <w:r w:rsidRPr="009177B5">
                              <w:rPr>
                                <w:rFonts w:ascii="Verdana" w:hAnsi="Verdana"/>
                                <w:sz w:val="18"/>
                                <w:szCs w:val="18"/>
                              </w:rPr>
                              <w:t>dien</w:t>
                            </w:r>
                            <w:r>
                              <w:rPr>
                                <w:rFonts w:ascii="Verdana" w:hAnsi="Verdana"/>
                                <w:sz w:val="18"/>
                                <w:szCs w:val="18"/>
                              </w:rPr>
                              <w:t>t een inhoudelijke en financiële eindrapportage te worden opgesteld.</w:t>
                            </w:r>
                            <w:r w:rsidRPr="009177B5">
                              <w:rPr>
                                <w:rFonts w:ascii="Verdana" w:hAnsi="Verdana"/>
                                <w:sz w:val="18"/>
                                <w:szCs w:val="18"/>
                              </w:rPr>
                              <w:t xml:space="preserve"> </w:t>
                            </w:r>
                            <w:r>
                              <w:rPr>
                                <w:rFonts w:ascii="Verdana" w:hAnsi="Verdana"/>
                                <w:sz w:val="18"/>
                                <w:szCs w:val="18"/>
                              </w:rPr>
                              <w:t>Voor de financiële rapportage</w:t>
                            </w:r>
                            <w:r w:rsidRPr="009177B5">
                              <w:rPr>
                                <w:rFonts w:ascii="Verdana" w:hAnsi="Verdana"/>
                                <w:sz w:val="18"/>
                                <w:szCs w:val="18"/>
                              </w:rPr>
                              <w:t xml:space="preserve"> </w:t>
                            </w:r>
                            <w:r>
                              <w:rPr>
                                <w:rFonts w:ascii="Verdana" w:hAnsi="Verdana"/>
                                <w:sz w:val="18"/>
                                <w:szCs w:val="18"/>
                              </w:rPr>
                              <w:t>dient een totaaloverzicht van de projectkosten van de realisatie en de financiering te worden gegeven. Hier is een apart format voor beschikbaar.</w:t>
                            </w:r>
                          </w:p>
                          <w:p w14:paraId="7DA561C2" w14:textId="77777777" w:rsidR="00DB04CA" w:rsidRDefault="00DB04CA" w:rsidP="00AF3D78">
                            <w:pPr>
                              <w:rPr>
                                <w:rFonts w:ascii="Verdana" w:hAnsi="Verdana"/>
                                <w:b/>
                                <w:sz w:val="18"/>
                                <w:szCs w:val="18"/>
                              </w:rPr>
                            </w:pPr>
                            <w:r w:rsidRPr="00D93FB0">
                              <w:rPr>
                                <w:rFonts w:ascii="Verdana" w:hAnsi="Verdana"/>
                                <w:b/>
                                <w:sz w:val="18"/>
                                <w:szCs w:val="18"/>
                              </w:rPr>
                              <w:t xml:space="preserve">De </w:t>
                            </w:r>
                            <w:r>
                              <w:rPr>
                                <w:rFonts w:ascii="Verdana" w:hAnsi="Verdana"/>
                                <w:b/>
                                <w:sz w:val="18"/>
                                <w:szCs w:val="18"/>
                              </w:rPr>
                              <w:t>eindr</w:t>
                            </w:r>
                            <w:r w:rsidRPr="00D93FB0">
                              <w:rPr>
                                <w:rFonts w:ascii="Verdana" w:hAnsi="Verdana"/>
                                <w:b/>
                                <w:sz w:val="18"/>
                                <w:szCs w:val="18"/>
                              </w:rPr>
                              <w:t>apportages worden integraal gepubliceerd op de websites van de TKI’s/</w:t>
                            </w:r>
                            <w:r>
                              <w:rPr>
                                <w:rFonts w:ascii="Verdana" w:hAnsi="Verdana"/>
                                <w:b/>
                                <w:sz w:val="18"/>
                                <w:szCs w:val="18"/>
                              </w:rPr>
                              <w:t xml:space="preserve"> </w:t>
                            </w:r>
                            <w:r w:rsidRPr="00D93FB0">
                              <w:rPr>
                                <w:rFonts w:ascii="Verdana" w:hAnsi="Verdana"/>
                                <w:b/>
                                <w:sz w:val="18"/>
                                <w:szCs w:val="18"/>
                              </w:rPr>
                              <w:t>topsector. Zorg er s</w:t>
                            </w:r>
                            <w:r>
                              <w:rPr>
                                <w:rFonts w:ascii="Verdana" w:hAnsi="Verdana"/>
                                <w:b/>
                                <w:sz w:val="18"/>
                                <w:szCs w:val="18"/>
                              </w:rPr>
                              <w:t>.</w:t>
                            </w:r>
                            <w:r w:rsidRPr="00D93FB0">
                              <w:rPr>
                                <w:rFonts w:ascii="Verdana" w:hAnsi="Verdana"/>
                                <w:b/>
                                <w:sz w:val="18"/>
                                <w:szCs w:val="18"/>
                              </w:rPr>
                              <w:t>v</w:t>
                            </w:r>
                            <w:r>
                              <w:rPr>
                                <w:rFonts w:ascii="Verdana" w:hAnsi="Verdana"/>
                                <w:b/>
                                <w:sz w:val="18"/>
                                <w:szCs w:val="18"/>
                              </w:rPr>
                              <w:t>.</w:t>
                            </w:r>
                            <w:r w:rsidRPr="00D93FB0">
                              <w:rPr>
                                <w:rFonts w:ascii="Verdana" w:hAnsi="Verdana"/>
                                <w:b/>
                                <w:sz w:val="18"/>
                                <w:szCs w:val="18"/>
                              </w:rPr>
                              <w:t>p</w:t>
                            </w:r>
                            <w:r>
                              <w:rPr>
                                <w:rFonts w:ascii="Verdana" w:hAnsi="Verdana"/>
                                <w:b/>
                                <w:sz w:val="18"/>
                                <w:szCs w:val="18"/>
                              </w:rPr>
                              <w:t>.</w:t>
                            </w:r>
                            <w:r w:rsidRPr="00D93FB0">
                              <w:rPr>
                                <w:rFonts w:ascii="Verdana" w:hAnsi="Verdana"/>
                                <w:b/>
                                <w:sz w:val="18"/>
                                <w:szCs w:val="18"/>
                              </w:rPr>
                              <w:t xml:space="preserve"> voor dat er geen vertrouwelijke </w:t>
                            </w:r>
                            <w:r>
                              <w:rPr>
                                <w:rFonts w:ascii="Verdana" w:hAnsi="Verdana"/>
                                <w:b/>
                                <w:sz w:val="18"/>
                                <w:szCs w:val="18"/>
                              </w:rPr>
                              <w:t>informatie</w:t>
                            </w:r>
                            <w:r w:rsidRPr="00D93FB0">
                              <w:rPr>
                                <w:rFonts w:ascii="Verdana" w:hAnsi="Verdana"/>
                                <w:b/>
                                <w:sz w:val="18"/>
                                <w:szCs w:val="18"/>
                              </w:rPr>
                              <w:t xml:space="preserve"> in de </w:t>
                            </w:r>
                            <w:r>
                              <w:rPr>
                                <w:rFonts w:ascii="Verdana" w:hAnsi="Verdana"/>
                                <w:b/>
                                <w:sz w:val="18"/>
                                <w:szCs w:val="18"/>
                              </w:rPr>
                              <w:t xml:space="preserve">rapportage </w:t>
                            </w:r>
                            <w:r w:rsidRPr="00D93FB0">
                              <w:rPr>
                                <w:rFonts w:ascii="Verdana" w:hAnsi="Verdana"/>
                                <w:b/>
                                <w:sz w:val="18"/>
                                <w:szCs w:val="18"/>
                              </w:rPr>
                              <w:t>staat.</w:t>
                            </w:r>
                          </w:p>
                          <w:p w14:paraId="4CA45346" w14:textId="77777777" w:rsidR="00DB04CA" w:rsidRDefault="00DB04CA" w:rsidP="00E63660">
                            <w:pPr>
                              <w:rPr>
                                <w:b/>
                              </w:rPr>
                            </w:pPr>
                            <w:r>
                              <w:rPr>
                                <w:rFonts w:ascii="Verdana" w:hAnsi="Verdana"/>
                                <w:sz w:val="18"/>
                                <w:szCs w:val="18"/>
                              </w:rPr>
                              <w:t>Stuur de rapportage voor of uiterlijk 15 februari naar Hans van der Kolk.</w:t>
                            </w:r>
                          </w:p>
                          <w:p w14:paraId="571B91C0" w14:textId="77777777" w:rsidR="00DB04CA" w:rsidRDefault="00DB04CA" w:rsidP="00AF3D7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9F513F" id="_x0000_t202" coordsize="21600,21600" o:spt="202" path="m,l,21600r21600,l21600,xe">
                <v:stroke joinstyle="miter"/>
                <v:path gradientshapeok="t" o:connecttype="rect"/>
              </v:shapetype>
              <v:shape id="Tekstvak 2" o:spid="_x0000_s1026" type="#_x0000_t202" style="position:absolute;margin-left:-2.65pt;margin-top:2.9pt;width:459.5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NVLwIAAFEEAAAOAAAAZHJzL2Uyb0RvYy54bWysVNtu2zAMfR+wfxD0vjhxky414hRdugwD&#10;ugvQ7gMYWY6FyKImKbG7ry8lp2nWYS/D8iCIJnV4eEhmcd23mh2k8wpNySejMWfSCKyU2Zb8x8P6&#10;3ZwzH8BUoNHIkj9Kz6+Xb98sOlvIHBvUlXSMQIwvOlvyJgRbZJkXjWzBj9BKQ84aXQuBTLfNKgcd&#10;obc6y8fjy6xDV1mHQnpPX28HJ18m/LqWInyray8D0yUnbiGdLp2beGbLBRRbB7ZR4kgD/oFFC8pQ&#10;0hPULQRge6f+gGqVcOixDiOBbYZ1rYRMNVA1k/Grau4bsDLVQuJ4e5LJ/z9Y8fXw3TFVlfyCMwMt&#10;tehB7nw4wI7lUZ3O+oKC7i2Fhf4D9tTlVKm3dyh2nhlcNWC28sY57BoJFbGbxJfZ2dMBx0eQTfcF&#10;K0oD+4AJqK9dG6UjMRihU5ceT52RfWCCPs7mF5f5fMaZIN9klk/H49S7DIrn59b58Eliy+Kl5I5a&#10;n+DhcOdDpAPFc0jM5lGraq20TobbblbasQPQmKzTL1XwKkwb1pX8apbPBgX+CkHsXgj+lqlVgeZd&#10;q7bk81MQFFG3j6ZK0xhA6eFOlLU5Chm1G1QM/aY/NmaD1SNJ6nCYa9pDujTofnHW0UyX3P/cg5Oc&#10;6c+G2nI1mU7jEiRjOnufk+HOPZtzDxhBUCUPnA3XVRgWZ2+d2jaUaRgEgzfUylolkWPPB1ZH3jS3&#10;SfvjjsXFOLdT1Ms/wfIJAAD//wMAUEsDBBQABgAIAAAAIQC2Xrwf3wAAAAgBAAAPAAAAZHJzL2Rv&#10;d25yZXYueG1sTI9BT8MwDIXvSPyHyEhc0JZu3cZW6k4ICQQ3GAiuWZO1FYlTkqwr/x5zgpvt9/T8&#10;vXI7OisGE2LnCWE2zUAYqr3uqEF4e72frEHEpEgr68kgfJsI2+r8rFSF9id6McMuNYJDKBYKoU2p&#10;L6SMdWucilPfG2Lt4INTidfQSB3UicOdlfMsW0mnOuIPrerNXWvqz93RIawXj8NHfMqf3+vVwW7S&#10;1fXw8BUQLy/G2xsQyYzpzwy/+IwOFTPt/ZF0FBZhsszZibDkAixvZjkPe4T5gi+yKuX/AtUPAAAA&#10;//8DAFBLAQItABQABgAIAAAAIQC2gziS/gAAAOEBAAATAAAAAAAAAAAAAAAAAAAAAABbQ29udGVu&#10;dF9UeXBlc10ueG1sUEsBAi0AFAAGAAgAAAAhADj9If/WAAAAlAEAAAsAAAAAAAAAAAAAAAAALwEA&#10;AF9yZWxzLy5yZWxzUEsBAi0AFAAGAAgAAAAhAHOpA1UvAgAAUQQAAA4AAAAAAAAAAAAAAAAALgIA&#10;AGRycy9lMm9Eb2MueG1sUEsBAi0AFAAGAAgAAAAhALZevB/fAAAACAEAAA8AAAAAAAAAAAAAAAAA&#10;iQQAAGRycy9kb3ducmV2LnhtbFBLBQYAAAAABAAEAPMAAACVBQAAAAA=&#10;">
                <v:textbox>
                  <w:txbxContent>
                    <w:p w14:paraId="40F5100D" w14:textId="77777777" w:rsidR="00DB04CA" w:rsidRPr="009177B5" w:rsidRDefault="00DB04CA">
                      <w:pPr>
                        <w:rPr>
                          <w:rFonts w:ascii="Verdana" w:hAnsi="Verdana"/>
                          <w:sz w:val="18"/>
                          <w:szCs w:val="18"/>
                        </w:rPr>
                      </w:pPr>
                      <w:r w:rsidRPr="009177B5">
                        <w:rPr>
                          <w:rFonts w:ascii="Verdana" w:hAnsi="Verdana"/>
                          <w:b/>
                          <w:sz w:val="18"/>
                          <w:szCs w:val="18"/>
                        </w:rPr>
                        <w:t>PPS-</w:t>
                      </w:r>
                      <w:r>
                        <w:rPr>
                          <w:rFonts w:ascii="Verdana" w:hAnsi="Verdana"/>
                          <w:b/>
                          <w:sz w:val="18"/>
                          <w:szCs w:val="18"/>
                        </w:rPr>
                        <w:t>eind</w:t>
                      </w:r>
                      <w:r w:rsidRPr="009177B5">
                        <w:rPr>
                          <w:rFonts w:ascii="Verdana" w:hAnsi="Verdana"/>
                          <w:b/>
                          <w:sz w:val="18"/>
                          <w:szCs w:val="18"/>
                        </w:rPr>
                        <w:t xml:space="preserve">rapportage </w:t>
                      </w:r>
                    </w:p>
                    <w:p w14:paraId="1475936C" w14:textId="77777777" w:rsidR="00DB04CA" w:rsidRDefault="00DB04CA" w:rsidP="00AF3D78">
                      <w:pPr>
                        <w:rPr>
                          <w:rFonts w:ascii="Verdana" w:hAnsi="Verdana"/>
                          <w:sz w:val="18"/>
                          <w:szCs w:val="18"/>
                        </w:rPr>
                      </w:pPr>
                      <w:r>
                        <w:rPr>
                          <w:rFonts w:ascii="Verdana" w:hAnsi="Verdana"/>
                          <w:sz w:val="18"/>
                          <w:szCs w:val="18"/>
                        </w:rPr>
                        <w:t>Over de</w:t>
                      </w:r>
                      <w:r w:rsidRPr="009177B5">
                        <w:rPr>
                          <w:rFonts w:ascii="Verdana" w:hAnsi="Verdana"/>
                          <w:sz w:val="18"/>
                          <w:szCs w:val="18"/>
                        </w:rPr>
                        <w:t xml:space="preserve"> </w:t>
                      </w:r>
                      <w:proofErr w:type="spellStart"/>
                      <w:r w:rsidRPr="009177B5">
                        <w:rPr>
                          <w:rFonts w:ascii="Verdana" w:hAnsi="Verdana"/>
                          <w:sz w:val="18"/>
                          <w:szCs w:val="18"/>
                        </w:rPr>
                        <w:t>PPS</w:t>
                      </w:r>
                      <w:r>
                        <w:rPr>
                          <w:rFonts w:ascii="Verdana" w:hAnsi="Verdana"/>
                          <w:sz w:val="18"/>
                          <w:szCs w:val="18"/>
                        </w:rPr>
                        <w:t>’</w:t>
                      </w:r>
                      <w:r w:rsidRPr="009177B5">
                        <w:rPr>
                          <w:rFonts w:ascii="Verdana" w:hAnsi="Verdana"/>
                          <w:sz w:val="18"/>
                          <w:szCs w:val="18"/>
                        </w:rPr>
                        <w:t>en</w:t>
                      </w:r>
                      <w:proofErr w:type="spellEnd"/>
                      <w:r w:rsidRPr="009177B5">
                        <w:rPr>
                          <w:rFonts w:ascii="Verdana" w:hAnsi="Verdana"/>
                          <w:sz w:val="18"/>
                          <w:szCs w:val="18"/>
                        </w:rPr>
                        <w:t xml:space="preserve"> die </w:t>
                      </w:r>
                      <w:r>
                        <w:rPr>
                          <w:rFonts w:ascii="Verdana" w:hAnsi="Verdana"/>
                          <w:sz w:val="18"/>
                          <w:szCs w:val="18"/>
                        </w:rPr>
                        <w:t xml:space="preserve">afgerond zijn </w:t>
                      </w:r>
                      <w:r w:rsidRPr="009177B5">
                        <w:rPr>
                          <w:rFonts w:ascii="Verdana" w:hAnsi="Verdana"/>
                          <w:sz w:val="18"/>
                          <w:szCs w:val="18"/>
                        </w:rPr>
                        <w:t>dien</w:t>
                      </w:r>
                      <w:r>
                        <w:rPr>
                          <w:rFonts w:ascii="Verdana" w:hAnsi="Verdana"/>
                          <w:sz w:val="18"/>
                          <w:szCs w:val="18"/>
                        </w:rPr>
                        <w:t>t een inhoudelijke en financiële eindrapportage te worden opgesteld.</w:t>
                      </w:r>
                      <w:r w:rsidRPr="009177B5">
                        <w:rPr>
                          <w:rFonts w:ascii="Verdana" w:hAnsi="Verdana"/>
                          <w:sz w:val="18"/>
                          <w:szCs w:val="18"/>
                        </w:rPr>
                        <w:t xml:space="preserve"> </w:t>
                      </w:r>
                      <w:r>
                        <w:rPr>
                          <w:rFonts w:ascii="Verdana" w:hAnsi="Verdana"/>
                          <w:sz w:val="18"/>
                          <w:szCs w:val="18"/>
                        </w:rPr>
                        <w:t>Voor de financiële rapportage</w:t>
                      </w:r>
                      <w:r w:rsidRPr="009177B5">
                        <w:rPr>
                          <w:rFonts w:ascii="Verdana" w:hAnsi="Verdana"/>
                          <w:sz w:val="18"/>
                          <w:szCs w:val="18"/>
                        </w:rPr>
                        <w:t xml:space="preserve"> </w:t>
                      </w:r>
                      <w:r>
                        <w:rPr>
                          <w:rFonts w:ascii="Verdana" w:hAnsi="Verdana"/>
                          <w:sz w:val="18"/>
                          <w:szCs w:val="18"/>
                        </w:rPr>
                        <w:t>dient een totaaloverzicht van de projectkosten van de realisatie en de financiering te worden gegeven. Hier is een apart format voor beschikbaar.</w:t>
                      </w:r>
                    </w:p>
                    <w:p w14:paraId="7DA561C2" w14:textId="77777777" w:rsidR="00DB04CA" w:rsidRDefault="00DB04CA" w:rsidP="00AF3D78">
                      <w:pPr>
                        <w:rPr>
                          <w:rFonts w:ascii="Verdana" w:hAnsi="Verdana"/>
                          <w:b/>
                          <w:sz w:val="18"/>
                          <w:szCs w:val="18"/>
                        </w:rPr>
                      </w:pPr>
                      <w:r w:rsidRPr="00D93FB0">
                        <w:rPr>
                          <w:rFonts w:ascii="Verdana" w:hAnsi="Verdana"/>
                          <w:b/>
                          <w:sz w:val="18"/>
                          <w:szCs w:val="18"/>
                        </w:rPr>
                        <w:t xml:space="preserve">De </w:t>
                      </w:r>
                      <w:r>
                        <w:rPr>
                          <w:rFonts w:ascii="Verdana" w:hAnsi="Verdana"/>
                          <w:b/>
                          <w:sz w:val="18"/>
                          <w:szCs w:val="18"/>
                        </w:rPr>
                        <w:t>eindr</w:t>
                      </w:r>
                      <w:r w:rsidRPr="00D93FB0">
                        <w:rPr>
                          <w:rFonts w:ascii="Verdana" w:hAnsi="Verdana"/>
                          <w:b/>
                          <w:sz w:val="18"/>
                          <w:szCs w:val="18"/>
                        </w:rPr>
                        <w:t xml:space="preserve">apportages worden integraal gepubliceerd op de websites van de </w:t>
                      </w:r>
                      <w:proofErr w:type="spellStart"/>
                      <w:r w:rsidRPr="00D93FB0">
                        <w:rPr>
                          <w:rFonts w:ascii="Verdana" w:hAnsi="Verdana"/>
                          <w:b/>
                          <w:sz w:val="18"/>
                          <w:szCs w:val="18"/>
                        </w:rPr>
                        <w:t>TKI’s</w:t>
                      </w:r>
                      <w:proofErr w:type="spellEnd"/>
                      <w:r w:rsidRPr="00D93FB0">
                        <w:rPr>
                          <w:rFonts w:ascii="Verdana" w:hAnsi="Verdana"/>
                          <w:b/>
                          <w:sz w:val="18"/>
                          <w:szCs w:val="18"/>
                        </w:rPr>
                        <w:t>/</w:t>
                      </w:r>
                      <w:r>
                        <w:rPr>
                          <w:rFonts w:ascii="Verdana" w:hAnsi="Verdana"/>
                          <w:b/>
                          <w:sz w:val="18"/>
                          <w:szCs w:val="18"/>
                        </w:rPr>
                        <w:t xml:space="preserve"> </w:t>
                      </w:r>
                      <w:r w:rsidRPr="00D93FB0">
                        <w:rPr>
                          <w:rFonts w:ascii="Verdana" w:hAnsi="Verdana"/>
                          <w:b/>
                          <w:sz w:val="18"/>
                          <w:szCs w:val="18"/>
                        </w:rPr>
                        <w:t>topsector. Zorg er s</w:t>
                      </w:r>
                      <w:r>
                        <w:rPr>
                          <w:rFonts w:ascii="Verdana" w:hAnsi="Verdana"/>
                          <w:b/>
                          <w:sz w:val="18"/>
                          <w:szCs w:val="18"/>
                        </w:rPr>
                        <w:t>.</w:t>
                      </w:r>
                      <w:r w:rsidRPr="00D93FB0">
                        <w:rPr>
                          <w:rFonts w:ascii="Verdana" w:hAnsi="Verdana"/>
                          <w:b/>
                          <w:sz w:val="18"/>
                          <w:szCs w:val="18"/>
                        </w:rPr>
                        <w:t>v</w:t>
                      </w:r>
                      <w:r>
                        <w:rPr>
                          <w:rFonts w:ascii="Verdana" w:hAnsi="Verdana"/>
                          <w:b/>
                          <w:sz w:val="18"/>
                          <w:szCs w:val="18"/>
                        </w:rPr>
                        <w:t>.</w:t>
                      </w:r>
                      <w:r w:rsidRPr="00D93FB0">
                        <w:rPr>
                          <w:rFonts w:ascii="Verdana" w:hAnsi="Verdana"/>
                          <w:b/>
                          <w:sz w:val="18"/>
                          <w:szCs w:val="18"/>
                        </w:rPr>
                        <w:t>p</w:t>
                      </w:r>
                      <w:r>
                        <w:rPr>
                          <w:rFonts w:ascii="Verdana" w:hAnsi="Verdana"/>
                          <w:b/>
                          <w:sz w:val="18"/>
                          <w:szCs w:val="18"/>
                        </w:rPr>
                        <w:t>.</w:t>
                      </w:r>
                      <w:r w:rsidRPr="00D93FB0">
                        <w:rPr>
                          <w:rFonts w:ascii="Verdana" w:hAnsi="Verdana"/>
                          <w:b/>
                          <w:sz w:val="18"/>
                          <w:szCs w:val="18"/>
                        </w:rPr>
                        <w:t xml:space="preserve"> voor dat er geen vertrouwelijke </w:t>
                      </w:r>
                      <w:r>
                        <w:rPr>
                          <w:rFonts w:ascii="Verdana" w:hAnsi="Verdana"/>
                          <w:b/>
                          <w:sz w:val="18"/>
                          <w:szCs w:val="18"/>
                        </w:rPr>
                        <w:t>informatie</w:t>
                      </w:r>
                      <w:r w:rsidRPr="00D93FB0">
                        <w:rPr>
                          <w:rFonts w:ascii="Verdana" w:hAnsi="Verdana"/>
                          <w:b/>
                          <w:sz w:val="18"/>
                          <w:szCs w:val="18"/>
                        </w:rPr>
                        <w:t xml:space="preserve"> in de </w:t>
                      </w:r>
                      <w:r>
                        <w:rPr>
                          <w:rFonts w:ascii="Verdana" w:hAnsi="Verdana"/>
                          <w:b/>
                          <w:sz w:val="18"/>
                          <w:szCs w:val="18"/>
                        </w:rPr>
                        <w:t xml:space="preserve">rapportage </w:t>
                      </w:r>
                      <w:r w:rsidRPr="00D93FB0">
                        <w:rPr>
                          <w:rFonts w:ascii="Verdana" w:hAnsi="Verdana"/>
                          <w:b/>
                          <w:sz w:val="18"/>
                          <w:szCs w:val="18"/>
                        </w:rPr>
                        <w:t>staat.</w:t>
                      </w:r>
                    </w:p>
                    <w:p w14:paraId="4CA45346" w14:textId="77777777" w:rsidR="00DB04CA" w:rsidRDefault="00DB04CA" w:rsidP="00E63660">
                      <w:pPr>
                        <w:rPr>
                          <w:b/>
                        </w:rPr>
                      </w:pPr>
                      <w:r>
                        <w:rPr>
                          <w:rFonts w:ascii="Verdana" w:hAnsi="Verdana"/>
                          <w:sz w:val="18"/>
                          <w:szCs w:val="18"/>
                        </w:rPr>
                        <w:t>Stuur de rapportage voor of uiterlijk 15 februari naar Hans van der Kolk.</w:t>
                      </w:r>
                    </w:p>
                    <w:p w14:paraId="571B91C0" w14:textId="77777777" w:rsidR="00DB04CA" w:rsidRDefault="00DB04CA" w:rsidP="00AF3D78">
                      <w:pPr>
                        <w:rPr>
                          <w:b/>
                        </w:rPr>
                      </w:pPr>
                    </w:p>
                  </w:txbxContent>
                </v:textbox>
              </v:shape>
            </w:pict>
          </mc:Fallback>
        </mc:AlternateContent>
      </w:r>
    </w:p>
    <w:p w14:paraId="06CD3C8B" w14:textId="77777777" w:rsidR="00BF2228" w:rsidRPr="009177B5" w:rsidRDefault="00BF2228" w:rsidP="00B75D93">
      <w:pPr>
        <w:rPr>
          <w:rFonts w:ascii="Verdana" w:hAnsi="Verdana" w:cs="Arial"/>
          <w:b/>
          <w:sz w:val="18"/>
          <w:szCs w:val="18"/>
        </w:rPr>
      </w:pPr>
    </w:p>
    <w:p w14:paraId="0A986296" w14:textId="77777777" w:rsidR="00BF2228" w:rsidRDefault="00BF2228" w:rsidP="00B75D93">
      <w:pPr>
        <w:rPr>
          <w:rFonts w:ascii="Verdana" w:hAnsi="Verdana" w:cs="Arial"/>
          <w:b/>
        </w:rPr>
      </w:pPr>
    </w:p>
    <w:p w14:paraId="130ACFEA" w14:textId="77777777" w:rsidR="00BF2228" w:rsidRDefault="00BF2228" w:rsidP="00B75D93">
      <w:pPr>
        <w:rPr>
          <w:rFonts w:ascii="Verdana" w:hAnsi="Verdana" w:cs="Arial"/>
          <w:b/>
        </w:rPr>
      </w:pPr>
    </w:p>
    <w:p w14:paraId="20D6F90F" w14:textId="77777777" w:rsidR="00BF2228" w:rsidRDefault="00BF2228" w:rsidP="00B75D93">
      <w:pPr>
        <w:rPr>
          <w:rFonts w:ascii="Verdana" w:hAnsi="Verdana" w:cs="Arial"/>
          <w:b/>
        </w:rPr>
      </w:pPr>
    </w:p>
    <w:p w14:paraId="721D7F00" w14:textId="77777777" w:rsidR="00BF2228" w:rsidRDefault="00BF2228" w:rsidP="00B75D93">
      <w:pPr>
        <w:rPr>
          <w:rFonts w:ascii="Verdana" w:hAnsi="Verdana" w:cs="Arial"/>
          <w:b/>
        </w:rPr>
      </w:pPr>
    </w:p>
    <w:p w14:paraId="709E18EF" w14:textId="77777777" w:rsidR="0008124E" w:rsidRDefault="0008124E" w:rsidP="0008124E">
      <w:pPr>
        <w:rPr>
          <w:rFonts w:ascii="Verdana" w:hAnsi="Verdana" w:cs="Arial"/>
          <w:b/>
        </w:rPr>
      </w:pPr>
    </w:p>
    <w:p w14:paraId="7C2F856D" w14:textId="77777777" w:rsidR="00D44570" w:rsidRDefault="00D44570" w:rsidP="0008124E">
      <w:pPr>
        <w:rPr>
          <w:rFonts w:ascii="Verdana" w:hAnsi="Verdana" w:cs="Arial"/>
          <w:b/>
        </w:rPr>
      </w:pPr>
    </w:p>
    <w:p w14:paraId="461EA97F" w14:textId="77777777" w:rsidR="00D44570" w:rsidRDefault="00D44570" w:rsidP="0008124E">
      <w:pPr>
        <w:rPr>
          <w:rFonts w:ascii="Verdana" w:hAnsi="Verdana" w:cs="Arial"/>
          <w:b/>
        </w:rPr>
      </w:pPr>
    </w:p>
    <w:p w14:paraId="21595391" w14:textId="77777777" w:rsidR="00D44570" w:rsidRDefault="00D44570" w:rsidP="0008124E">
      <w:pPr>
        <w:rPr>
          <w:rFonts w:ascii="Verdana" w:hAnsi="Verdana" w:cs="Arial"/>
          <w:b/>
        </w:rPr>
      </w:pPr>
    </w:p>
    <w:p w14:paraId="7AE7A0C3"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1E8190A0" w14:textId="77777777" w:rsidTr="00EA32F4">
        <w:tc>
          <w:tcPr>
            <w:tcW w:w="9060" w:type="dxa"/>
            <w:gridSpan w:val="2"/>
            <w:shd w:val="clear" w:color="auto" w:fill="auto"/>
          </w:tcPr>
          <w:p w14:paraId="230F56CC"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625EFE" w:rsidRPr="002D6B68" w14:paraId="580280E3" w14:textId="77777777" w:rsidTr="005B13AA">
        <w:tc>
          <w:tcPr>
            <w:tcW w:w="3201" w:type="dxa"/>
            <w:shd w:val="clear" w:color="auto" w:fill="auto"/>
          </w:tcPr>
          <w:p w14:paraId="6B960CA9" w14:textId="77777777" w:rsidR="00625EFE" w:rsidRPr="002D6B68" w:rsidRDefault="00625EFE" w:rsidP="00625EFE">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7670949F" w14:textId="77777777" w:rsidR="00625EFE" w:rsidRPr="0042106E" w:rsidRDefault="00625EFE" w:rsidP="00625EFE">
            <w:pPr>
              <w:rPr>
                <w:rFonts w:ascii="Verdana" w:hAnsi="Verdana" w:cs="Arial"/>
                <w:sz w:val="18"/>
                <w:szCs w:val="18"/>
              </w:rPr>
            </w:pPr>
            <w:r w:rsidRPr="00DE2B2A">
              <w:rPr>
                <w:rFonts w:ascii="Verdana" w:hAnsi="Verdana" w:cs="Arial"/>
                <w:sz w:val="18"/>
                <w:szCs w:val="18"/>
              </w:rPr>
              <w:t>TU 16007</w:t>
            </w:r>
            <w:r>
              <w:rPr>
                <w:rFonts w:ascii="Verdana" w:hAnsi="Verdana" w:cs="Arial"/>
                <w:sz w:val="18"/>
                <w:szCs w:val="18"/>
              </w:rPr>
              <w:t xml:space="preserve"> (</w:t>
            </w:r>
            <w:r w:rsidRPr="00CC1982">
              <w:rPr>
                <w:rFonts w:ascii="Verdana" w:hAnsi="Verdana" w:cs="Arial"/>
                <w:sz w:val="18"/>
                <w:szCs w:val="18"/>
              </w:rPr>
              <w:t>1605-054)</w:t>
            </w:r>
          </w:p>
        </w:tc>
      </w:tr>
      <w:tr w:rsidR="00625EFE" w:rsidRPr="002D6B68" w14:paraId="5FFE1703" w14:textId="77777777" w:rsidTr="005B13AA">
        <w:tc>
          <w:tcPr>
            <w:tcW w:w="3201" w:type="dxa"/>
            <w:shd w:val="clear" w:color="auto" w:fill="auto"/>
          </w:tcPr>
          <w:p w14:paraId="7317584F" w14:textId="77777777" w:rsidR="00625EFE" w:rsidRPr="002D6B68" w:rsidRDefault="00625EFE" w:rsidP="00625EFE">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61A3B25A" w14:textId="77777777" w:rsidR="00625EFE" w:rsidRPr="0042106E" w:rsidRDefault="00625EFE" w:rsidP="00625EFE">
            <w:pPr>
              <w:rPr>
                <w:rFonts w:ascii="Verdana" w:hAnsi="Verdana" w:cs="Arial"/>
                <w:sz w:val="18"/>
                <w:szCs w:val="18"/>
              </w:rPr>
            </w:pPr>
            <w:r w:rsidRPr="00DE2B2A">
              <w:rPr>
                <w:rFonts w:ascii="Verdana" w:hAnsi="Verdana" w:cs="Arial"/>
                <w:sz w:val="18"/>
                <w:szCs w:val="18"/>
              </w:rPr>
              <w:t>Groente en fruit op school, vanzelfsprekend! De rol van de ouders en school</w:t>
            </w:r>
          </w:p>
        </w:tc>
      </w:tr>
      <w:tr w:rsidR="00625EFE" w:rsidRPr="002D6B68" w14:paraId="60E7431B" w14:textId="77777777" w:rsidTr="005B13AA">
        <w:tc>
          <w:tcPr>
            <w:tcW w:w="3201" w:type="dxa"/>
            <w:shd w:val="clear" w:color="auto" w:fill="auto"/>
          </w:tcPr>
          <w:p w14:paraId="31C5B2A5" w14:textId="77777777" w:rsidR="00625EFE" w:rsidRPr="002D6B68" w:rsidRDefault="00625EFE" w:rsidP="00625EFE">
            <w:pPr>
              <w:rPr>
                <w:rFonts w:ascii="Verdana" w:hAnsi="Verdana" w:cs="Arial"/>
                <w:sz w:val="18"/>
                <w:szCs w:val="18"/>
              </w:rPr>
            </w:pPr>
            <w:r>
              <w:rPr>
                <w:rFonts w:ascii="Verdana" w:hAnsi="Verdana" w:cs="Arial"/>
                <w:sz w:val="18"/>
                <w:szCs w:val="18"/>
              </w:rPr>
              <w:t>Thema</w:t>
            </w:r>
          </w:p>
        </w:tc>
        <w:tc>
          <w:tcPr>
            <w:tcW w:w="5859" w:type="dxa"/>
            <w:shd w:val="clear" w:color="auto" w:fill="auto"/>
          </w:tcPr>
          <w:p w14:paraId="086334A5" w14:textId="77777777" w:rsidR="00625EFE" w:rsidRPr="0042106E" w:rsidRDefault="00625EFE" w:rsidP="00625EFE">
            <w:pPr>
              <w:rPr>
                <w:rFonts w:ascii="Verdana" w:hAnsi="Verdana" w:cs="Arial"/>
                <w:sz w:val="18"/>
                <w:szCs w:val="18"/>
              </w:rPr>
            </w:pPr>
            <w:r w:rsidRPr="00DE2B2A">
              <w:rPr>
                <w:rFonts w:ascii="Verdana" w:hAnsi="Verdana" w:cs="Arial"/>
                <w:sz w:val="18"/>
                <w:szCs w:val="18"/>
              </w:rPr>
              <w:t>Gezondheid en welbevinden</w:t>
            </w:r>
          </w:p>
        </w:tc>
      </w:tr>
      <w:tr w:rsidR="00625EFE" w:rsidRPr="002D6B68" w14:paraId="1B8E93F7" w14:textId="77777777" w:rsidTr="005B13AA">
        <w:tc>
          <w:tcPr>
            <w:tcW w:w="3201" w:type="dxa"/>
            <w:shd w:val="clear" w:color="auto" w:fill="auto"/>
          </w:tcPr>
          <w:p w14:paraId="2306403F" w14:textId="77777777" w:rsidR="00625EFE" w:rsidRPr="002D6B68" w:rsidRDefault="00625EFE" w:rsidP="00625EFE">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41DB77C5" w14:textId="77777777" w:rsidR="00625EFE" w:rsidRPr="0042106E" w:rsidRDefault="00625EFE" w:rsidP="00625EFE">
            <w:pPr>
              <w:rPr>
                <w:rFonts w:ascii="Verdana" w:hAnsi="Verdana" w:cs="Arial"/>
                <w:sz w:val="18"/>
                <w:szCs w:val="18"/>
              </w:rPr>
            </w:pPr>
            <w:r w:rsidRPr="00DE2B2A">
              <w:rPr>
                <w:rFonts w:ascii="Verdana" w:hAnsi="Verdana" w:cs="Arial"/>
                <w:sz w:val="18"/>
                <w:szCs w:val="18"/>
              </w:rPr>
              <w:t>Wageningen Food &amp; Biobased Research</w:t>
            </w:r>
          </w:p>
        </w:tc>
      </w:tr>
      <w:tr w:rsidR="00625EFE" w:rsidRPr="002D6B68" w14:paraId="06D7DC06" w14:textId="77777777" w:rsidTr="005B13AA">
        <w:tc>
          <w:tcPr>
            <w:tcW w:w="3201" w:type="dxa"/>
            <w:shd w:val="clear" w:color="auto" w:fill="auto"/>
          </w:tcPr>
          <w:p w14:paraId="47CF2493" w14:textId="77777777" w:rsidR="00625EFE" w:rsidRPr="002D6B68" w:rsidRDefault="00625EFE" w:rsidP="00625EFE">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70BAFDEE" w14:textId="77777777" w:rsidR="00625EFE" w:rsidRPr="00DE2B2A" w:rsidRDefault="00625EFE" w:rsidP="00625EFE">
            <w:pPr>
              <w:rPr>
                <w:rFonts w:ascii="Verdana" w:hAnsi="Verdana" w:cs="Arial"/>
                <w:sz w:val="18"/>
                <w:szCs w:val="18"/>
              </w:rPr>
            </w:pPr>
            <w:r w:rsidRPr="00DE2B2A">
              <w:rPr>
                <w:rFonts w:ascii="Verdana" w:hAnsi="Verdana" w:cs="Arial"/>
                <w:sz w:val="18"/>
                <w:szCs w:val="18"/>
              </w:rPr>
              <w:t>Gertrude Zeinstra</w:t>
            </w:r>
          </w:p>
          <w:p w14:paraId="50AC8E31" w14:textId="77777777" w:rsidR="00625EFE" w:rsidRPr="0042106E" w:rsidRDefault="00C824AA" w:rsidP="00625EFE">
            <w:pPr>
              <w:rPr>
                <w:rFonts w:ascii="Verdana" w:hAnsi="Verdana" w:cs="Arial"/>
                <w:sz w:val="18"/>
                <w:szCs w:val="18"/>
              </w:rPr>
            </w:pPr>
            <w:hyperlink r:id="rId12" w:history="1">
              <w:r w:rsidR="00625EFE" w:rsidRPr="00DE2B2A">
                <w:rPr>
                  <w:rStyle w:val="Hyperlink"/>
                  <w:rFonts w:ascii="Verdana" w:hAnsi="Verdana" w:cs="Arial"/>
                  <w:sz w:val="18"/>
                  <w:szCs w:val="18"/>
                </w:rPr>
                <w:t>Gertrude.zeinstra@wur.nl</w:t>
              </w:r>
            </w:hyperlink>
          </w:p>
        </w:tc>
      </w:tr>
      <w:tr w:rsidR="00625EFE" w:rsidRPr="002D6B68" w14:paraId="499D78F5" w14:textId="77777777" w:rsidTr="005B13AA">
        <w:tc>
          <w:tcPr>
            <w:tcW w:w="3201" w:type="dxa"/>
            <w:shd w:val="clear" w:color="auto" w:fill="auto"/>
          </w:tcPr>
          <w:p w14:paraId="22208D13" w14:textId="77777777" w:rsidR="00625EFE" w:rsidRPr="002D6B68" w:rsidRDefault="00625EFE" w:rsidP="00625EFE">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55D0E2E6" w14:textId="043DB70F" w:rsidR="00625EFE" w:rsidRPr="0042106E" w:rsidRDefault="00625EFE" w:rsidP="00625EFE">
            <w:pPr>
              <w:rPr>
                <w:rFonts w:ascii="Verdana" w:hAnsi="Verdana" w:cs="Arial"/>
                <w:sz w:val="18"/>
                <w:szCs w:val="18"/>
              </w:rPr>
            </w:pPr>
            <w:r w:rsidRPr="00DE2B2A">
              <w:rPr>
                <w:rFonts w:ascii="Verdana" w:hAnsi="Verdana" w:cs="Arial"/>
                <w:sz w:val="18"/>
                <w:szCs w:val="18"/>
              </w:rPr>
              <w:t xml:space="preserve">Anne Marie </w:t>
            </w:r>
            <w:proofErr w:type="spellStart"/>
            <w:r w:rsidRPr="00DE2B2A">
              <w:rPr>
                <w:rFonts w:ascii="Verdana" w:hAnsi="Verdana" w:cs="Arial"/>
                <w:sz w:val="18"/>
                <w:szCs w:val="18"/>
              </w:rPr>
              <w:t>Borgdorff</w:t>
            </w:r>
            <w:proofErr w:type="spellEnd"/>
            <w:r w:rsidRPr="00DE2B2A">
              <w:rPr>
                <w:rFonts w:ascii="Verdana" w:hAnsi="Verdana" w:cs="Arial"/>
                <w:sz w:val="18"/>
                <w:szCs w:val="18"/>
              </w:rPr>
              <w:t xml:space="preserve">, </w:t>
            </w:r>
            <w:proofErr w:type="spellStart"/>
            <w:r w:rsidRPr="00DE2B2A">
              <w:rPr>
                <w:rFonts w:ascii="Verdana" w:hAnsi="Verdana" w:cs="Arial"/>
                <w:sz w:val="18"/>
                <w:szCs w:val="18"/>
              </w:rPr>
              <w:t>GroentenFruit</w:t>
            </w:r>
            <w:proofErr w:type="spellEnd"/>
            <w:r w:rsidR="00FB3F60">
              <w:rPr>
                <w:rFonts w:ascii="Verdana" w:hAnsi="Verdana" w:cs="Arial"/>
                <w:sz w:val="18"/>
                <w:szCs w:val="18"/>
              </w:rPr>
              <w:t xml:space="preserve"> </w:t>
            </w:r>
            <w:r w:rsidRPr="00DE2B2A">
              <w:rPr>
                <w:rFonts w:ascii="Verdana" w:hAnsi="Verdana" w:cs="Arial"/>
                <w:sz w:val="18"/>
                <w:szCs w:val="18"/>
              </w:rPr>
              <w:t>Huis</w:t>
            </w:r>
          </w:p>
        </w:tc>
      </w:tr>
      <w:tr w:rsidR="00625EFE" w:rsidRPr="002D6B68" w14:paraId="575AF146" w14:textId="77777777" w:rsidTr="005B13AA">
        <w:tc>
          <w:tcPr>
            <w:tcW w:w="3201" w:type="dxa"/>
            <w:shd w:val="clear" w:color="auto" w:fill="auto"/>
          </w:tcPr>
          <w:p w14:paraId="39361BF5" w14:textId="77777777" w:rsidR="00625EFE" w:rsidRPr="002D6B68" w:rsidRDefault="00625EFE" w:rsidP="00625EFE">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6BDB4E62" w14:textId="5E6EF946" w:rsidR="00625EFE" w:rsidRPr="0042106E" w:rsidRDefault="00625EFE" w:rsidP="00625EFE">
            <w:pPr>
              <w:rPr>
                <w:rFonts w:ascii="Verdana" w:hAnsi="Verdana" w:cs="Arial"/>
                <w:sz w:val="18"/>
                <w:szCs w:val="18"/>
              </w:rPr>
            </w:pPr>
          </w:p>
        </w:tc>
      </w:tr>
      <w:tr w:rsidR="00625EFE" w:rsidRPr="002D6B68" w14:paraId="7EDFDAF4" w14:textId="77777777" w:rsidTr="005B13AA">
        <w:tc>
          <w:tcPr>
            <w:tcW w:w="3201" w:type="dxa"/>
            <w:shd w:val="clear" w:color="auto" w:fill="auto"/>
          </w:tcPr>
          <w:p w14:paraId="56E6E504" w14:textId="77777777" w:rsidR="00625EFE" w:rsidRPr="00D663B7" w:rsidRDefault="00625EFE" w:rsidP="00625EFE">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5353D29F" w14:textId="3AF02E5E" w:rsidR="00625EFE" w:rsidRDefault="00C824AA" w:rsidP="00625EFE">
            <w:pPr>
              <w:rPr>
                <w:rFonts w:ascii="Verdana" w:hAnsi="Verdana" w:cs="Arial"/>
                <w:sz w:val="18"/>
                <w:szCs w:val="18"/>
              </w:rPr>
            </w:pPr>
            <w:hyperlink r:id="rId13" w:history="1">
              <w:r w:rsidRPr="00F03C6E">
                <w:rPr>
                  <w:rStyle w:val="Hyperlink"/>
                  <w:rFonts w:ascii="Verdana" w:hAnsi="Verdana" w:cs="Arial"/>
                  <w:sz w:val="18"/>
                  <w:szCs w:val="18"/>
                </w:rPr>
                <w:t>https://www.wur.nl/nl/</w:t>
              </w:r>
              <w:r w:rsidRPr="00F03C6E">
                <w:rPr>
                  <w:rStyle w:val="Hyperlink"/>
                  <w:rFonts w:ascii="Verdana" w:hAnsi="Verdana" w:cs="Arial"/>
                  <w:sz w:val="18"/>
                  <w:szCs w:val="18"/>
                </w:rPr>
                <w:t>p</w:t>
              </w:r>
              <w:r w:rsidRPr="00F03C6E">
                <w:rPr>
                  <w:rStyle w:val="Hyperlink"/>
                  <w:rFonts w:ascii="Verdana" w:hAnsi="Verdana" w:cs="Arial"/>
                  <w:sz w:val="18"/>
                  <w:szCs w:val="18"/>
                </w:rPr>
                <w:t>roject/TU16007-Groente-en-fruit-op-school-vanzelfsprekend-1.htm</w:t>
              </w:r>
            </w:hyperlink>
          </w:p>
          <w:p w14:paraId="72ECBB71" w14:textId="6C4FFAC2" w:rsidR="00C824AA" w:rsidRPr="00FB3F60" w:rsidRDefault="00C824AA" w:rsidP="00625EFE">
            <w:pPr>
              <w:rPr>
                <w:rFonts w:ascii="Verdana" w:hAnsi="Verdana" w:cs="Arial"/>
                <w:sz w:val="18"/>
                <w:szCs w:val="18"/>
              </w:rPr>
            </w:pPr>
          </w:p>
        </w:tc>
      </w:tr>
      <w:tr w:rsidR="00625EFE" w:rsidRPr="002D6B68" w14:paraId="4EEDDBC9" w14:textId="77777777" w:rsidTr="005B13AA">
        <w:tc>
          <w:tcPr>
            <w:tcW w:w="3201" w:type="dxa"/>
            <w:shd w:val="clear" w:color="auto" w:fill="auto"/>
          </w:tcPr>
          <w:p w14:paraId="6CDFBB0C" w14:textId="77777777" w:rsidR="00625EFE" w:rsidRDefault="00625EFE" w:rsidP="00625EFE">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5E17B7AA" w14:textId="43ED1B98" w:rsidR="00625EFE" w:rsidRPr="00FB3F60" w:rsidRDefault="00FB3F60" w:rsidP="00625EFE">
            <w:pPr>
              <w:rPr>
                <w:rFonts w:ascii="Verdana" w:hAnsi="Verdana" w:cs="Arial"/>
                <w:sz w:val="18"/>
                <w:szCs w:val="18"/>
              </w:rPr>
            </w:pPr>
            <w:r w:rsidRPr="00FB3F60">
              <w:rPr>
                <w:rFonts w:ascii="Verdana" w:hAnsi="Verdana" w:cs="Arial"/>
                <w:sz w:val="18"/>
                <w:szCs w:val="18"/>
              </w:rPr>
              <w:t>1-1-2017</w:t>
            </w:r>
          </w:p>
        </w:tc>
      </w:tr>
      <w:tr w:rsidR="00625EFE" w:rsidRPr="002D6B68" w14:paraId="62CBF046" w14:textId="77777777" w:rsidTr="005B13AA">
        <w:tc>
          <w:tcPr>
            <w:tcW w:w="3201" w:type="dxa"/>
            <w:shd w:val="clear" w:color="auto" w:fill="auto"/>
          </w:tcPr>
          <w:p w14:paraId="16157E7F" w14:textId="77777777" w:rsidR="00625EFE" w:rsidRDefault="00625EFE" w:rsidP="00625EFE">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51A284C2" w14:textId="77777777" w:rsidR="00625EFE" w:rsidRPr="0042106E" w:rsidRDefault="005F0D5D" w:rsidP="00625EFE">
            <w:pPr>
              <w:rPr>
                <w:rFonts w:ascii="Verdana" w:hAnsi="Verdana" w:cs="Arial"/>
                <w:sz w:val="18"/>
                <w:szCs w:val="18"/>
              </w:rPr>
            </w:pPr>
            <w:r>
              <w:rPr>
                <w:rFonts w:ascii="Verdana" w:hAnsi="Verdana" w:cs="Arial"/>
                <w:sz w:val="18"/>
                <w:szCs w:val="18"/>
              </w:rPr>
              <w:t xml:space="preserve">30-4-2020 (i.v.m. afronden </w:t>
            </w:r>
            <w:r w:rsidR="006A739E">
              <w:rPr>
                <w:rFonts w:ascii="Verdana" w:hAnsi="Verdana" w:cs="Arial"/>
                <w:sz w:val="18"/>
                <w:szCs w:val="18"/>
              </w:rPr>
              <w:t xml:space="preserve">wetenschappelijke </w:t>
            </w:r>
            <w:r>
              <w:rPr>
                <w:rFonts w:ascii="Verdana" w:hAnsi="Verdana" w:cs="Arial"/>
                <w:sz w:val="18"/>
                <w:szCs w:val="18"/>
              </w:rPr>
              <w:t>publicatie)</w:t>
            </w:r>
          </w:p>
        </w:tc>
      </w:tr>
    </w:tbl>
    <w:p w14:paraId="44CD998D"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E7A396D" w14:textId="77777777" w:rsidTr="00EA32F4">
        <w:tc>
          <w:tcPr>
            <w:tcW w:w="9210" w:type="dxa"/>
            <w:gridSpan w:val="2"/>
            <w:shd w:val="clear" w:color="auto" w:fill="auto"/>
          </w:tcPr>
          <w:p w14:paraId="1E88942F"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78A9A05E"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25FB6261" w14:textId="77777777" w:rsidTr="00F868A0">
        <w:tc>
          <w:tcPr>
            <w:tcW w:w="3227" w:type="dxa"/>
            <w:shd w:val="clear" w:color="auto" w:fill="auto"/>
          </w:tcPr>
          <w:p w14:paraId="51F9C710"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7656A10D" w14:textId="13623D2B" w:rsidR="00D44570" w:rsidRPr="00EB589E" w:rsidRDefault="004E0F06"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746D73AB"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1ED1D4BB" w14:textId="77777777" w:rsidTr="00F868A0">
        <w:tc>
          <w:tcPr>
            <w:tcW w:w="3227" w:type="dxa"/>
            <w:shd w:val="clear" w:color="auto" w:fill="auto"/>
          </w:tcPr>
          <w:p w14:paraId="37F9F56F"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0B498722" w14:textId="77777777" w:rsidR="00D44570" w:rsidRPr="002D6B68" w:rsidRDefault="00D44570" w:rsidP="00F868A0">
            <w:pPr>
              <w:rPr>
                <w:rFonts w:ascii="Verdana" w:hAnsi="Verdana" w:cs="Arial"/>
                <w:b/>
                <w:sz w:val="18"/>
                <w:szCs w:val="18"/>
              </w:rPr>
            </w:pPr>
          </w:p>
        </w:tc>
      </w:tr>
    </w:tbl>
    <w:p w14:paraId="72DAD84E" w14:textId="77777777" w:rsidR="00D44570" w:rsidRDefault="00D44570" w:rsidP="00D44570">
      <w:pPr>
        <w:rPr>
          <w:rFonts w:ascii="Verdana" w:hAnsi="Verdana" w:cs="Arial"/>
          <w:b/>
        </w:rPr>
      </w:pPr>
    </w:p>
    <w:p w14:paraId="50A92863"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21FF4F51" w14:textId="77777777" w:rsidTr="00EA32F4">
        <w:tc>
          <w:tcPr>
            <w:tcW w:w="9060" w:type="dxa"/>
            <w:gridSpan w:val="2"/>
            <w:shd w:val="clear" w:color="auto" w:fill="auto"/>
          </w:tcPr>
          <w:p w14:paraId="047F4824"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5736E052" w14:textId="77777777" w:rsidTr="00E63B0E">
        <w:tc>
          <w:tcPr>
            <w:tcW w:w="3200" w:type="dxa"/>
            <w:shd w:val="clear" w:color="auto" w:fill="auto"/>
          </w:tcPr>
          <w:p w14:paraId="5A929FC7"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4F879755" w14:textId="01D74ECE" w:rsidR="00FB3F60" w:rsidRDefault="00530610" w:rsidP="00E63B0E">
            <w:pPr>
              <w:rPr>
                <w:rFonts w:ascii="Verdana" w:hAnsi="Verdana" w:cs="Arial"/>
                <w:sz w:val="18"/>
                <w:szCs w:val="18"/>
              </w:rPr>
            </w:pPr>
            <w:r>
              <w:rPr>
                <w:rFonts w:ascii="Verdana" w:hAnsi="Verdana" w:cs="Arial"/>
                <w:sz w:val="18"/>
                <w:szCs w:val="18"/>
              </w:rPr>
              <w:t>Eén partij</w:t>
            </w:r>
            <w:r w:rsidR="005F0D5D" w:rsidRPr="005F0D5D">
              <w:rPr>
                <w:rFonts w:ascii="Verdana" w:hAnsi="Verdana" w:cs="Arial"/>
                <w:sz w:val="18"/>
                <w:szCs w:val="18"/>
              </w:rPr>
              <w:t xml:space="preserve"> is gestopt met </w:t>
            </w:r>
            <w:r w:rsidR="005F0D5D">
              <w:rPr>
                <w:rFonts w:ascii="Verdana" w:hAnsi="Verdana" w:cs="Arial"/>
                <w:sz w:val="18"/>
                <w:szCs w:val="18"/>
              </w:rPr>
              <w:t xml:space="preserve">hun </w:t>
            </w:r>
            <w:r w:rsidR="005F0D5D" w:rsidRPr="005F0D5D">
              <w:rPr>
                <w:rFonts w:ascii="Verdana" w:hAnsi="Verdana" w:cs="Arial"/>
                <w:sz w:val="18"/>
                <w:szCs w:val="18"/>
              </w:rPr>
              <w:t xml:space="preserve">bijdrage aan het consortium. </w:t>
            </w:r>
            <w:r w:rsidR="005F0D5D">
              <w:rPr>
                <w:rFonts w:ascii="Verdana" w:hAnsi="Verdana" w:cs="Arial"/>
                <w:sz w:val="18"/>
                <w:szCs w:val="18"/>
              </w:rPr>
              <w:t xml:space="preserve">Er bestond enige onduidelijkheid over welke inbreng er stop gezet werd. Uiteindelijk heeft </w:t>
            </w:r>
            <w:r>
              <w:rPr>
                <w:rFonts w:ascii="Verdana" w:hAnsi="Verdana" w:cs="Arial"/>
                <w:sz w:val="18"/>
                <w:szCs w:val="18"/>
              </w:rPr>
              <w:t>deze partij</w:t>
            </w:r>
            <w:r w:rsidR="005F0D5D">
              <w:rPr>
                <w:rFonts w:ascii="Verdana" w:hAnsi="Verdana" w:cs="Arial"/>
                <w:sz w:val="18"/>
                <w:szCs w:val="18"/>
              </w:rPr>
              <w:t xml:space="preserve"> </w:t>
            </w:r>
            <w:r>
              <w:rPr>
                <w:rFonts w:ascii="Verdana" w:hAnsi="Verdana" w:cs="Arial"/>
                <w:sz w:val="18"/>
                <w:szCs w:val="18"/>
              </w:rPr>
              <w:t xml:space="preserve">de geringe (in-kind en cash) </w:t>
            </w:r>
            <w:r w:rsidRPr="005F0D5D">
              <w:rPr>
                <w:rFonts w:ascii="Verdana" w:hAnsi="Verdana" w:cs="Arial"/>
                <w:sz w:val="18"/>
                <w:szCs w:val="18"/>
              </w:rPr>
              <w:t xml:space="preserve">bijdrage </w:t>
            </w:r>
            <w:r w:rsidR="005F0D5D">
              <w:rPr>
                <w:rFonts w:ascii="Verdana" w:hAnsi="Verdana" w:cs="Arial"/>
                <w:sz w:val="18"/>
                <w:szCs w:val="18"/>
              </w:rPr>
              <w:t>in</w:t>
            </w:r>
            <w:r w:rsidR="005F0D5D" w:rsidRPr="005F0D5D">
              <w:rPr>
                <w:rFonts w:ascii="Verdana" w:hAnsi="Verdana" w:cs="Arial"/>
                <w:sz w:val="18"/>
                <w:szCs w:val="18"/>
              </w:rPr>
              <w:t xml:space="preserve"> 2018 </w:t>
            </w:r>
            <w:r w:rsidR="005F0D5D">
              <w:rPr>
                <w:rFonts w:ascii="Verdana" w:hAnsi="Verdana" w:cs="Arial"/>
                <w:sz w:val="18"/>
                <w:szCs w:val="18"/>
              </w:rPr>
              <w:t>en</w:t>
            </w:r>
            <w:r w:rsidR="005F0D5D" w:rsidRPr="005F0D5D">
              <w:rPr>
                <w:rFonts w:ascii="Verdana" w:hAnsi="Verdana" w:cs="Arial"/>
                <w:sz w:val="18"/>
                <w:szCs w:val="18"/>
              </w:rPr>
              <w:t xml:space="preserve"> 2019 </w:t>
            </w:r>
            <w:r>
              <w:rPr>
                <w:rFonts w:ascii="Verdana" w:hAnsi="Verdana" w:cs="Arial"/>
                <w:sz w:val="18"/>
                <w:szCs w:val="18"/>
              </w:rPr>
              <w:t>niet</w:t>
            </w:r>
            <w:r w:rsidR="005F0D5D" w:rsidRPr="005F0D5D">
              <w:rPr>
                <w:rFonts w:ascii="Verdana" w:hAnsi="Verdana" w:cs="Arial"/>
                <w:sz w:val="18"/>
                <w:szCs w:val="18"/>
              </w:rPr>
              <w:t xml:space="preserve"> geleverd</w:t>
            </w:r>
            <w:r w:rsidR="005F0D5D">
              <w:rPr>
                <w:rFonts w:ascii="Verdana" w:hAnsi="Verdana" w:cs="Arial"/>
                <w:sz w:val="18"/>
                <w:szCs w:val="18"/>
              </w:rPr>
              <w:t xml:space="preserve">. </w:t>
            </w:r>
          </w:p>
          <w:p w14:paraId="55FCC7D2" w14:textId="4449E9EE" w:rsidR="00400D05" w:rsidRDefault="00530610" w:rsidP="004E0F06">
            <w:pPr>
              <w:rPr>
                <w:rFonts w:ascii="Verdana" w:hAnsi="Verdana" w:cs="Arial"/>
                <w:sz w:val="18"/>
                <w:szCs w:val="18"/>
              </w:rPr>
            </w:pPr>
            <w:r>
              <w:rPr>
                <w:rFonts w:ascii="Verdana" w:hAnsi="Verdana" w:cs="Arial"/>
                <w:sz w:val="18"/>
                <w:szCs w:val="18"/>
              </w:rPr>
              <w:t>Concreet betekent dit dat</w:t>
            </w:r>
            <w:r w:rsidR="00FB3F60">
              <w:rPr>
                <w:rFonts w:ascii="Verdana" w:hAnsi="Verdana" w:cs="Arial"/>
                <w:sz w:val="18"/>
                <w:szCs w:val="18"/>
              </w:rPr>
              <w:t xml:space="preserve"> de cash</w:t>
            </w:r>
            <w:r w:rsidR="009935E6">
              <w:rPr>
                <w:rFonts w:ascii="Verdana" w:hAnsi="Verdana" w:cs="Arial"/>
                <w:sz w:val="18"/>
                <w:szCs w:val="18"/>
              </w:rPr>
              <w:t xml:space="preserve"> binnen het projectbudget </w:t>
            </w:r>
            <w:r>
              <w:rPr>
                <w:rFonts w:ascii="Verdana" w:hAnsi="Verdana" w:cs="Arial"/>
                <w:sz w:val="18"/>
                <w:szCs w:val="18"/>
              </w:rPr>
              <w:t xml:space="preserve">met een klein bedrag van </w:t>
            </w:r>
            <w:r w:rsidR="00FB3F60">
              <w:rPr>
                <w:rFonts w:ascii="Verdana" w:hAnsi="Verdana" w:cs="Arial"/>
                <w:sz w:val="18"/>
                <w:szCs w:val="18"/>
              </w:rPr>
              <w:t>€2000,- (=2x€1000,-) lager uitgevallen</w:t>
            </w:r>
            <w:r>
              <w:rPr>
                <w:rFonts w:ascii="Verdana" w:hAnsi="Verdana" w:cs="Arial"/>
                <w:sz w:val="18"/>
                <w:szCs w:val="18"/>
              </w:rPr>
              <w:t xml:space="preserve"> is</w:t>
            </w:r>
            <w:r w:rsidR="00FB3F60">
              <w:rPr>
                <w:rFonts w:ascii="Verdana" w:hAnsi="Verdana" w:cs="Arial"/>
                <w:sz w:val="18"/>
                <w:szCs w:val="18"/>
              </w:rPr>
              <w:t xml:space="preserve">. </w:t>
            </w:r>
            <w:r>
              <w:rPr>
                <w:rFonts w:ascii="Verdana" w:hAnsi="Verdana" w:cs="Arial"/>
                <w:sz w:val="18"/>
                <w:szCs w:val="18"/>
              </w:rPr>
              <w:t>Dit had geen gevolgen voor de</w:t>
            </w:r>
            <w:r w:rsidR="00FB3F60">
              <w:rPr>
                <w:rFonts w:ascii="Verdana" w:hAnsi="Verdana" w:cs="Arial"/>
                <w:sz w:val="18"/>
                <w:szCs w:val="18"/>
              </w:rPr>
              <w:t xml:space="preserve"> in-kind bijdrage (2x€3000,-)</w:t>
            </w:r>
            <w:r>
              <w:rPr>
                <w:rFonts w:ascii="Verdana" w:hAnsi="Verdana" w:cs="Arial"/>
                <w:sz w:val="18"/>
                <w:szCs w:val="18"/>
              </w:rPr>
              <w:t>, aangezien deze</w:t>
            </w:r>
            <w:r w:rsidR="00FB3F60">
              <w:rPr>
                <w:rFonts w:ascii="Verdana" w:hAnsi="Verdana" w:cs="Arial"/>
                <w:sz w:val="18"/>
                <w:szCs w:val="18"/>
              </w:rPr>
              <w:t xml:space="preserve"> door </w:t>
            </w:r>
            <w:r w:rsidR="004E0F06">
              <w:rPr>
                <w:rFonts w:ascii="Verdana" w:hAnsi="Verdana" w:cs="Arial"/>
                <w:sz w:val="18"/>
                <w:szCs w:val="18"/>
              </w:rPr>
              <w:t xml:space="preserve">de overige partners van </w:t>
            </w:r>
            <w:r w:rsidR="00FB3F60">
              <w:rPr>
                <w:rFonts w:ascii="Verdana" w:hAnsi="Verdana" w:cs="Arial"/>
                <w:sz w:val="18"/>
                <w:szCs w:val="18"/>
              </w:rPr>
              <w:t>het consortium opgevangen</w:t>
            </w:r>
            <w:r>
              <w:rPr>
                <w:rFonts w:ascii="Verdana" w:hAnsi="Verdana" w:cs="Arial"/>
                <w:sz w:val="18"/>
                <w:szCs w:val="18"/>
              </w:rPr>
              <w:t xml:space="preserve"> is</w:t>
            </w:r>
            <w:r w:rsidR="00FB3F60">
              <w:rPr>
                <w:rFonts w:ascii="Verdana" w:hAnsi="Verdana" w:cs="Arial"/>
                <w:sz w:val="18"/>
                <w:szCs w:val="18"/>
              </w:rPr>
              <w:t xml:space="preserve">.  </w:t>
            </w:r>
          </w:p>
          <w:p w14:paraId="515C2651" w14:textId="0CB34F7B" w:rsidR="004E0F06" w:rsidRPr="005F0D5D" w:rsidRDefault="004E0F06" w:rsidP="004E0F06">
            <w:pPr>
              <w:rPr>
                <w:rFonts w:ascii="Verdana" w:hAnsi="Verdana" w:cs="Arial"/>
                <w:sz w:val="18"/>
                <w:szCs w:val="18"/>
              </w:rPr>
            </w:pPr>
          </w:p>
        </w:tc>
      </w:tr>
    </w:tbl>
    <w:p w14:paraId="6F487D08" w14:textId="77777777" w:rsidR="00E63B0E" w:rsidRDefault="00E63B0E" w:rsidP="00D44570">
      <w:pPr>
        <w:rPr>
          <w:rFonts w:ascii="Verdana" w:hAnsi="Verdana" w:cs="Arial"/>
          <w:b/>
        </w:rPr>
      </w:pPr>
    </w:p>
    <w:p w14:paraId="4AF1948A"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10EAC3A5" w14:textId="77777777" w:rsidTr="00EA32F4">
        <w:tc>
          <w:tcPr>
            <w:tcW w:w="9060" w:type="dxa"/>
            <w:gridSpan w:val="2"/>
            <w:shd w:val="clear" w:color="auto" w:fill="auto"/>
          </w:tcPr>
          <w:p w14:paraId="30DC5D0F"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5F0D5D" w:rsidRPr="002D6B68" w14:paraId="71E8E6C7" w14:textId="77777777" w:rsidTr="00E63B0E">
        <w:tc>
          <w:tcPr>
            <w:tcW w:w="2425" w:type="dxa"/>
            <w:shd w:val="clear" w:color="auto" w:fill="auto"/>
          </w:tcPr>
          <w:p w14:paraId="19605774" w14:textId="77777777" w:rsidR="005F0D5D" w:rsidRPr="002D6B68" w:rsidRDefault="005F0D5D" w:rsidP="005F0D5D">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007ADB2" w14:textId="7BB2374B" w:rsidR="005F0D5D" w:rsidRDefault="005F0D5D" w:rsidP="005F0D5D">
            <w:pPr>
              <w:rPr>
                <w:rFonts w:ascii="Verdana" w:hAnsi="Verdana" w:cs="Arial"/>
                <w:sz w:val="18"/>
                <w:szCs w:val="18"/>
              </w:rPr>
            </w:pPr>
            <w:r w:rsidRPr="00717811">
              <w:rPr>
                <w:rFonts w:ascii="Verdana" w:hAnsi="Verdana" w:cs="Arial"/>
                <w:sz w:val="18"/>
                <w:szCs w:val="18"/>
              </w:rPr>
              <w:t xml:space="preserve">Slechts 1% van de kinderen eet de aanbevolen hoeveelheid groente en 5% de aanbevolen hoeveelheid fruit. Om voldoende groente en </w:t>
            </w:r>
            <w:r w:rsidRPr="00717811">
              <w:rPr>
                <w:rFonts w:ascii="Verdana" w:hAnsi="Verdana" w:cs="Arial"/>
                <w:sz w:val="18"/>
                <w:szCs w:val="18"/>
              </w:rPr>
              <w:lastRenderedPageBreak/>
              <w:t xml:space="preserve">fruit binnen te krijgen, is het zeer wenselijk dat een kind dit op verschillende momenten op een dag eet. </w:t>
            </w:r>
            <w:r>
              <w:rPr>
                <w:rFonts w:ascii="Verdana" w:hAnsi="Verdana" w:cs="Arial"/>
                <w:sz w:val="18"/>
                <w:szCs w:val="18"/>
              </w:rPr>
              <w:t xml:space="preserve">Door groente en fruit vanzelfsprekend te maken tijdens het 10-uurtje (pauzehap) op school, </w:t>
            </w:r>
            <w:r w:rsidRPr="00717811">
              <w:rPr>
                <w:rFonts w:ascii="Verdana" w:hAnsi="Verdana" w:cs="Arial"/>
                <w:sz w:val="18"/>
                <w:szCs w:val="18"/>
              </w:rPr>
              <w:t xml:space="preserve">kan de </w:t>
            </w:r>
            <w:r>
              <w:rPr>
                <w:rFonts w:ascii="Verdana" w:hAnsi="Verdana" w:cs="Arial"/>
                <w:sz w:val="18"/>
                <w:szCs w:val="18"/>
              </w:rPr>
              <w:t>groente- en fruit</w:t>
            </w:r>
            <w:r w:rsidRPr="00717811">
              <w:rPr>
                <w:rFonts w:ascii="Verdana" w:hAnsi="Verdana" w:cs="Arial"/>
                <w:sz w:val="18"/>
                <w:szCs w:val="18"/>
              </w:rPr>
              <w:t>consumptie aanzienlijk worden verhoogd. Groente- en fruitverstrekking is op bijna alle scholen in Nederland een verantwoordelijkheid van de ouders. In de praktijk blijkt echter dat ouders lang niet altijd aan deze vraag (kunnen) voldoen. Scholen hebben behoefte aan ondersteuning om dit wél te realiseren.</w:t>
            </w:r>
          </w:p>
          <w:p w14:paraId="619F541D" w14:textId="77777777" w:rsidR="006A739E" w:rsidRDefault="006A739E" w:rsidP="00741A23">
            <w:pPr>
              <w:spacing w:line="264" w:lineRule="auto"/>
              <w:rPr>
                <w:rFonts w:ascii="Verdana" w:hAnsi="Verdana" w:cs="Arial"/>
                <w:sz w:val="18"/>
                <w:szCs w:val="18"/>
              </w:rPr>
            </w:pPr>
            <w:r w:rsidRPr="006A739E">
              <w:rPr>
                <w:rFonts w:ascii="Verdana" w:hAnsi="Verdana" w:cs="Arial"/>
                <w:sz w:val="18"/>
                <w:szCs w:val="18"/>
              </w:rPr>
              <w:t xml:space="preserve">De school vormt </w:t>
            </w:r>
            <w:r>
              <w:rPr>
                <w:rFonts w:ascii="Verdana" w:hAnsi="Verdana" w:cs="Arial"/>
                <w:sz w:val="18"/>
                <w:szCs w:val="18"/>
              </w:rPr>
              <w:t xml:space="preserve">namelijk </w:t>
            </w:r>
            <w:r w:rsidRPr="006A739E">
              <w:rPr>
                <w:rFonts w:ascii="Verdana" w:hAnsi="Verdana" w:cs="Arial"/>
                <w:sz w:val="18"/>
                <w:szCs w:val="18"/>
              </w:rPr>
              <w:t>een ideale setting om gezonde voedingsgewoonten te stimuleren. De centrale vraag is welke strategieën effectief en haalbaar zijn voor ouders, kinderen en de school om te zorgen dat groente en fruit tijdens het 10-uurtje op school een vanzelfsprekende gewoonte wordt.</w:t>
            </w:r>
          </w:p>
          <w:p w14:paraId="386ABD32" w14:textId="77777777" w:rsidR="005F0D5D" w:rsidRPr="002D6B68" w:rsidRDefault="005F0D5D" w:rsidP="005F0D5D">
            <w:pPr>
              <w:rPr>
                <w:rFonts w:ascii="Verdana" w:hAnsi="Verdana" w:cs="Arial"/>
                <w:b/>
                <w:sz w:val="18"/>
                <w:szCs w:val="18"/>
              </w:rPr>
            </w:pPr>
          </w:p>
        </w:tc>
      </w:tr>
      <w:tr w:rsidR="005F0D5D" w:rsidRPr="002D6B68" w14:paraId="40F33A01" w14:textId="77777777" w:rsidTr="00E63B0E">
        <w:tc>
          <w:tcPr>
            <w:tcW w:w="2425" w:type="dxa"/>
            <w:shd w:val="clear" w:color="auto" w:fill="auto"/>
          </w:tcPr>
          <w:p w14:paraId="0EEA424D" w14:textId="77777777" w:rsidR="005F0D5D" w:rsidRDefault="005F0D5D" w:rsidP="005F0D5D">
            <w:pPr>
              <w:rPr>
                <w:rFonts w:ascii="Verdana" w:hAnsi="Verdana" w:cs="Arial"/>
                <w:sz w:val="18"/>
                <w:szCs w:val="18"/>
              </w:rPr>
            </w:pPr>
            <w:r>
              <w:rPr>
                <w:rFonts w:ascii="Verdana" w:hAnsi="Verdana" w:cs="Arial"/>
                <w:sz w:val="18"/>
                <w:szCs w:val="18"/>
              </w:rPr>
              <w:lastRenderedPageBreak/>
              <w:t>Doelen van het project</w:t>
            </w:r>
          </w:p>
          <w:p w14:paraId="4BFE4DED" w14:textId="77777777" w:rsidR="005F0D5D" w:rsidRDefault="005F0D5D" w:rsidP="005F0D5D">
            <w:pPr>
              <w:rPr>
                <w:rFonts w:ascii="Verdana" w:hAnsi="Verdana" w:cs="Arial"/>
                <w:sz w:val="18"/>
                <w:szCs w:val="18"/>
              </w:rPr>
            </w:pPr>
          </w:p>
          <w:p w14:paraId="760061A6" w14:textId="77777777" w:rsidR="005F0D5D" w:rsidRDefault="005F0D5D" w:rsidP="005F0D5D">
            <w:pPr>
              <w:rPr>
                <w:rFonts w:ascii="Verdana" w:hAnsi="Verdana" w:cs="Arial"/>
                <w:sz w:val="18"/>
                <w:szCs w:val="18"/>
              </w:rPr>
            </w:pPr>
          </w:p>
          <w:p w14:paraId="07AF145F" w14:textId="77777777" w:rsidR="005F0D5D" w:rsidRDefault="005F0D5D" w:rsidP="005F0D5D">
            <w:pPr>
              <w:rPr>
                <w:rFonts w:ascii="Verdana" w:hAnsi="Verdana" w:cs="Arial"/>
                <w:sz w:val="18"/>
                <w:szCs w:val="18"/>
              </w:rPr>
            </w:pPr>
          </w:p>
          <w:p w14:paraId="62AD25C0" w14:textId="77777777" w:rsidR="005F0D5D" w:rsidRPr="002D6B68" w:rsidRDefault="005F0D5D" w:rsidP="005F0D5D">
            <w:pPr>
              <w:rPr>
                <w:rFonts w:ascii="Verdana" w:hAnsi="Verdana" w:cs="Arial"/>
                <w:sz w:val="18"/>
                <w:szCs w:val="18"/>
              </w:rPr>
            </w:pPr>
          </w:p>
        </w:tc>
        <w:tc>
          <w:tcPr>
            <w:tcW w:w="6635" w:type="dxa"/>
            <w:shd w:val="clear" w:color="auto" w:fill="auto"/>
          </w:tcPr>
          <w:p w14:paraId="278E1B28" w14:textId="77777777" w:rsidR="005F0D5D" w:rsidRDefault="005F0D5D" w:rsidP="005F0D5D">
            <w:pPr>
              <w:rPr>
                <w:rFonts w:ascii="Verdana" w:hAnsi="Verdana" w:cs="Arial"/>
                <w:sz w:val="18"/>
                <w:szCs w:val="18"/>
              </w:rPr>
            </w:pPr>
            <w:r w:rsidRPr="00717811">
              <w:rPr>
                <w:rFonts w:ascii="Verdana" w:hAnsi="Verdana" w:cs="Arial"/>
                <w:sz w:val="18"/>
                <w:szCs w:val="18"/>
              </w:rPr>
              <w:t>Het doel van dit project is het ontwikkelen van een bewezen effectieve aanpak voor basisscholen en ouders om de beschikbaarheid van groente en fruit op school te verhogen</w:t>
            </w:r>
            <w:r w:rsidR="00291BB1">
              <w:rPr>
                <w:rFonts w:ascii="Verdana" w:hAnsi="Verdana" w:cs="Arial"/>
                <w:sz w:val="18"/>
                <w:szCs w:val="18"/>
              </w:rPr>
              <w:t xml:space="preserve">, </w:t>
            </w:r>
            <w:r w:rsidR="00291BB1" w:rsidRPr="00291BB1">
              <w:rPr>
                <w:rFonts w:ascii="Verdana" w:hAnsi="Verdana" w:cs="Arial"/>
                <w:sz w:val="18"/>
                <w:szCs w:val="18"/>
              </w:rPr>
              <w:t>om zo de groente- en fruitconsumptie van kinderen te stimuleren.</w:t>
            </w:r>
          </w:p>
          <w:p w14:paraId="57106104" w14:textId="77777777" w:rsidR="005F0D5D" w:rsidRDefault="005F0D5D" w:rsidP="005F0D5D">
            <w:pPr>
              <w:rPr>
                <w:rFonts w:ascii="Verdana" w:hAnsi="Verdana" w:cs="Arial"/>
                <w:sz w:val="18"/>
                <w:szCs w:val="18"/>
              </w:rPr>
            </w:pPr>
          </w:p>
          <w:p w14:paraId="2A66B324" w14:textId="77777777" w:rsidR="005F0D5D" w:rsidRPr="002D6B68" w:rsidRDefault="005F0D5D" w:rsidP="00741A23">
            <w:pPr>
              <w:spacing w:line="264" w:lineRule="auto"/>
              <w:rPr>
                <w:rFonts w:ascii="Verdana" w:hAnsi="Verdana" w:cs="Arial"/>
                <w:b/>
                <w:sz w:val="18"/>
                <w:szCs w:val="18"/>
              </w:rPr>
            </w:pPr>
          </w:p>
        </w:tc>
      </w:tr>
    </w:tbl>
    <w:p w14:paraId="4E050E9B" w14:textId="77777777" w:rsidR="00203FC6" w:rsidRDefault="00203FC6" w:rsidP="00B75D93">
      <w:pPr>
        <w:rPr>
          <w:rFonts w:ascii="Verdana" w:hAnsi="Verdana" w:cs="Arial"/>
          <w:b/>
        </w:rPr>
      </w:pPr>
    </w:p>
    <w:p w14:paraId="330E2CC5"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250C2CE3" w14:textId="77777777" w:rsidTr="00EA32F4">
        <w:tc>
          <w:tcPr>
            <w:tcW w:w="9060" w:type="dxa"/>
            <w:gridSpan w:val="2"/>
            <w:shd w:val="clear" w:color="auto" w:fill="auto"/>
          </w:tcPr>
          <w:p w14:paraId="41D860F3" w14:textId="77777777" w:rsidR="003413A6" w:rsidRPr="00C50938" w:rsidRDefault="003413A6" w:rsidP="00E63B0E">
            <w:pPr>
              <w:rPr>
                <w:rFonts w:ascii="Verdana" w:hAnsi="Verdana" w:cs="Arial"/>
                <w:b/>
                <w:sz w:val="18"/>
                <w:szCs w:val="18"/>
              </w:rPr>
            </w:pPr>
            <w:bookmarkStart w:id="0" w:name="_Hlk19269566"/>
            <w:r w:rsidRPr="72DFFCFC">
              <w:rPr>
                <w:rFonts w:ascii="Verdana" w:hAnsi="Verdana" w:cs="Arial"/>
                <w:b/>
                <w:sz w:val="18"/>
                <w:szCs w:val="18"/>
              </w:rPr>
              <w:t>Resultaten</w:t>
            </w:r>
          </w:p>
        </w:tc>
      </w:tr>
      <w:tr w:rsidR="003413A6" w:rsidRPr="00747D76" w14:paraId="00C7CFD0" w14:textId="77777777" w:rsidTr="00E63B0E">
        <w:trPr>
          <w:trHeight w:val="878"/>
        </w:trPr>
        <w:tc>
          <w:tcPr>
            <w:tcW w:w="2245" w:type="dxa"/>
            <w:shd w:val="clear" w:color="auto" w:fill="auto"/>
          </w:tcPr>
          <w:p w14:paraId="5F22B570"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519773A3" w14:textId="77777777" w:rsidR="003413A6" w:rsidRPr="00747D76" w:rsidRDefault="003413A6" w:rsidP="00E63B0E">
            <w:pPr>
              <w:rPr>
                <w:rFonts w:ascii="Verdana" w:hAnsi="Verdana"/>
                <w:sz w:val="18"/>
                <w:szCs w:val="18"/>
              </w:rPr>
            </w:pPr>
          </w:p>
          <w:p w14:paraId="3A3C07E9" w14:textId="77777777" w:rsidR="003413A6" w:rsidRPr="00747D76" w:rsidRDefault="003413A6" w:rsidP="00E63B0E">
            <w:pPr>
              <w:rPr>
                <w:rFonts w:ascii="Verdana" w:hAnsi="Verdana"/>
                <w:sz w:val="18"/>
                <w:szCs w:val="18"/>
              </w:rPr>
            </w:pPr>
          </w:p>
        </w:tc>
        <w:tc>
          <w:tcPr>
            <w:tcW w:w="6815" w:type="dxa"/>
            <w:shd w:val="clear" w:color="auto" w:fill="auto"/>
          </w:tcPr>
          <w:p w14:paraId="2C084B5D" w14:textId="77777777" w:rsidR="003718EA" w:rsidRDefault="003F0EB6" w:rsidP="003718EA">
            <w:pPr>
              <w:pStyle w:val="ListParagraph"/>
              <w:numPr>
                <w:ilvl w:val="0"/>
                <w:numId w:val="22"/>
              </w:numPr>
              <w:rPr>
                <w:rFonts w:ascii="Verdana" w:hAnsi="Verdana"/>
                <w:sz w:val="18"/>
                <w:szCs w:val="18"/>
              </w:rPr>
            </w:pPr>
            <w:r>
              <w:rPr>
                <w:rFonts w:ascii="Verdana" w:hAnsi="Verdana"/>
                <w:sz w:val="18"/>
                <w:szCs w:val="18"/>
              </w:rPr>
              <w:t xml:space="preserve">Fase 1.1: </w:t>
            </w:r>
            <w:r w:rsidR="003718EA" w:rsidRPr="003718EA">
              <w:rPr>
                <w:rFonts w:ascii="Verdana" w:hAnsi="Verdana"/>
                <w:sz w:val="18"/>
                <w:szCs w:val="18"/>
              </w:rPr>
              <w:t xml:space="preserve">Overzicht </w:t>
            </w:r>
            <w:r w:rsidR="003718EA">
              <w:rPr>
                <w:rFonts w:ascii="Verdana" w:hAnsi="Verdana"/>
                <w:sz w:val="18"/>
                <w:szCs w:val="18"/>
              </w:rPr>
              <w:t xml:space="preserve">van wensen, mogelijkheden </w:t>
            </w:r>
            <w:r w:rsidR="003718EA" w:rsidRPr="003718EA">
              <w:rPr>
                <w:rFonts w:ascii="Verdana" w:hAnsi="Verdana"/>
                <w:sz w:val="18"/>
                <w:szCs w:val="18"/>
              </w:rPr>
              <w:t xml:space="preserve">succesfactoren en belemmerende factoren t.a.v. groente en fruit op school </w:t>
            </w:r>
            <w:r w:rsidR="003718EA">
              <w:rPr>
                <w:rFonts w:ascii="Verdana" w:hAnsi="Verdana"/>
                <w:sz w:val="18"/>
                <w:szCs w:val="18"/>
              </w:rPr>
              <w:t>vanuit perspectief ouders, kinderen, school en bedrijven</w:t>
            </w:r>
          </w:p>
          <w:p w14:paraId="554000D5" w14:textId="77777777" w:rsidR="003718EA" w:rsidRDefault="003F0EB6" w:rsidP="003718EA">
            <w:pPr>
              <w:pStyle w:val="ListParagraph"/>
              <w:numPr>
                <w:ilvl w:val="0"/>
                <w:numId w:val="22"/>
              </w:numPr>
              <w:rPr>
                <w:rFonts w:ascii="Verdana" w:hAnsi="Verdana"/>
                <w:sz w:val="18"/>
                <w:szCs w:val="18"/>
              </w:rPr>
            </w:pPr>
            <w:r>
              <w:rPr>
                <w:rFonts w:ascii="Verdana" w:hAnsi="Verdana"/>
                <w:sz w:val="18"/>
                <w:szCs w:val="18"/>
              </w:rPr>
              <w:t xml:space="preserve">Fase 1.2: </w:t>
            </w:r>
            <w:r w:rsidR="003718EA">
              <w:rPr>
                <w:rFonts w:ascii="Verdana" w:hAnsi="Verdana"/>
                <w:sz w:val="18"/>
                <w:szCs w:val="18"/>
              </w:rPr>
              <w:t>Inzicht in kernfactoren waarop ouders te segmenteren zijn</w:t>
            </w:r>
          </w:p>
          <w:p w14:paraId="136CC140" w14:textId="77777777" w:rsidR="003718EA" w:rsidRDefault="003F0EB6" w:rsidP="003718EA">
            <w:pPr>
              <w:pStyle w:val="ListParagraph"/>
              <w:numPr>
                <w:ilvl w:val="0"/>
                <w:numId w:val="22"/>
              </w:numPr>
              <w:rPr>
                <w:rFonts w:ascii="Verdana" w:hAnsi="Verdana"/>
                <w:sz w:val="18"/>
                <w:szCs w:val="18"/>
              </w:rPr>
            </w:pPr>
            <w:r>
              <w:rPr>
                <w:rFonts w:ascii="Verdana" w:hAnsi="Verdana"/>
                <w:sz w:val="18"/>
                <w:szCs w:val="18"/>
              </w:rPr>
              <w:t xml:space="preserve">Fase 2: </w:t>
            </w:r>
            <w:r w:rsidR="003718EA">
              <w:rPr>
                <w:rFonts w:ascii="Verdana" w:hAnsi="Verdana"/>
                <w:sz w:val="18"/>
                <w:szCs w:val="18"/>
              </w:rPr>
              <w:t xml:space="preserve">Overzicht van veelbelovende strategieën (o.b.v. haalbaarheid, aantrekkelijkheid en verwachte effectiviteit) </w:t>
            </w:r>
          </w:p>
          <w:p w14:paraId="4E3E6DDF" w14:textId="77777777" w:rsidR="003F0EB6" w:rsidRDefault="003F0EB6" w:rsidP="003718EA">
            <w:pPr>
              <w:pStyle w:val="ListParagraph"/>
              <w:numPr>
                <w:ilvl w:val="0"/>
                <w:numId w:val="22"/>
              </w:numPr>
              <w:rPr>
                <w:rFonts w:ascii="Verdana" w:hAnsi="Verdana"/>
                <w:sz w:val="18"/>
                <w:szCs w:val="18"/>
              </w:rPr>
            </w:pPr>
            <w:r>
              <w:rPr>
                <w:rFonts w:ascii="Verdana" w:hAnsi="Verdana"/>
                <w:sz w:val="18"/>
                <w:szCs w:val="18"/>
              </w:rPr>
              <w:t>Fase 3: Opzet, voorbereiding en uitvoer pilots</w:t>
            </w:r>
          </w:p>
          <w:p w14:paraId="4C09D1A3" w14:textId="77777777" w:rsidR="003718EA" w:rsidRPr="003718EA" w:rsidRDefault="003F0EB6" w:rsidP="003718EA">
            <w:pPr>
              <w:pStyle w:val="ListParagraph"/>
              <w:numPr>
                <w:ilvl w:val="0"/>
                <w:numId w:val="22"/>
              </w:numPr>
              <w:rPr>
                <w:rFonts w:ascii="Verdana" w:hAnsi="Verdana"/>
                <w:sz w:val="18"/>
                <w:szCs w:val="18"/>
              </w:rPr>
            </w:pPr>
            <w:r>
              <w:rPr>
                <w:rFonts w:ascii="Verdana" w:hAnsi="Verdana"/>
                <w:sz w:val="18"/>
                <w:szCs w:val="18"/>
              </w:rPr>
              <w:t>Fase 4: Opzet, voorbereiding en uitvoer groter onderzoek</w:t>
            </w:r>
          </w:p>
          <w:p w14:paraId="2FBC3AF3" w14:textId="77777777" w:rsidR="003413A6" w:rsidRPr="003718EA" w:rsidRDefault="003F0EB6" w:rsidP="003718EA">
            <w:pPr>
              <w:pStyle w:val="ListParagraph"/>
              <w:numPr>
                <w:ilvl w:val="0"/>
                <w:numId w:val="22"/>
              </w:numPr>
              <w:rPr>
                <w:rFonts w:ascii="Verdana" w:hAnsi="Verdana"/>
                <w:sz w:val="18"/>
                <w:szCs w:val="18"/>
              </w:rPr>
            </w:pPr>
            <w:r>
              <w:rPr>
                <w:rFonts w:ascii="Verdana" w:hAnsi="Verdana"/>
                <w:sz w:val="18"/>
                <w:szCs w:val="18"/>
              </w:rPr>
              <w:t xml:space="preserve">Fase 5: </w:t>
            </w:r>
            <w:r w:rsidR="003718EA" w:rsidRPr="003718EA">
              <w:rPr>
                <w:rFonts w:ascii="Verdana" w:hAnsi="Verdana"/>
                <w:sz w:val="18"/>
                <w:szCs w:val="18"/>
              </w:rPr>
              <w:t xml:space="preserve">Ontwikkeling aanpak </w:t>
            </w:r>
            <w:proofErr w:type="spellStart"/>
            <w:r w:rsidR="003718EA" w:rsidRPr="003718EA">
              <w:rPr>
                <w:rFonts w:ascii="Verdana" w:hAnsi="Verdana"/>
                <w:sz w:val="18"/>
                <w:szCs w:val="18"/>
              </w:rPr>
              <w:t>op-maat</w:t>
            </w:r>
            <w:proofErr w:type="spellEnd"/>
            <w:r w:rsidR="003718EA" w:rsidRPr="003718EA">
              <w:rPr>
                <w:rFonts w:ascii="Verdana" w:hAnsi="Verdana"/>
                <w:sz w:val="18"/>
                <w:szCs w:val="18"/>
              </w:rPr>
              <w:t xml:space="preserve"> </w:t>
            </w:r>
            <w:r w:rsidR="00291BB1">
              <w:rPr>
                <w:rFonts w:ascii="Verdana" w:hAnsi="Verdana"/>
                <w:sz w:val="18"/>
                <w:szCs w:val="18"/>
              </w:rPr>
              <w:t>(</w:t>
            </w:r>
            <w:proofErr w:type="spellStart"/>
            <w:r w:rsidR="00291BB1">
              <w:rPr>
                <w:rFonts w:ascii="Verdana" w:hAnsi="Verdana"/>
                <w:sz w:val="18"/>
                <w:szCs w:val="18"/>
              </w:rPr>
              <w:t>toolkit</w:t>
            </w:r>
            <w:proofErr w:type="spellEnd"/>
            <w:r w:rsidR="00291BB1">
              <w:rPr>
                <w:rFonts w:ascii="Verdana" w:hAnsi="Verdana"/>
                <w:sz w:val="18"/>
                <w:szCs w:val="18"/>
              </w:rPr>
              <w:t>)</w:t>
            </w:r>
          </w:p>
          <w:p w14:paraId="632E42DC" w14:textId="77777777" w:rsidR="003413A6" w:rsidRPr="00747D76" w:rsidRDefault="003413A6" w:rsidP="00E63B0E">
            <w:pPr>
              <w:rPr>
                <w:rFonts w:ascii="Verdana" w:hAnsi="Verdana" w:cs="Arial"/>
                <w:b/>
                <w:sz w:val="18"/>
                <w:szCs w:val="18"/>
              </w:rPr>
            </w:pPr>
          </w:p>
        </w:tc>
      </w:tr>
      <w:tr w:rsidR="003413A6" w:rsidRPr="00747D76" w14:paraId="538A4513" w14:textId="77777777" w:rsidTr="00E63B0E">
        <w:trPr>
          <w:trHeight w:val="876"/>
        </w:trPr>
        <w:tc>
          <w:tcPr>
            <w:tcW w:w="2245" w:type="dxa"/>
            <w:shd w:val="clear" w:color="auto" w:fill="auto"/>
          </w:tcPr>
          <w:p w14:paraId="0C7C0288"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0C79D614" w14:textId="77777777" w:rsidR="008C674D" w:rsidRDefault="00671A7B" w:rsidP="008C674D">
            <w:pPr>
              <w:spacing w:line="264" w:lineRule="auto"/>
              <w:rPr>
                <w:rFonts w:ascii="Verdana" w:hAnsi="Verdana"/>
                <w:sz w:val="18"/>
                <w:szCs w:val="18"/>
              </w:rPr>
            </w:pPr>
            <w:r>
              <w:rPr>
                <w:rFonts w:ascii="Verdana" w:hAnsi="Verdana"/>
                <w:sz w:val="18"/>
                <w:szCs w:val="18"/>
              </w:rPr>
              <w:t>Fase 1:</w:t>
            </w:r>
            <w:r w:rsidR="008C674D">
              <w:rPr>
                <w:rFonts w:ascii="Verdana" w:hAnsi="Verdana"/>
                <w:sz w:val="18"/>
                <w:szCs w:val="18"/>
              </w:rPr>
              <w:t xml:space="preserve"> </w:t>
            </w:r>
          </w:p>
          <w:p w14:paraId="391684DC" w14:textId="5DA67F48" w:rsidR="00671A7B" w:rsidRPr="00671A7B" w:rsidRDefault="008C674D" w:rsidP="008C674D">
            <w:pPr>
              <w:spacing w:line="264" w:lineRule="auto"/>
              <w:rPr>
                <w:rFonts w:ascii="Verdana" w:hAnsi="Verdana"/>
                <w:sz w:val="18"/>
                <w:szCs w:val="18"/>
              </w:rPr>
            </w:pPr>
            <w:r>
              <w:rPr>
                <w:rFonts w:ascii="Verdana" w:hAnsi="Verdana"/>
                <w:sz w:val="18"/>
                <w:szCs w:val="18"/>
              </w:rPr>
              <w:t xml:space="preserve">Voor deze fase </w:t>
            </w:r>
            <w:r w:rsidR="009935E6">
              <w:rPr>
                <w:rFonts w:ascii="Verdana" w:hAnsi="Verdana"/>
                <w:sz w:val="18"/>
                <w:szCs w:val="18"/>
              </w:rPr>
              <w:t>zijn de volgende onderdelen uitgevoerd:</w:t>
            </w:r>
            <w:r>
              <w:rPr>
                <w:rFonts w:ascii="Verdana" w:hAnsi="Verdana"/>
                <w:sz w:val="18"/>
                <w:szCs w:val="18"/>
              </w:rPr>
              <w:t xml:space="preserve"> literatuuronderzoek, interviews met experts (vanuit wetenschap, praktijk en bedrijfsleven), gesprekken met scholen en een vragenlijst onder ouders. Overall lieten de bevindingen zien dat b</w:t>
            </w:r>
            <w:r w:rsidR="00671A7B" w:rsidRPr="00671A7B">
              <w:rPr>
                <w:rFonts w:ascii="Verdana" w:hAnsi="Verdana"/>
                <w:sz w:val="18"/>
                <w:szCs w:val="18"/>
              </w:rPr>
              <w:t>arrières voor groente en fruit op school met name bij de ouders en de school</w:t>
            </w:r>
            <w:r>
              <w:rPr>
                <w:rFonts w:ascii="Verdana" w:hAnsi="Verdana"/>
                <w:sz w:val="18"/>
                <w:szCs w:val="18"/>
              </w:rPr>
              <w:t xml:space="preserve"> </w:t>
            </w:r>
            <w:r w:rsidRPr="00671A7B">
              <w:rPr>
                <w:rFonts w:ascii="Verdana" w:hAnsi="Verdana"/>
                <w:sz w:val="18"/>
                <w:szCs w:val="18"/>
              </w:rPr>
              <w:t>spelen</w:t>
            </w:r>
            <w:r w:rsidR="00671A7B" w:rsidRPr="00671A7B">
              <w:rPr>
                <w:rFonts w:ascii="Verdana" w:hAnsi="Verdana"/>
                <w:sz w:val="18"/>
                <w:szCs w:val="18"/>
              </w:rPr>
              <w:t>; de kinderen vormen het minst een barrière. Het helpt als scholen gezond eten als een gedeelde verantwoordelijkheid zien en zij duidelijke regels hebben die gehandhaafd worden. Groente en fruit de norm maken, ouders die ouders beïnvloeden en het leuk maken voor de kinderen, werden als succesfactoren genoemd.</w:t>
            </w:r>
          </w:p>
          <w:p w14:paraId="2FF3C7F9" w14:textId="263F5FF6" w:rsidR="00671A7B" w:rsidRDefault="009935E6" w:rsidP="008C674D">
            <w:pPr>
              <w:spacing w:line="264" w:lineRule="auto"/>
              <w:rPr>
                <w:rFonts w:ascii="Verdana" w:hAnsi="Verdana"/>
                <w:sz w:val="18"/>
                <w:szCs w:val="18"/>
              </w:rPr>
            </w:pPr>
            <w:r>
              <w:rPr>
                <w:rFonts w:ascii="Verdana" w:hAnsi="Verdana"/>
                <w:sz w:val="18"/>
                <w:szCs w:val="18"/>
              </w:rPr>
              <w:t>Het o</w:t>
            </w:r>
            <w:r w:rsidR="00671A7B" w:rsidRPr="00671A7B">
              <w:rPr>
                <w:rFonts w:ascii="Verdana" w:hAnsi="Verdana"/>
                <w:sz w:val="18"/>
                <w:szCs w:val="18"/>
              </w:rPr>
              <w:t xml:space="preserve">nderzoek bij de ouders </w:t>
            </w:r>
            <w:r>
              <w:rPr>
                <w:rFonts w:ascii="Verdana" w:hAnsi="Verdana"/>
                <w:sz w:val="18"/>
                <w:szCs w:val="18"/>
              </w:rPr>
              <w:t xml:space="preserve">(N=1141) </w:t>
            </w:r>
            <w:r w:rsidR="00671A7B" w:rsidRPr="00671A7B">
              <w:rPr>
                <w:rFonts w:ascii="Verdana" w:hAnsi="Verdana"/>
                <w:sz w:val="18"/>
                <w:szCs w:val="18"/>
              </w:rPr>
              <w:t>liet zien dat gezondheid, een gevoel van controle en de voorkeuren van het kind de belangrijkste motieven van ouders zijn voor de keuze van het 10-uurtje</w:t>
            </w:r>
            <w:r w:rsidR="000B5C47">
              <w:rPr>
                <w:rFonts w:ascii="Verdana" w:hAnsi="Verdana"/>
                <w:sz w:val="18"/>
                <w:szCs w:val="18"/>
              </w:rPr>
              <w:t xml:space="preserve"> op school</w:t>
            </w:r>
            <w:r w:rsidR="00671A7B" w:rsidRPr="00671A7B">
              <w:rPr>
                <w:rFonts w:ascii="Verdana" w:hAnsi="Verdana"/>
                <w:sz w:val="18"/>
                <w:szCs w:val="18"/>
              </w:rPr>
              <w:t>. Ook bleek dat naarmate de kinderen ouder waren, er minder vaak groente en fruit werd meegegeven en dat ouders het minder belangrijk vonden dat hun kind vijf dagen per week groente en fruit eet tijdens het 10-uurtje.</w:t>
            </w:r>
            <w:r w:rsidR="00B063CB">
              <w:rPr>
                <w:rFonts w:ascii="Verdana" w:hAnsi="Verdana"/>
                <w:sz w:val="18"/>
                <w:szCs w:val="18"/>
              </w:rPr>
              <w:t xml:space="preserve"> De verkenning rondom het segmenteren van ouders gaf geen eenduidig beeld voor directe toepassing bij een aanpak op school.  </w:t>
            </w:r>
          </w:p>
          <w:p w14:paraId="364B67BC" w14:textId="77777777" w:rsidR="00671A7B" w:rsidRDefault="00671A7B" w:rsidP="008C674D">
            <w:pPr>
              <w:spacing w:line="264" w:lineRule="auto"/>
              <w:rPr>
                <w:rFonts w:ascii="Verdana" w:hAnsi="Verdana"/>
                <w:sz w:val="18"/>
                <w:szCs w:val="18"/>
              </w:rPr>
            </w:pPr>
          </w:p>
          <w:p w14:paraId="05D76DB1" w14:textId="77777777" w:rsidR="00671A7B" w:rsidRDefault="00671A7B" w:rsidP="008C674D">
            <w:pPr>
              <w:spacing w:line="264" w:lineRule="auto"/>
              <w:rPr>
                <w:rFonts w:ascii="Verdana" w:hAnsi="Verdana"/>
                <w:sz w:val="18"/>
                <w:szCs w:val="18"/>
              </w:rPr>
            </w:pPr>
            <w:r>
              <w:rPr>
                <w:rFonts w:ascii="Verdana" w:hAnsi="Verdana"/>
                <w:sz w:val="18"/>
                <w:szCs w:val="18"/>
              </w:rPr>
              <w:t>Fase 2:</w:t>
            </w:r>
          </w:p>
          <w:p w14:paraId="3497E356" w14:textId="7350E597" w:rsidR="008C674D" w:rsidRPr="008C674D" w:rsidRDefault="00B063CB" w:rsidP="008C674D">
            <w:pPr>
              <w:spacing w:line="264" w:lineRule="auto"/>
              <w:rPr>
                <w:rFonts w:ascii="Verdana" w:hAnsi="Verdana"/>
                <w:sz w:val="18"/>
                <w:szCs w:val="18"/>
              </w:rPr>
            </w:pPr>
            <w:r>
              <w:rPr>
                <w:rFonts w:ascii="Verdana" w:hAnsi="Verdana"/>
                <w:sz w:val="18"/>
                <w:szCs w:val="18"/>
              </w:rPr>
              <w:t xml:space="preserve">Resultaten uit fase 1 hebben </w:t>
            </w:r>
            <w:r w:rsidR="008C674D" w:rsidRPr="008C674D">
              <w:rPr>
                <w:rFonts w:ascii="Verdana" w:hAnsi="Verdana"/>
                <w:sz w:val="18"/>
                <w:szCs w:val="18"/>
              </w:rPr>
              <w:t xml:space="preserve">geleid tot strategieën die </w:t>
            </w:r>
            <w:r>
              <w:rPr>
                <w:rFonts w:ascii="Verdana" w:hAnsi="Verdana"/>
                <w:sz w:val="18"/>
                <w:szCs w:val="18"/>
              </w:rPr>
              <w:t xml:space="preserve">met name </w:t>
            </w:r>
            <w:r w:rsidR="008C674D" w:rsidRPr="008C674D">
              <w:rPr>
                <w:rFonts w:ascii="Verdana" w:hAnsi="Verdana"/>
                <w:sz w:val="18"/>
                <w:szCs w:val="18"/>
              </w:rPr>
              <w:t xml:space="preserve">eenmalig </w:t>
            </w:r>
            <w:r w:rsidR="000B5C47">
              <w:rPr>
                <w:rFonts w:ascii="Verdana" w:hAnsi="Verdana"/>
                <w:sz w:val="18"/>
                <w:szCs w:val="18"/>
              </w:rPr>
              <w:t>ingezet kunnen worden</w:t>
            </w:r>
            <w:r w:rsidR="008C674D" w:rsidRPr="008C674D">
              <w:rPr>
                <w:rFonts w:ascii="Verdana" w:hAnsi="Verdana"/>
                <w:sz w:val="18"/>
                <w:szCs w:val="18"/>
              </w:rPr>
              <w:t xml:space="preserve"> of die gericht zijn op </w:t>
            </w:r>
            <w:proofErr w:type="spellStart"/>
            <w:r w:rsidR="008C674D" w:rsidRPr="008C674D">
              <w:rPr>
                <w:rFonts w:ascii="Verdana" w:hAnsi="Verdana"/>
                <w:sz w:val="18"/>
                <w:szCs w:val="18"/>
              </w:rPr>
              <w:t>informatie</w:t>
            </w:r>
            <w:r w:rsidR="000B5C47">
              <w:rPr>
                <w:rFonts w:ascii="Verdana" w:hAnsi="Verdana"/>
                <w:sz w:val="18"/>
                <w:szCs w:val="18"/>
              </w:rPr>
              <w:t>-</w:t>
            </w:r>
            <w:r w:rsidR="008C674D" w:rsidRPr="008C674D">
              <w:rPr>
                <w:rFonts w:ascii="Verdana" w:hAnsi="Verdana"/>
                <w:sz w:val="18"/>
                <w:szCs w:val="18"/>
              </w:rPr>
              <w:t>voorziening</w:t>
            </w:r>
            <w:proofErr w:type="spellEnd"/>
            <w:r w:rsidR="008C674D" w:rsidRPr="008C674D">
              <w:rPr>
                <w:rFonts w:ascii="Verdana" w:hAnsi="Verdana"/>
                <w:sz w:val="18"/>
                <w:szCs w:val="18"/>
              </w:rPr>
              <w:t xml:space="preserve"> (beiden zullen ontoereikend zijn om structurele ge</w:t>
            </w:r>
            <w:r>
              <w:rPr>
                <w:rFonts w:ascii="Verdana" w:hAnsi="Verdana"/>
                <w:sz w:val="18"/>
                <w:szCs w:val="18"/>
              </w:rPr>
              <w:t xml:space="preserve">dragsverandering te realiseren). Daarom </w:t>
            </w:r>
            <w:r w:rsidR="008C674D" w:rsidRPr="008C674D">
              <w:rPr>
                <w:rFonts w:ascii="Verdana" w:hAnsi="Verdana"/>
                <w:sz w:val="18"/>
                <w:szCs w:val="18"/>
              </w:rPr>
              <w:t xml:space="preserve">is er een creatieve workshop </w:t>
            </w:r>
            <w:r w:rsidR="008C674D" w:rsidRPr="008C674D">
              <w:rPr>
                <w:rFonts w:ascii="Verdana" w:hAnsi="Verdana"/>
                <w:sz w:val="18"/>
                <w:szCs w:val="18"/>
              </w:rPr>
              <w:lastRenderedPageBreak/>
              <w:t xml:space="preserve">georganiseerd o.l.v. </w:t>
            </w:r>
            <w:proofErr w:type="spellStart"/>
            <w:r w:rsidR="008C674D" w:rsidRPr="008C674D">
              <w:rPr>
                <w:rFonts w:ascii="Verdana" w:hAnsi="Verdana"/>
                <w:sz w:val="18"/>
                <w:szCs w:val="18"/>
              </w:rPr>
              <w:t>FoodCurators</w:t>
            </w:r>
            <w:proofErr w:type="spellEnd"/>
            <w:r w:rsidR="008C674D" w:rsidRPr="008C674D">
              <w:rPr>
                <w:rFonts w:ascii="Verdana" w:hAnsi="Verdana"/>
                <w:sz w:val="18"/>
                <w:szCs w:val="18"/>
              </w:rPr>
              <w:t>, waarin andere richtingen voor strategieën bedacht zijn uitgaande van een ander denkkader.</w:t>
            </w:r>
          </w:p>
          <w:p w14:paraId="41F93162" w14:textId="77777777" w:rsidR="008C674D" w:rsidRPr="008C674D" w:rsidRDefault="008C674D" w:rsidP="008C674D">
            <w:pPr>
              <w:spacing w:line="264" w:lineRule="auto"/>
              <w:rPr>
                <w:rFonts w:ascii="Verdana" w:hAnsi="Verdana"/>
                <w:sz w:val="18"/>
                <w:szCs w:val="18"/>
              </w:rPr>
            </w:pPr>
          </w:p>
          <w:p w14:paraId="0FE85FF6" w14:textId="77777777" w:rsidR="00671A7B" w:rsidRDefault="00B063CB" w:rsidP="008C674D">
            <w:pPr>
              <w:spacing w:line="264" w:lineRule="auto"/>
              <w:rPr>
                <w:rFonts w:ascii="Verdana" w:hAnsi="Verdana"/>
                <w:sz w:val="18"/>
                <w:szCs w:val="18"/>
              </w:rPr>
            </w:pPr>
            <w:r>
              <w:rPr>
                <w:rFonts w:ascii="Verdana" w:hAnsi="Verdana"/>
                <w:sz w:val="18"/>
                <w:szCs w:val="18"/>
              </w:rPr>
              <w:t xml:space="preserve">De resultaten uit de eerste fases </w:t>
            </w:r>
            <w:r w:rsidR="008C674D" w:rsidRPr="008C674D">
              <w:rPr>
                <w:rFonts w:ascii="Verdana" w:hAnsi="Verdana"/>
                <w:sz w:val="18"/>
                <w:szCs w:val="18"/>
              </w:rPr>
              <w:t>en de discussies tijdens de verschillende projectbijeenkomsten, heeft geleid tot een selectie van de meest veelbelovende strategieën die samengevat kunnen worden onder de thema’s: supermarkt-acties, slimme bakjes om groente en fruit in mee te nemen, fruitschaal-idee, klassenwedstrijden op school, inzet van rolmodellen, activiteiten met de kinderen op school, groente- en fruitabonnement, en communicatie naar en met de ouders.</w:t>
            </w:r>
          </w:p>
          <w:p w14:paraId="60B60E4C" w14:textId="77777777" w:rsidR="00671A7B" w:rsidRDefault="00671A7B" w:rsidP="008C674D">
            <w:pPr>
              <w:spacing w:line="264" w:lineRule="auto"/>
              <w:rPr>
                <w:rFonts w:ascii="Verdana" w:hAnsi="Verdana"/>
                <w:sz w:val="18"/>
                <w:szCs w:val="18"/>
              </w:rPr>
            </w:pPr>
          </w:p>
          <w:p w14:paraId="434F60B6" w14:textId="77777777" w:rsidR="00B063CB" w:rsidRDefault="00B063CB" w:rsidP="008C674D">
            <w:pPr>
              <w:spacing w:line="264" w:lineRule="auto"/>
              <w:rPr>
                <w:rFonts w:ascii="Verdana" w:hAnsi="Verdana"/>
                <w:sz w:val="18"/>
                <w:szCs w:val="18"/>
              </w:rPr>
            </w:pPr>
          </w:p>
          <w:p w14:paraId="573DFD8F" w14:textId="77777777" w:rsidR="00671A7B" w:rsidRDefault="00671A7B" w:rsidP="008C674D">
            <w:pPr>
              <w:spacing w:line="264" w:lineRule="auto"/>
              <w:rPr>
                <w:rFonts w:ascii="Verdana" w:hAnsi="Verdana"/>
                <w:sz w:val="18"/>
                <w:szCs w:val="18"/>
              </w:rPr>
            </w:pPr>
            <w:r>
              <w:rPr>
                <w:rFonts w:ascii="Verdana" w:hAnsi="Verdana"/>
                <w:sz w:val="18"/>
                <w:szCs w:val="18"/>
              </w:rPr>
              <w:t>Fase 3:</w:t>
            </w:r>
          </w:p>
          <w:p w14:paraId="00352FD2" w14:textId="77777777" w:rsidR="00671A7B" w:rsidRDefault="00671A7B" w:rsidP="008C674D">
            <w:pPr>
              <w:spacing w:line="264" w:lineRule="auto"/>
              <w:rPr>
                <w:rFonts w:ascii="Verdana" w:hAnsi="Verdana"/>
                <w:sz w:val="18"/>
                <w:szCs w:val="18"/>
              </w:rPr>
            </w:pPr>
            <w:r w:rsidRPr="00671A7B">
              <w:rPr>
                <w:rFonts w:ascii="Verdana" w:hAnsi="Verdana"/>
                <w:sz w:val="18"/>
                <w:szCs w:val="18"/>
              </w:rPr>
              <w:t xml:space="preserve">In 2018 zijn drie strategieën nader onderzocht om te verkennen of dit effectieve strategieën zijn om de G&amp;F consumptie bij kinderen tijdens het </w:t>
            </w:r>
            <w:r>
              <w:rPr>
                <w:rFonts w:ascii="Verdana" w:hAnsi="Verdana"/>
                <w:sz w:val="18"/>
                <w:szCs w:val="18"/>
              </w:rPr>
              <w:t>10-uurtje op school te verhogen:</w:t>
            </w:r>
          </w:p>
          <w:p w14:paraId="137828BD" w14:textId="77777777" w:rsidR="00671A7B" w:rsidRPr="00671A7B" w:rsidRDefault="00671A7B" w:rsidP="008C674D">
            <w:pPr>
              <w:spacing w:line="264" w:lineRule="auto"/>
              <w:rPr>
                <w:rFonts w:ascii="Verdana" w:hAnsi="Verdana"/>
                <w:sz w:val="18"/>
                <w:szCs w:val="18"/>
              </w:rPr>
            </w:pPr>
            <w:r>
              <w:rPr>
                <w:rFonts w:ascii="Verdana" w:hAnsi="Verdana"/>
                <w:sz w:val="18"/>
                <w:szCs w:val="18"/>
              </w:rPr>
              <w:t xml:space="preserve">1. </w:t>
            </w:r>
            <w:r w:rsidRPr="00671A7B">
              <w:rPr>
                <w:rFonts w:ascii="Verdana" w:hAnsi="Verdana"/>
                <w:sz w:val="18"/>
                <w:szCs w:val="18"/>
              </w:rPr>
              <w:t>Strategie 1: Gevulde fruitschaal in de klas</w:t>
            </w:r>
          </w:p>
          <w:p w14:paraId="03BF9CE7" w14:textId="77777777" w:rsidR="00671A7B" w:rsidRPr="00671A7B" w:rsidRDefault="00671A7B" w:rsidP="008C674D">
            <w:pPr>
              <w:spacing w:line="264" w:lineRule="auto"/>
              <w:rPr>
                <w:rFonts w:ascii="Verdana" w:hAnsi="Verdana"/>
                <w:sz w:val="18"/>
                <w:szCs w:val="18"/>
              </w:rPr>
            </w:pPr>
            <w:r w:rsidRPr="00671A7B">
              <w:rPr>
                <w:rFonts w:ascii="Verdana" w:hAnsi="Verdana"/>
                <w:sz w:val="18"/>
                <w:szCs w:val="18"/>
              </w:rPr>
              <w:t>2.</w:t>
            </w:r>
            <w:r>
              <w:rPr>
                <w:rFonts w:ascii="Verdana" w:hAnsi="Verdana"/>
                <w:sz w:val="18"/>
                <w:szCs w:val="18"/>
              </w:rPr>
              <w:t xml:space="preserve"> </w:t>
            </w:r>
            <w:r w:rsidRPr="00671A7B">
              <w:rPr>
                <w:rFonts w:ascii="Verdana" w:hAnsi="Verdana"/>
                <w:sz w:val="18"/>
                <w:szCs w:val="18"/>
              </w:rPr>
              <w:t>Strategie 2: G&amp;F abonnementen</w:t>
            </w:r>
          </w:p>
          <w:p w14:paraId="68F2FB46" w14:textId="77777777" w:rsidR="00671A7B" w:rsidRDefault="00671A7B" w:rsidP="008C674D">
            <w:pPr>
              <w:spacing w:line="264" w:lineRule="auto"/>
              <w:rPr>
                <w:rFonts w:ascii="Verdana" w:hAnsi="Verdana"/>
                <w:sz w:val="18"/>
                <w:szCs w:val="18"/>
              </w:rPr>
            </w:pPr>
            <w:r w:rsidRPr="00671A7B">
              <w:rPr>
                <w:rFonts w:ascii="Verdana" w:hAnsi="Verdana"/>
                <w:sz w:val="18"/>
                <w:szCs w:val="18"/>
              </w:rPr>
              <w:t>3.</w:t>
            </w:r>
            <w:r>
              <w:rPr>
                <w:rFonts w:ascii="Verdana" w:hAnsi="Verdana"/>
                <w:sz w:val="18"/>
                <w:szCs w:val="18"/>
              </w:rPr>
              <w:t xml:space="preserve"> </w:t>
            </w:r>
            <w:r w:rsidRPr="00671A7B">
              <w:rPr>
                <w:rFonts w:ascii="Verdana" w:hAnsi="Verdana"/>
                <w:sz w:val="18"/>
                <w:szCs w:val="18"/>
              </w:rPr>
              <w:t>Strategie 3: Aantrekkelijke, handige meeneembakjes</w:t>
            </w:r>
          </w:p>
          <w:p w14:paraId="4C9EA904" w14:textId="77777777" w:rsidR="00671A7B" w:rsidRDefault="00671A7B" w:rsidP="008C674D">
            <w:pPr>
              <w:spacing w:line="264" w:lineRule="auto"/>
              <w:rPr>
                <w:rFonts w:ascii="Verdana" w:hAnsi="Verdana"/>
                <w:sz w:val="18"/>
                <w:szCs w:val="18"/>
              </w:rPr>
            </w:pPr>
          </w:p>
          <w:p w14:paraId="7DC6E2C7" w14:textId="27546D35" w:rsidR="00A5327D" w:rsidRDefault="00A5327D" w:rsidP="008C674D">
            <w:pPr>
              <w:spacing w:line="264" w:lineRule="auto"/>
              <w:rPr>
                <w:rFonts w:ascii="Verdana" w:hAnsi="Verdana"/>
                <w:sz w:val="18"/>
                <w:szCs w:val="18"/>
              </w:rPr>
            </w:pPr>
            <w:r>
              <w:rPr>
                <w:rFonts w:ascii="Verdana" w:hAnsi="Verdana"/>
                <w:sz w:val="18"/>
                <w:szCs w:val="18"/>
              </w:rPr>
              <w:t>Strategie 1 (</w:t>
            </w:r>
            <w:r w:rsidR="00B063CB">
              <w:rPr>
                <w:rFonts w:ascii="Verdana" w:hAnsi="Verdana"/>
                <w:sz w:val="18"/>
                <w:szCs w:val="18"/>
              </w:rPr>
              <w:t>gevulde fruitschaal</w:t>
            </w:r>
            <w:r>
              <w:rPr>
                <w:rFonts w:ascii="Verdana" w:hAnsi="Verdana"/>
                <w:sz w:val="18"/>
                <w:szCs w:val="18"/>
              </w:rPr>
              <w:t>) bleek</w:t>
            </w:r>
            <w:r w:rsidR="00B063CB">
              <w:rPr>
                <w:rFonts w:ascii="Verdana" w:hAnsi="Verdana"/>
                <w:sz w:val="18"/>
                <w:szCs w:val="18"/>
              </w:rPr>
              <w:t xml:space="preserve"> een </w:t>
            </w:r>
            <w:r>
              <w:rPr>
                <w:rFonts w:ascii="Verdana" w:hAnsi="Verdana"/>
                <w:sz w:val="18"/>
                <w:szCs w:val="18"/>
              </w:rPr>
              <w:t>veelbelovende</w:t>
            </w:r>
            <w:r w:rsidR="00B063CB">
              <w:rPr>
                <w:rFonts w:ascii="Verdana" w:hAnsi="Verdana"/>
                <w:sz w:val="18"/>
                <w:szCs w:val="18"/>
              </w:rPr>
              <w:t xml:space="preserve"> strategie te zijn</w:t>
            </w:r>
            <w:r>
              <w:rPr>
                <w:rFonts w:ascii="Verdana" w:hAnsi="Verdana"/>
                <w:sz w:val="18"/>
                <w:szCs w:val="18"/>
              </w:rPr>
              <w:t xml:space="preserve"> voor het vervolg</w:t>
            </w:r>
            <w:r w:rsidR="000B5C47">
              <w:rPr>
                <w:rFonts w:ascii="Verdana" w:hAnsi="Verdana"/>
                <w:sz w:val="18"/>
                <w:szCs w:val="18"/>
              </w:rPr>
              <w:t>, zowel vanuit haalbaarheid als effectiviteit. D</w:t>
            </w:r>
            <w:r>
              <w:rPr>
                <w:rFonts w:ascii="Verdana" w:hAnsi="Verdana"/>
                <w:sz w:val="18"/>
                <w:szCs w:val="18"/>
              </w:rPr>
              <w:t xml:space="preserve">e </w:t>
            </w:r>
            <w:r w:rsidR="000B5C47">
              <w:rPr>
                <w:rFonts w:ascii="Verdana" w:hAnsi="Verdana"/>
                <w:sz w:val="18"/>
                <w:szCs w:val="18"/>
              </w:rPr>
              <w:t xml:space="preserve">ervaren </w:t>
            </w:r>
            <w:r>
              <w:rPr>
                <w:rFonts w:ascii="Verdana" w:hAnsi="Verdana"/>
                <w:sz w:val="18"/>
                <w:szCs w:val="18"/>
              </w:rPr>
              <w:t>voordelen</w:t>
            </w:r>
            <w:r w:rsidR="000B5C47">
              <w:rPr>
                <w:rFonts w:ascii="Verdana" w:hAnsi="Verdana"/>
                <w:sz w:val="18"/>
                <w:szCs w:val="18"/>
              </w:rPr>
              <w:t xml:space="preserve"> vanuit </w:t>
            </w:r>
            <w:r>
              <w:rPr>
                <w:rFonts w:ascii="Verdana" w:hAnsi="Verdana"/>
                <w:sz w:val="18"/>
                <w:szCs w:val="18"/>
              </w:rPr>
              <w:t xml:space="preserve">de praktijk </w:t>
            </w:r>
            <w:r w:rsidR="000B5C47">
              <w:rPr>
                <w:rFonts w:ascii="Verdana" w:hAnsi="Verdana"/>
                <w:sz w:val="18"/>
                <w:szCs w:val="18"/>
              </w:rPr>
              <w:t xml:space="preserve">waren </w:t>
            </w:r>
            <w:r>
              <w:rPr>
                <w:rFonts w:ascii="Verdana" w:hAnsi="Verdana"/>
                <w:sz w:val="18"/>
                <w:szCs w:val="18"/>
              </w:rPr>
              <w:t>groter dan de ervaren nadelen. Bovendien</w:t>
            </w:r>
            <w:r w:rsidR="004E0F06">
              <w:rPr>
                <w:rFonts w:ascii="Verdana" w:hAnsi="Verdana"/>
                <w:sz w:val="18"/>
                <w:szCs w:val="18"/>
              </w:rPr>
              <w:t xml:space="preserve"> leek</w:t>
            </w:r>
            <w:r>
              <w:rPr>
                <w:rFonts w:ascii="Verdana" w:hAnsi="Verdana"/>
                <w:sz w:val="18"/>
                <w:szCs w:val="18"/>
              </w:rPr>
              <w:t xml:space="preserve"> de fruitschaal de G&amp;F-consumptie positief te beïnvloeden (consumptie </w:t>
            </w:r>
            <w:r w:rsidR="004E0F06">
              <w:rPr>
                <w:rFonts w:ascii="Verdana" w:hAnsi="Verdana"/>
                <w:sz w:val="18"/>
                <w:szCs w:val="18"/>
              </w:rPr>
              <w:t xml:space="preserve">is </w:t>
            </w:r>
            <w:r>
              <w:rPr>
                <w:rFonts w:ascii="Verdana" w:hAnsi="Verdana"/>
                <w:sz w:val="18"/>
                <w:szCs w:val="18"/>
              </w:rPr>
              <w:t>niet gemeten in de</w:t>
            </w:r>
            <w:r w:rsidR="000B5C47">
              <w:rPr>
                <w:rFonts w:ascii="Verdana" w:hAnsi="Verdana"/>
                <w:sz w:val="18"/>
                <w:szCs w:val="18"/>
              </w:rPr>
              <w:t>ze</w:t>
            </w:r>
            <w:r>
              <w:rPr>
                <w:rFonts w:ascii="Verdana" w:hAnsi="Verdana"/>
                <w:sz w:val="18"/>
                <w:szCs w:val="18"/>
              </w:rPr>
              <w:t xml:space="preserve"> pilot). </w:t>
            </w:r>
          </w:p>
          <w:p w14:paraId="51F6F4D0" w14:textId="5D208052" w:rsidR="00B063CB" w:rsidRDefault="00A5327D" w:rsidP="008C674D">
            <w:pPr>
              <w:spacing w:line="264" w:lineRule="auto"/>
              <w:rPr>
                <w:rFonts w:ascii="Verdana" w:hAnsi="Verdana"/>
                <w:sz w:val="18"/>
                <w:szCs w:val="18"/>
              </w:rPr>
            </w:pPr>
            <w:r>
              <w:rPr>
                <w:rFonts w:ascii="Verdana" w:hAnsi="Verdana"/>
                <w:sz w:val="18"/>
                <w:szCs w:val="18"/>
              </w:rPr>
              <w:t xml:space="preserve">Bij strategie 2 is de grootste uitdaging wie deze G&amp;F-abonnementen betaalt. </w:t>
            </w:r>
            <w:r w:rsidRPr="00A5327D">
              <w:rPr>
                <w:rFonts w:ascii="Verdana" w:hAnsi="Verdana"/>
                <w:sz w:val="18"/>
                <w:szCs w:val="18"/>
              </w:rPr>
              <w:t xml:space="preserve">Een school is </w:t>
            </w:r>
            <w:r>
              <w:rPr>
                <w:rFonts w:ascii="Verdana" w:hAnsi="Verdana"/>
                <w:sz w:val="18"/>
                <w:szCs w:val="18"/>
              </w:rPr>
              <w:t>zelf</w:t>
            </w:r>
            <w:r w:rsidRPr="00A5327D">
              <w:rPr>
                <w:rFonts w:ascii="Verdana" w:hAnsi="Verdana"/>
                <w:sz w:val="18"/>
                <w:szCs w:val="18"/>
              </w:rPr>
              <w:t xml:space="preserve"> niet gewend om voor groente en fruit te betalen</w:t>
            </w:r>
            <w:r w:rsidR="000B5C47">
              <w:rPr>
                <w:rFonts w:ascii="Verdana" w:hAnsi="Verdana"/>
                <w:sz w:val="18"/>
                <w:szCs w:val="18"/>
              </w:rPr>
              <w:t>, omdat ouders het normaalgesproken meegeven</w:t>
            </w:r>
            <w:r w:rsidRPr="00A5327D">
              <w:rPr>
                <w:rFonts w:ascii="Verdana" w:hAnsi="Verdana"/>
                <w:sz w:val="18"/>
                <w:szCs w:val="18"/>
              </w:rPr>
              <w:t>.</w:t>
            </w:r>
            <w:r>
              <w:rPr>
                <w:rFonts w:ascii="Verdana" w:hAnsi="Verdana"/>
                <w:sz w:val="18"/>
                <w:szCs w:val="18"/>
              </w:rPr>
              <w:t xml:space="preserve"> Ouders laten betalen lijkt een richting voor de </w:t>
            </w:r>
            <w:r w:rsidRPr="00A5327D">
              <w:rPr>
                <w:rFonts w:ascii="Verdana" w:hAnsi="Verdana"/>
                <w:sz w:val="18"/>
                <w:szCs w:val="18"/>
              </w:rPr>
              <w:t>hogere inkomens en gezondheids</w:t>
            </w:r>
            <w:r w:rsidR="000B5C47">
              <w:rPr>
                <w:rFonts w:ascii="Verdana" w:hAnsi="Verdana"/>
                <w:sz w:val="18"/>
                <w:szCs w:val="18"/>
              </w:rPr>
              <w:t>-</w:t>
            </w:r>
            <w:r w:rsidRPr="00A5327D">
              <w:rPr>
                <w:rFonts w:ascii="Verdana" w:hAnsi="Verdana"/>
                <w:sz w:val="18"/>
                <w:szCs w:val="18"/>
              </w:rPr>
              <w:t>bewuste ouders</w:t>
            </w:r>
            <w:r>
              <w:rPr>
                <w:rFonts w:ascii="Verdana" w:hAnsi="Verdana"/>
                <w:sz w:val="18"/>
                <w:szCs w:val="18"/>
              </w:rPr>
              <w:t>, maar b</w:t>
            </w:r>
            <w:r w:rsidRPr="00A5327D">
              <w:rPr>
                <w:rFonts w:ascii="Verdana" w:hAnsi="Verdana"/>
                <w:sz w:val="18"/>
                <w:szCs w:val="18"/>
              </w:rPr>
              <w:t>etaalde abonnementen lijk</w:t>
            </w:r>
            <w:r w:rsidR="000B5C47">
              <w:rPr>
                <w:rFonts w:ascii="Verdana" w:hAnsi="Verdana"/>
                <w:sz w:val="18"/>
                <w:szCs w:val="18"/>
              </w:rPr>
              <w:t>t</w:t>
            </w:r>
            <w:r w:rsidRPr="00A5327D">
              <w:rPr>
                <w:rFonts w:ascii="Verdana" w:hAnsi="Verdana"/>
                <w:sz w:val="18"/>
                <w:szCs w:val="18"/>
              </w:rPr>
              <w:t xml:space="preserve"> geen </w:t>
            </w:r>
            <w:r>
              <w:rPr>
                <w:rFonts w:ascii="Verdana" w:hAnsi="Verdana"/>
                <w:sz w:val="18"/>
                <w:szCs w:val="18"/>
              </w:rPr>
              <w:t>richting voor ‘lagere inkomen’</w:t>
            </w:r>
            <w:r w:rsidR="000B5C47">
              <w:rPr>
                <w:rFonts w:ascii="Verdana" w:hAnsi="Verdana"/>
                <w:sz w:val="18"/>
                <w:szCs w:val="18"/>
              </w:rPr>
              <w:t xml:space="preserve"> gezinnen</w:t>
            </w:r>
            <w:r w:rsidRPr="00A5327D">
              <w:rPr>
                <w:rFonts w:ascii="Verdana" w:hAnsi="Verdana"/>
                <w:sz w:val="18"/>
                <w:szCs w:val="18"/>
              </w:rPr>
              <w:t>.</w:t>
            </w:r>
          </w:p>
          <w:p w14:paraId="0A1AA79B" w14:textId="77777777" w:rsidR="00A5327D" w:rsidRDefault="00A5327D" w:rsidP="008C674D">
            <w:pPr>
              <w:spacing w:line="264" w:lineRule="auto"/>
              <w:rPr>
                <w:rFonts w:ascii="Verdana" w:hAnsi="Verdana"/>
                <w:sz w:val="18"/>
                <w:szCs w:val="18"/>
              </w:rPr>
            </w:pPr>
            <w:r>
              <w:rPr>
                <w:rFonts w:ascii="Verdana" w:hAnsi="Verdana"/>
                <w:sz w:val="18"/>
                <w:szCs w:val="18"/>
              </w:rPr>
              <w:t xml:space="preserve">Het beschikbaar stellen </w:t>
            </w:r>
            <w:r w:rsidRPr="00A5327D">
              <w:rPr>
                <w:rFonts w:ascii="Verdana" w:hAnsi="Verdana"/>
                <w:sz w:val="18"/>
                <w:szCs w:val="18"/>
              </w:rPr>
              <w:t>van een aantrekkelijk en leuk meeneembakje binnen een totaalinterventie</w:t>
            </w:r>
            <w:r>
              <w:rPr>
                <w:rFonts w:ascii="Verdana" w:hAnsi="Verdana"/>
                <w:sz w:val="18"/>
                <w:szCs w:val="18"/>
              </w:rPr>
              <w:t xml:space="preserve"> (met o.a. informatie voor ouders en spelopdrachten voor kinderen), had geen effect op het G&amp;F-meeneemgedrag van de kinderen. </w:t>
            </w:r>
          </w:p>
          <w:p w14:paraId="3B9CA932" w14:textId="77777777" w:rsidR="00B063CB" w:rsidRDefault="00B063CB" w:rsidP="008C674D">
            <w:pPr>
              <w:spacing w:line="264" w:lineRule="auto"/>
              <w:rPr>
                <w:rFonts w:ascii="Verdana" w:hAnsi="Verdana"/>
                <w:sz w:val="18"/>
                <w:szCs w:val="18"/>
              </w:rPr>
            </w:pPr>
          </w:p>
          <w:p w14:paraId="0413AC5F" w14:textId="77777777" w:rsidR="00671A7B" w:rsidRDefault="00671A7B" w:rsidP="008C674D">
            <w:pPr>
              <w:spacing w:line="264" w:lineRule="auto"/>
              <w:rPr>
                <w:rFonts w:ascii="Verdana" w:hAnsi="Verdana"/>
                <w:sz w:val="18"/>
                <w:szCs w:val="18"/>
              </w:rPr>
            </w:pPr>
            <w:r>
              <w:rPr>
                <w:rFonts w:ascii="Verdana" w:hAnsi="Verdana"/>
                <w:sz w:val="18"/>
                <w:szCs w:val="18"/>
              </w:rPr>
              <w:t xml:space="preserve">Fase 4: </w:t>
            </w:r>
          </w:p>
          <w:p w14:paraId="01C87DC0" w14:textId="0C9A6B66" w:rsidR="00671A7B" w:rsidRDefault="00671A7B" w:rsidP="008C674D">
            <w:pPr>
              <w:spacing w:line="264" w:lineRule="auto"/>
              <w:rPr>
                <w:rFonts w:ascii="Verdana" w:hAnsi="Verdana"/>
                <w:sz w:val="18"/>
                <w:szCs w:val="18"/>
              </w:rPr>
            </w:pPr>
            <w:r w:rsidRPr="00671A7B">
              <w:rPr>
                <w:rFonts w:ascii="Verdana" w:hAnsi="Verdana"/>
                <w:sz w:val="18"/>
                <w:szCs w:val="18"/>
              </w:rPr>
              <w:t>Vanuit fase 1 en de haalbaarheidsstudies</w:t>
            </w:r>
            <w:r>
              <w:rPr>
                <w:rFonts w:ascii="Verdana" w:hAnsi="Verdana"/>
                <w:sz w:val="18"/>
                <w:szCs w:val="18"/>
              </w:rPr>
              <w:t xml:space="preserve"> (pilots)</w:t>
            </w:r>
            <w:r w:rsidRPr="00671A7B">
              <w:rPr>
                <w:rFonts w:ascii="Verdana" w:hAnsi="Verdana"/>
                <w:sz w:val="18"/>
                <w:szCs w:val="18"/>
              </w:rPr>
              <w:t xml:space="preserve"> uit fase </w:t>
            </w:r>
            <w:r w:rsidR="004E0F06">
              <w:rPr>
                <w:rFonts w:ascii="Verdana" w:hAnsi="Verdana"/>
                <w:sz w:val="18"/>
                <w:szCs w:val="18"/>
              </w:rPr>
              <w:t>3</w:t>
            </w:r>
            <w:r w:rsidRPr="00671A7B">
              <w:rPr>
                <w:rFonts w:ascii="Verdana" w:hAnsi="Verdana"/>
                <w:sz w:val="18"/>
                <w:szCs w:val="18"/>
              </w:rPr>
              <w:t xml:space="preserve"> bleek dat een gevulde groente- en fruitschaal in de klas en een afspraak van vijf vaste groente- en fruitdagen de meeste potentie hebben om de groente- en fruitconsumptie tijdens het 10-uurtje op school te vergroten. Deze twee strategieën zijn nader onderzocht door op vijf scholen de beschikbaarheid van groente en fruit te meten, alsook de haalbaarheid van de strategieën. De resultaten hiervan </w:t>
            </w:r>
            <w:r>
              <w:rPr>
                <w:rFonts w:ascii="Verdana" w:hAnsi="Verdana"/>
                <w:sz w:val="18"/>
                <w:szCs w:val="18"/>
              </w:rPr>
              <w:t>zijn</w:t>
            </w:r>
            <w:r w:rsidRPr="00671A7B">
              <w:rPr>
                <w:rFonts w:ascii="Verdana" w:hAnsi="Verdana"/>
                <w:sz w:val="18"/>
                <w:szCs w:val="18"/>
              </w:rPr>
              <w:t xml:space="preserve"> verwerkt in een wetenschappelijk artikel.</w:t>
            </w:r>
          </w:p>
          <w:p w14:paraId="038CDBF0" w14:textId="77777777" w:rsidR="003413A6" w:rsidRDefault="003413A6" w:rsidP="008C674D">
            <w:pPr>
              <w:spacing w:line="264" w:lineRule="auto"/>
              <w:rPr>
                <w:rFonts w:ascii="Verdana" w:hAnsi="Verdana"/>
                <w:sz w:val="18"/>
                <w:szCs w:val="18"/>
              </w:rPr>
            </w:pPr>
          </w:p>
          <w:p w14:paraId="4DDE279B" w14:textId="77777777" w:rsidR="00671A7B" w:rsidRDefault="00671A7B" w:rsidP="008C674D">
            <w:pPr>
              <w:spacing w:line="264" w:lineRule="auto"/>
              <w:rPr>
                <w:rFonts w:ascii="Verdana" w:hAnsi="Verdana"/>
                <w:sz w:val="18"/>
                <w:szCs w:val="18"/>
              </w:rPr>
            </w:pPr>
            <w:r>
              <w:rPr>
                <w:rFonts w:ascii="Verdana" w:hAnsi="Verdana"/>
                <w:sz w:val="18"/>
                <w:szCs w:val="18"/>
              </w:rPr>
              <w:t xml:space="preserve">Fase 5: </w:t>
            </w:r>
          </w:p>
          <w:p w14:paraId="5EA25697" w14:textId="1D6B4E61" w:rsidR="00671A7B" w:rsidRDefault="00671A7B" w:rsidP="008C674D">
            <w:pPr>
              <w:spacing w:line="264" w:lineRule="auto"/>
              <w:rPr>
                <w:rFonts w:ascii="Verdana" w:hAnsi="Verdana"/>
                <w:sz w:val="18"/>
                <w:szCs w:val="18"/>
              </w:rPr>
            </w:pPr>
            <w:r w:rsidRPr="00671A7B">
              <w:rPr>
                <w:rFonts w:ascii="Verdana" w:hAnsi="Verdana"/>
                <w:sz w:val="18"/>
                <w:szCs w:val="18"/>
              </w:rPr>
              <w:t xml:space="preserve">Met de inzichten vanuit het project </w:t>
            </w:r>
            <w:r w:rsidR="000B5C47">
              <w:rPr>
                <w:rFonts w:ascii="Verdana" w:hAnsi="Verdana"/>
                <w:sz w:val="18"/>
                <w:szCs w:val="18"/>
              </w:rPr>
              <w:t xml:space="preserve">zijn de kaders geschetst voor de ontwikkeling van een </w:t>
            </w:r>
            <w:proofErr w:type="spellStart"/>
            <w:r w:rsidRPr="00671A7B">
              <w:rPr>
                <w:rFonts w:ascii="Verdana" w:hAnsi="Verdana"/>
                <w:sz w:val="18"/>
                <w:szCs w:val="18"/>
              </w:rPr>
              <w:t>toolkit</w:t>
            </w:r>
            <w:proofErr w:type="spellEnd"/>
            <w:r w:rsidRPr="00671A7B">
              <w:rPr>
                <w:rFonts w:ascii="Verdana" w:hAnsi="Verdana"/>
                <w:sz w:val="18"/>
                <w:szCs w:val="18"/>
              </w:rPr>
              <w:t xml:space="preserve"> voor scholen en professionals om hen te ondersteunen en te inspireren om groente en fruit op school, in de ochtendpauze, vanzelfsprekend te maken. </w:t>
            </w:r>
            <w:r w:rsidR="000B5C47">
              <w:rPr>
                <w:rFonts w:ascii="Verdana" w:hAnsi="Verdana"/>
                <w:sz w:val="18"/>
                <w:szCs w:val="18"/>
              </w:rPr>
              <w:t xml:space="preserve">In een vervolgproject wordt deze </w:t>
            </w:r>
            <w:proofErr w:type="spellStart"/>
            <w:r w:rsidR="000B5C47">
              <w:rPr>
                <w:rFonts w:ascii="Verdana" w:hAnsi="Verdana"/>
                <w:sz w:val="18"/>
                <w:szCs w:val="18"/>
              </w:rPr>
              <w:t>toolkit</w:t>
            </w:r>
            <w:proofErr w:type="spellEnd"/>
            <w:r w:rsidR="000B5C47">
              <w:rPr>
                <w:rFonts w:ascii="Verdana" w:hAnsi="Verdana"/>
                <w:sz w:val="18"/>
                <w:szCs w:val="18"/>
              </w:rPr>
              <w:t xml:space="preserve"> verder uitgewerkt. De</w:t>
            </w:r>
            <w:r w:rsidRPr="00671A7B">
              <w:rPr>
                <w:rFonts w:ascii="Verdana" w:hAnsi="Verdana"/>
                <w:sz w:val="18"/>
                <w:szCs w:val="18"/>
              </w:rPr>
              <w:t xml:space="preserve"> </w:t>
            </w:r>
            <w:proofErr w:type="spellStart"/>
            <w:r w:rsidRPr="00671A7B">
              <w:rPr>
                <w:rFonts w:ascii="Verdana" w:hAnsi="Verdana"/>
                <w:sz w:val="18"/>
                <w:szCs w:val="18"/>
              </w:rPr>
              <w:t>toolkit</w:t>
            </w:r>
            <w:proofErr w:type="spellEnd"/>
            <w:r w:rsidRPr="00671A7B">
              <w:rPr>
                <w:rFonts w:ascii="Verdana" w:hAnsi="Verdana"/>
                <w:sz w:val="18"/>
                <w:szCs w:val="18"/>
              </w:rPr>
              <w:t xml:space="preserve"> bestaat uit concrete materialen en een website die voor iedereen toegankelijk is.</w:t>
            </w:r>
          </w:p>
          <w:p w14:paraId="14E0C1FD" w14:textId="77777777" w:rsidR="003413A6" w:rsidRDefault="003413A6" w:rsidP="008C674D">
            <w:pPr>
              <w:spacing w:line="264" w:lineRule="auto"/>
              <w:rPr>
                <w:rFonts w:ascii="Verdana" w:hAnsi="Verdana"/>
                <w:sz w:val="18"/>
                <w:szCs w:val="18"/>
              </w:rPr>
            </w:pPr>
          </w:p>
          <w:p w14:paraId="0D7EC64E" w14:textId="77777777" w:rsidR="003413A6" w:rsidRPr="00747D76" w:rsidRDefault="003413A6" w:rsidP="008C674D">
            <w:pPr>
              <w:spacing w:line="264" w:lineRule="auto"/>
              <w:rPr>
                <w:rFonts w:ascii="Verdana" w:hAnsi="Verdana"/>
                <w:sz w:val="18"/>
                <w:szCs w:val="18"/>
              </w:rPr>
            </w:pPr>
          </w:p>
        </w:tc>
      </w:tr>
      <w:tr w:rsidR="003413A6" w:rsidRPr="00747D76" w14:paraId="4D0C661D" w14:textId="77777777" w:rsidTr="00E63B0E">
        <w:trPr>
          <w:trHeight w:val="876"/>
        </w:trPr>
        <w:tc>
          <w:tcPr>
            <w:tcW w:w="2245" w:type="dxa"/>
            <w:shd w:val="clear" w:color="auto" w:fill="auto"/>
          </w:tcPr>
          <w:p w14:paraId="7A88C037"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6B4307C5" w14:textId="4567625D" w:rsidR="003413A6" w:rsidRDefault="004756C5" w:rsidP="00E63B0E">
            <w:pPr>
              <w:rPr>
                <w:rFonts w:ascii="Verdana" w:hAnsi="Verdana"/>
                <w:sz w:val="18"/>
                <w:szCs w:val="18"/>
              </w:rPr>
            </w:pPr>
            <w:r>
              <w:rPr>
                <w:rFonts w:ascii="Verdana" w:hAnsi="Verdana"/>
                <w:sz w:val="18"/>
                <w:szCs w:val="18"/>
              </w:rPr>
              <w:t xml:space="preserve">T.o.v. </w:t>
            </w:r>
            <w:r w:rsidR="00400D05">
              <w:rPr>
                <w:rFonts w:ascii="Verdana" w:hAnsi="Verdana"/>
                <w:sz w:val="18"/>
                <w:szCs w:val="18"/>
              </w:rPr>
              <w:t>de</w:t>
            </w:r>
            <w:r>
              <w:rPr>
                <w:rFonts w:ascii="Verdana" w:hAnsi="Verdana"/>
                <w:sz w:val="18"/>
                <w:szCs w:val="18"/>
              </w:rPr>
              <w:t xml:space="preserve"> laatste </w:t>
            </w:r>
            <w:r w:rsidR="00400D05">
              <w:rPr>
                <w:rFonts w:ascii="Verdana" w:hAnsi="Verdana"/>
                <w:sz w:val="18"/>
                <w:szCs w:val="18"/>
              </w:rPr>
              <w:t xml:space="preserve">versie van het </w:t>
            </w:r>
            <w:r>
              <w:rPr>
                <w:rFonts w:ascii="Verdana" w:hAnsi="Verdana"/>
                <w:sz w:val="18"/>
                <w:szCs w:val="18"/>
              </w:rPr>
              <w:t xml:space="preserve">projectplan (feb 2019) zijn er geen </w:t>
            </w:r>
            <w:r w:rsidR="003F0EB6">
              <w:rPr>
                <w:rFonts w:ascii="Verdana" w:hAnsi="Verdana"/>
                <w:sz w:val="18"/>
                <w:szCs w:val="18"/>
              </w:rPr>
              <w:t xml:space="preserve">substantiële </w:t>
            </w:r>
            <w:r>
              <w:rPr>
                <w:rFonts w:ascii="Verdana" w:hAnsi="Verdana"/>
                <w:sz w:val="18"/>
                <w:szCs w:val="18"/>
              </w:rPr>
              <w:t>wijzigingen.</w:t>
            </w:r>
          </w:p>
          <w:p w14:paraId="058E1245" w14:textId="77777777" w:rsidR="003413A6" w:rsidRDefault="003413A6" w:rsidP="00E63B0E">
            <w:pPr>
              <w:rPr>
                <w:rFonts w:ascii="Verdana" w:hAnsi="Verdana"/>
                <w:sz w:val="18"/>
                <w:szCs w:val="18"/>
              </w:rPr>
            </w:pPr>
          </w:p>
          <w:p w14:paraId="2DA92565" w14:textId="77777777" w:rsidR="003413A6" w:rsidRPr="00747D76" w:rsidRDefault="003413A6" w:rsidP="00E63B0E">
            <w:pPr>
              <w:rPr>
                <w:rFonts w:ascii="Verdana" w:hAnsi="Verdana"/>
                <w:sz w:val="18"/>
                <w:szCs w:val="18"/>
              </w:rPr>
            </w:pPr>
          </w:p>
        </w:tc>
      </w:tr>
      <w:bookmarkEnd w:id="0"/>
    </w:tbl>
    <w:p w14:paraId="6FB638E1" w14:textId="77777777" w:rsidR="003413A6" w:rsidRDefault="003413A6" w:rsidP="00D21578">
      <w:pPr>
        <w:rPr>
          <w:rFonts w:ascii="Verdana" w:hAnsi="Verdana" w:cs="Arial"/>
          <w:b/>
        </w:rPr>
      </w:pPr>
    </w:p>
    <w:p w14:paraId="6D929B54"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29BE301B" w14:textId="77777777" w:rsidTr="00EA32F4">
        <w:tc>
          <w:tcPr>
            <w:tcW w:w="9060" w:type="dxa"/>
            <w:gridSpan w:val="2"/>
            <w:shd w:val="clear" w:color="auto" w:fill="auto"/>
          </w:tcPr>
          <w:p w14:paraId="2C5DE8F1"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5ADF56F8" w14:textId="77777777" w:rsidTr="00203FC6">
        <w:trPr>
          <w:trHeight w:val="878"/>
        </w:trPr>
        <w:tc>
          <w:tcPr>
            <w:tcW w:w="3055" w:type="dxa"/>
            <w:shd w:val="clear" w:color="auto" w:fill="auto"/>
          </w:tcPr>
          <w:p w14:paraId="00484B63" w14:textId="77777777" w:rsidR="00203FC6" w:rsidRPr="00747D76" w:rsidRDefault="00203FC6" w:rsidP="00E63B0E">
            <w:pPr>
              <w:rPr>
                <w:rFonts w:ascii="Verdana" w:hAnsi="Verdana"/>
                <w:sz w:val="18"/>
                <w:szCs w:val="18"/>
              </w:rPr>
            </w:pPr>
            <w:r>
              <w:rPr>
                <w:rFonts w:ascii="Verdana" w:hAnsi="Verdana"/>
                <w:sz w:val="18"/>
                <w:szCs w:val="18"/>
              </w:rPr>
              <w:t xml:space="preserve">Betrokken kennisinstellingen </w:t>
            </w:r>
          </w:p>
          <w:p w14:paraId="7080C4B1"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1706AF31" w14:textId="255EE8BF" w:rsidR="00203FC6" w:rsidRDefault="004756C5" w:rsidP="003718EA">
            <w:pPr>
              <w:spacing w:line="252" w:lineRule="auto"/>
              <w:rPr>
                <w:rFonts w:ascii="Verdana" w:hAnsi="Verdana"/>
                <w:sz w:val="18"/>
                <w:szCs w:val="18"/>
              </w:rPr>
            </w:pPr>
            <w:r>
              <w:rPr>
                <w:rFonts w:ascii="Verdana" w:hAnsi="Verdana"/>
                <w:sz w:val="18"/>
                <w:szCs w:val="18"/>
              </w:rPr>
              <w:t xml:space="preserve">Het project heeft geleid tot nieuwe inzichten rondom de </w:t>
            </w:r>
            <w:r w:rsidRPr="004756C5">
              <w:rPr>
                <w:rFonts w:ascii="Verdana" w:hAnsi="Verdana"/>
                <w:sz w:val="18"/>
                <w:szCs w:val="18"/>
              </w:rPr>
              <w:t xml:space="preserve">wensen, mogelijkheden, succesfactoren en barrières </w:t>
            </w:r>
            <w:r>
              <w:rPr>
                <w:rFonts w:ascii="Verdana" w:hAnsi="Verdana"/>
                <w:sz w:val="18"/>
                <w:szCs w:val="18"/>
              </w:rPr>
              <w:t>t.a.v. groente en fruit op school</w:t>
            </w:r>
            <w:r w:rsidRPr="004756C5">
              <w:rPr>
                <w:rFonts w:ascii="Verdana" w:hAnsi="Verdana"/>
                <w:sz w:val="18"/>
                <w:szCs w:val="18"/>
              </w:rPr>
              <w:t xml:space="preserve"> voor </w:t>
            </w:r>
            <w:r>
              <w:rPr>
                <w:rFonts w:ascii="Verdana" w:hAnsi="Verdana"/>
                <w:sz w:val="18"/>
                <w:szCs w:val="18"/>
              </w:rPr>
              <w:t xml:space="preserve">verschillende betrokkenen: </w:t>
            </w:r>
            <w:r w:rsidRPr="004756C5">
              <w:rPr>
                <w:rFonts w:ascii="Verdana" w:hAnsi="Verdana"/>
                <w:sz w:val="18"/>
                <w:szCs w:val="18"/>
              </w:rPr>
              <w:t>scholen, ouders</w:t>
            </w:r>
            <w:r>
              <w:rPr>
                <w:rFonts w:ascii="Verdana" w:hAnsi="Verdana"/>
                <w:sz w:val="18"/>
                <w:szCs w:val="18"/>
              </w:rPr>
              <w:t>, kinderen</w:t>
            </w:r>
            <w:r w:rsidRPr="004756C5">
              <w:rPr>
                <w:rFonts w:ascii="Verdana" w:hAnsi="Verdana"/>
                <w:sz w:val="18"/>
                <w:szCs w:val="18"/>
              </w:rPr>
              <w:t xml:space="preserve"> en bedrijven</w:t>
            </w:r>
            <w:r>
              <w:rPr>
                <w:rFonts w:ascii="Verdana" w:hAnsi="Verdana"/>
                <w:sz w:val="18"/>
                <w:szCs w:val="18"/>
              </w:rPr>
              <w:t>/ organisaties</w:t>
            </w:r>
            <w:r w:rsidRPr="004756C5">
              <w:rPr>
                <w:rFonts w:ascii="Verdana" w:hAnsi="Verdana"/>
                <w:sz w:val="18"/>
                <w:szCs w:val="18"/>
              </w:rPr>
              <w:t>.</w:t>
            </w:r>
            <w:r>
              <w:rPr>
                <w:rFonts w:ascii="Verdana" w:hAnsi="Verdana"/>
                <w:sz w:val="18"/>
                <w:szCs w:val="18"/>
              </w:rPr>
              <w:t xml:space="preserve"> Deze nieuwe inzichten hebben zich vertaald naar een onderzoek waarbij drie verschillende strategieën op school onderzocht zijn: basisscholen die geen G&amp;F-beleid hebben, basisscholen die een 5-dagen-G&amp;F-beleid hebben en basisscholen die een fruitschaal in de klas geïmplementeerd hebben. Door nauwkeurig te meten wat en hoeveel de kinderen mee namen naar school voor de ochtendpauze, kunnen er betrouwbare uitspraken gedaan worden over welke strategie tot de hoogte G&amp;F-consumptie </w:t>
            </w:r>
            <w:r w:rsidR="00BA33D0">
              <w:rPr>
                <w:rFonts w:ascii="Verdana" w:hAnsi="Verdana"/>
                <w:sz w:val="18"/>
                <w:szCs w:val="18"/>
              </w:rPr>
              <w:t xml:space="preserve">van de kinderen </w:t>
            </w:r>
            <w:r>
              <w:rPr>
                <w:rFonts w:ascii="Verdana" w:hAnsi="Verdana"/>
                <w:sz w:val="18"/>
                <w:szCs w:val="18"/>
              </w:rPr>
              <w:t>leidt. Daarnaast is de haalbaarheid van deze strategieën onderzocht</w:t>
            </w:r>
            <w:r w:rsidR="00DB04CA">
              <w:rPr>
                <w:rFonts w:ascii="Verdana" w:hAnsi="Verdana"/>
                <w:sz w:val="18"/>
                <w:szCs w:val="18"/>
              </w:rPr>
              <w:t>. Deze</w:t>
            </w:r>
            <w:r>
              <w:rPr>
                <w:rFonts w:ascii="Verdana" w:hAnsi="Verdana"/>
                <w:sz w:val="18"/>
                <w:szCs w:val="18"/>
              </w:rPr>
              <w:t xml:space="preserve"> </w:t>
            </w:r>
            <w:r w:rsidR="00DB04CA">
              <w:rPr>
                <w:rFonts w:ascii="Verdana" w:hAnsi="Verdana"/>
                <w:sz w:val="18"/>
                <w:szCs w:val="18"/>
              </w:rPr>
              <w:t xml:space="preserve">bevindingen zijn interessant </w:t>
            </w:r>
            <w:r>
              <w:rPr>
                <w:rFonts w:ascii="Verdana" w:hAnsi="Verdana"/>
                <w:sz w:val="18"/>
                <w:szCs w:val="18"/>
              </w:rPr>
              <w:t>vanuit wetenschappelijk perspectief als</w:t>
            </w:r>
            <w:r w:rsidR="00DB04CA">
              <w:rPr>
                <w:rFonts w:ascii="Verdana" w:hAnsi="Verdana"/>
                <w:sz w:val="18"/>
                <w:szCs w:val="18"/>
              </w:rPr>
              <w:t>ook vanuit</w:t>
            </w:r>
            <w:r>
              <w:rPr>
                <w:rFonts w:ascii="Verdana" w:hAnsi="Verdana"/>
                <w:sz w:val="18"/>
                <w:szCs w:val="18"/>
              </w:rPr>
              <w:t xml:space="preserve"> de praktijk(partners) die hiermee aan de slag gaan.</w:t>
            </w:r>
          </w:p>
          <w:p w14:paraId="65CBA593" w14:textId="4249B11A" w:rsidR="001C2278" w:rsidRPr="00747D76" w:rsidRDefault="001C2278" w:rsidP="001C2278">
            <w:pPr>
              <w:spacing w:line="252" w:lineRule="auto"/>
              <w:rPr>
                <w:rFonts w:ascii="Verdana" w:hAnsi="Verdana"/>
                <w:sz w:val="18"/>
                <w:szCs w:val="18"/>
              </w:rPr>
            </w:pPr>
            <w:r>
              <w:rPr>
                <w:rFonts w:ascii="Verdana" w:hAnsi="Verdana"/>
                <w:sz w:val="18"/>
                <w:szCs w:val="18"/>
              </w:rPr>
              <w:t>D</w:t>
            </w:r>
            <w:r w:rsidR="002D086B">
              <w:rPr>
                <w:rFonts w:ascii="Verdana" w:hAnsi="Verdana"/>
                <w:sz w:val="18"/>
                <w:szCs w:val="18"/>
              </w:rPr>
              <w:t>oor contact met andere projecten binnen WUR rondom het stimuleren van gezonde voeding bij kinderen, is er een synergie geweest tussen deze projecten (</w:t>
            </w:r>
            <w:r w:rsidR="00BA33D0">
              <w:rPr>
                <w:rFonts w:ascii="Verdana" w:hAnsi="Verdana"/>
                <w:sz w:val="18"/>
                <w:szCs w:val="18"/>
              </w:rPr>
              <w:t xml:space="preserve">o.a. </w:t>
            </w:r>
            <w:r w:rsidR="002D086B">
              <w:rPr>
                <w:rFonts w:ascii="Verdana" w:hAnsi="Verdana"/>
                <w:sz w:val="18"/>
                <w:szCs w:val="18"/>
              </w:rPr>
              <w:t>PPS Gezonde Schoollunch, promotietraject Effect van voedseleducatie-programma’s)</w:t>
            </w:r>
            <w:r>
              <w:rPr>
                <w:rFonts w:ascii="Verdana" w:hAnsi="Verdana"/>
                <w:sz w:val="18"/>
                <w:szCs w:val="18"/>
              </w:rPr>
              <w:t xml:space="preserve">. </w:t>
            </w:r>
          </w:p>
          <w:p w14:paraId="767BBA72" w14:textId="7C067686" w:rsidR="00203FC6" w:rsidRDefault="0022230D" w:rsidP="003718EA">
            <w:pPr>
              <w:spacing w:line="252" w:lineRule="auto"/>
              <w:rPr>
                <w:rFonts w:ascii="Verdana" w:hAnsi="Verdana"/>
                <w:sz w:val="18"/>
                <w:szCs w:val="18"/>
              </w:rPr>
            </w:pPr>
            <w:r>
              <w:rPr>
                <w:rFonts w:ascii="Verdana" w:hAnsi="Verdana"/>
                <w:sz w:val="18"/>
                <w:szCs w:val="18"/>
              </w:rPr>
              <w:t>Door het project is de samenwerking tussen Smaaklessen/ EU-Schoolfruit en Wageningen Food &amp; Biobased Research geïntensiveerd en versterkt.</w:t>
            </w:r>
          </w:p>
          <w:p w14:paraId="1222C4AA" w14:textId="77777777" w:rsidR="00203FC6" w:rsidRPr="00747D76" w:rsidRDefault="00203FC6" w:rsidP="003718EA">
            <w:pPr>
              <w:spacing w:line="252" w:lineRule="auto"/>
              <w:rPr>
                <w:rFonts w:ascii="Verdana" w:hAnsi="Verdana" w:cs="Arial"/>
                <w:b/>
                <w:sz w:val="18"/>
                <w:szCs w:val="18"/>
              </w:rPr>
            </w:pPr>
          </w:p>
        </w:tc>
      </w:tr>
      <w:tr w:rsidR="00203FC6" w:rsidRPr="00747D76" w14:paraId="4BE120DD" w14:textId="77777777" w:rsidTr="00203FC6">
        <w:trPr>
          <w:trHeight w:val="876"/>
        </w:trPr>
        <w:tc>
          <w:tcPr>
            <w:tcW w:w="3055" w:type="dxa"/>
            <w:shd w:val="clear" w:color="auto" w:fill="auto"/>
          </w:tcPr>
          <w:p w14:paraId="45183E30"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4E1685F6" w14:textId="25FDA98B" w:rsidR="00FF73E7" w:rsidRDefault="00FF73E7" w:rsidP="003718EA">
            <w:pPr>
              <w:spacing w:line="252" w:lineRule="auto"/>
              <w:rPr>
                <w:rFonts w:ascii="Verdana" w:hAnsi="Verdana"/>
                <w:sz w:val="18"/>
                <w:szCs w:val="18"/>
              </w:rPr>
            </w:pPr>
            <w:r w:rsidRPr="00FF73E7">
              <w:rPr>
                <w:rFonts w:ascii="Verdana" w:hAnsi="Verdana"/>
                <w:sz w:val="18"/>
                <w:szCs w:val="18"/>
              </w:rPr>
              <w:t>De opgedane kennis</w:t>
            </w:r>
            <w:r w:rsidR="003718EA">
              <w:rPr>
                <w:rFonts w:ascii="Verdana" w:hAnsi="Verdana"/>
                <w:sz w:val="18"/>
                <w:szCs w:val="18"/>
              </w:rPr>
              <w:t>, inzichten</w:t>
            </w:r>
            <w:r w:rsidRPr="00FF73E7">
              <w:rPr>
                <w:rFonts w:ascii="Verdana" w:hAnsi="Verdana"/>
                <w:sz w:val="18"/>
                <w:szCs w:val="18"/>
              </w:rPr>
              <w:t xml:space="preserve"> en ervaringen die binnen het project opgedaan worden, </w:t>
            </w:r>
            <w:r w:rsidR="00DB04CA">
              <w:rPr>
                <w:rFonts w:ascii="Verdana" w:hAnsi="Verdana"/>
                <w:sz w:val="18"/>
                <w:szCs w:val="18"/>
              </w:rPr>
              <w:t>konden</w:t>
            </w:r>
            <w:r w:rsidRPr="00FF73E7">
              <w:rPr>
                <w:rFonts w:ascii="Verdana" w:hAnsi="Verdana"/>
                <w:sz w:val="18"/>
                <w:szCs w:val="18"/>
              </w:rPr>
              <w:t xml:space="preserve"> direct geïmplementeerd worden door de partners van het consortium. </w:t>
            </w:r>
          </w:p>
          <w:p w14:paraId="511E15FE" w14:textId="77777777" w:rsidR="00203FC6" w:rsidRDefault="0022230D" w:rsidP="003718EA">
            <w:pPr>
              <w:spacing w:line="252" w:lineRule="auto"/>
              <w:rPr>
                <w:rFonts w:ascii="Verdana" w:hAnsi="Verdana" w:cs="Arial"/>
                <w:sz w:val="18"/>
                <w:szCs w:val="18"/>
              </w:rPr>
            </w:pPr>
            <w:r>
              <w:rPr>
                <w:rFonts w:ascii="Verdana" w:hAnsi="Verdana" w:cs="Arial"/>
                <w:sz w:val="18"/>
                <w:szCs w:val="18"/>
              </w:rPr>
              <w:t xml:space="preserve">Uitgebreide communicatie van de laatste resultaten moet nog even op zich laten wachten, omdat het ingediende wetenschappelijke artikel eerst geaccepteerd moet worden. </w:t>
            </w:r>
          </w:p>
          <w:p w14:paraId="0A3E9322" w14:textId="063F6416" w:rsidR="00203FC6" w:rsidRDefault="0022230D" w:rsidP="003718EA">
            <w:pPr>
              <w:spacing w:line="252" w:lineRule="auto"/>
              <w:rPr>
                <w:rFonts w:ascii="Verdana" w:hAnsi="Verdana"/>
                <w:sz w:val="18"/>
                <w:szCs w:val="18"/>
              </w:rPr>
            </w:pPr>
            <w:r>
              <w:rPr>
                <w:rFonts w:ascii="Verdana" w:hAnsi="Verdana" w:cs="Arial"/>
                <w:sz w:val="18"/>
                <w:szCs w:val="18"/>
              </w:rPr>
              <w:t xml:space="preserve">Het project heeft geleid tot een vervolgsamenwerking tussen JOGG en </w:t>
            </w:r>
            <w:r w:rsidR="00BA33D0">
              <w:rPr>
                <w:rFonts w:ascii="Verdana" w:hAnsi="Verdana" w:cs="Arial"/>
                <w:sz w:val="18"/>
                <w:szCs w:val="18"/>
              </w:rPr>
              <w:t xml:space="preserve">WUR (Smaaklessen/ </w:t>
            </w:r>
            <w:r>
              <w:rPr>
                <w:rFonts w:ascii="Verdana" w:hAnsi="Verdana" w:cs="Arial"/>
                <w:sz w:val="18"/>
                <w:szCs w:val="18"/>
              </w:rPr>
              <w:t>EU-Schoolfruit</w:t>
            </w:r>
            <w:r w:rsidR="00BA33D0">
              <w:rPr>
                <w:rFonts w:ascii="Verdana" w:hAnsi="Verdana" w:cs="Arial"/>
                <w:sz w:val="18"/>
                <w:szCs w:val="18"/>
              </w:rPr>
              <w:t>)</w:t>
            </w:r>
            <w:r>
              <w:rPr>
                <w:rFonts w:ascii="Verdana" w:hAnsi="Verdana" w:cs="Arial"/>
                <w:sz w:val="18"/>
                <w:szCs w:val="18"/>
              </w:rPr>
              <w:t xml:space="preserve">, bij het verder uitwerken en tot stand brengen van de </w:t>
            </w:r>
            <w:proofErr w:type="spellStart"/>
            <w:r>
              <w:rPr>
                <w:rFonts w:ascii="Verdana" w:hAnsi="Verdana" w:cs="Arial"/>
                <w:sz w:val="18"/>
                <w:szCs w:val="18"/>
              </w:rPr>
              <w:t>toolkit</w:t>
            </w:r>
            <w:proofErr w:type="spellEnd"/>
            <w:r>
              <w:rPr>
                <w:rFonts w:ascii="Verdana" w:hAnsi="Verdana" w:cs="Arial"/>
                <w:sz w:val="18"/>
                <w:szCs w:val="18"/>
              </w:rPr>
              <w:t xml:space="preserve">. </w:t>
            </w:r>
          </w:p>
          <w:p w14:paraId="00B571F3" w14:textId="77777777" w:rsidR="003718EA" w:rsidRPr="00747D76" w:rsidRDefault="003718EA" w:rsidP="003718EA">
            <w:pPr>
              <w:spacing w:line="252" w:lineRule="auto"/>
              <w:rPr>
                <w:rFonts w:ascii="Verdana" w:hAnsi="Verdana"/>
                <w:sz w:val="18"/>
                <w:szCs w:val="18"/>
              </w:rPr>
            </w:pPr>
          </w:p>
        </w:tc>
      </w:tr>
      <w:tr w:rsidR="00203FC6" w:rsidRPr="00747D76" w14:paraId="2C4894ED" w14:textId="77777777" w:rsidTr="00203FC6">
        <w:trPr>
          <w:trHeight w:val="876"/>
        </w:trPr>
        <w:tc>
          <w:tcPr>
            <w:tcW w:w="3055" w:type="dxa"/>
            <w:shd w:val="clear" w:color="auto" w:fill="auto"/>
          </w:tcPr>
          <w:p w14:paraId="16B690DC" w14:textId="77777777"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74E00D4D" w14:textId="031F521B" w:rsidR="00203FC6" w:rsidRDefault="003718EA" w:rsidP="003718EA">
            <w:pPr>
              <w:spacing w:line="252" w:lineRule="auto"/>
              <w:rPr>
                <w:rFonts w:ascii="Verdana" w:hAnsi="Verdana"/>
                <w:sz w:val="18"/>
                <w:szCs w:val="18"/>
              </w:rPr>
            </w:pPr>
            <w:r>
              <w:rPr>
                <w:rFonts w:ascii="Verdana" w:hAnsi="Verdana"/>
                <w:sz w:val="18"/>
                <w:szCs w:val="18"/>
              </w:rPr>
              <w:t xml:space="preserve">Het project laat zien dat twee strategieën effectief de G&amp;F consumptie van kinderen tijdens het 10-uurtje kunnen stimuleren. </w:t>
            </w:r>
            <w:r w:rsidRPr="00FF73E7">
              <w:rPr>
                <w:rFonts w:ascii="Verdana" w:hAnsi="Verdana"/>
                <w:sz w:val="18"/>
                <w:szCs w:val="18"/>
              </w:rPr>
              <w:t xml:space="preserve">Het effect hiervan is dat de groente- en fruitconsumptie van basisschoolleerlingen </w:t>
            </w:r>
            <w:r w:rsidR="00DB04CA">
              <w:rPr>
                <w:rFonts w:ascii="Verdana" w:hAnsi="Verdana"/>
                <w:sz w:val="18"/>
                <w:szCs w:val="18"/>
              </w:rPr>
              <w:t xml:space="preserve">op school </w:t>
            </w:r>
            <w:r w:rsidRPr="00FF73E7">
              <w:rPr>
                <w:rFonts w:ascii="Verdana" w:hAnsi="Verdana"/>
                <w:sz w:val="18"/>
                <w:szCs w:val="18"/>
              </w:rPr>
              <w:t>stijgt</w:t>
            </w:r>
            <w:r>
              <w:rPr>
                <w:rFonts w:ascii="Verdana" w:hAnsi="Verdana"/>
                <w:sz w:val="18"/>
                <w:szCs w:val="18"/>
              </w:rPr>
              <w:t xml:space="preserve">, wat positief is voor hun voedingspatroon en hun gezondheid. Omdat voor eetgewoonten </w:t>
            </w:r>
            <w:r w:rsidR="00DB04CA">
              <w:rPr>
                <w:rFonts w:ascii="Verdana" w:hAnsi="Verdana"/>
                <w:sz w:val="18"/>
                <w:szCs w:val="18"/>
              </w:rPr>
              <w:t xml:space="preserve">geldt </w:t>
            </w:r>
            <w:r>
              <w:rPr>
                <w:rFonts w:ascii="Verdana" w:hAnsi="Verdana"/>
                <w:sz w:val="18"/>
                <w:szCs w:val="18"/>
              </w:rPr>
              <w:t xml:space="preserve">“jong geleerd is oud gedaan”, kunnen zulke effecten ook op langere termijn doorwerken. Daarnaast leidt een hogere G&amp;F-consumptie </w:t>
            </w:r>
            <w:r w:rsidR="00DB04CA">
              <w:rPr>
                <w:rFonts w:ascii="Verdana" w:hAnsi="Verdana"/>
                <w:sz w:val="18"/>
                <w:szCs w:val="18"/>
              </w:rPr>
              <w:t xml:space="preserve">in Nederland </w:t>
            </w:r>
            <w:r>
              <w:rPr>
                <w:rFonts w:ascii="Verdana" w:hAnsi="Verdana"/>
                <w:sz w:val="18"/>
                <w:szCs w:val="18"/>
              </w:rPr>
              <w:t>ertoe dat</w:t>
            </w:r>
            <w:r w:rsidRPr="00FF73E7">
              <w:rPr>
                <w:rFonts w:ascii="Verdana" w:hAnsi="Verdana"/>
                <w:sz w:val="18"/>
                <w:szCs w:val="18"/>
              </w:rPr>
              <w:t xml:space="preserve"> de afzetmarkt voor groente en fruit groter wordt.</w:t>
            </w:r>
          </w:p>
          <w:p w14:paraId="792219E6" w14:textId="77777777" w:rsidR="00203FC6" w:rsidRPr="00747D76" w:rsidRDefault="00203FC6" w:rsidP="003718EA">
            <w:pPr>
              <w:spacing w:line="252" w:lineRule="auto"/>
              <w:rPr>
                <w:rFonts w:ascii="Verdana" w:hAnsi="Verdana"/>
                <w:sz w:val="18"/>
                <w:szCs w:val="18"/>
              </w:rPr>
            </w:pPr>
          </w:p>
        </w:tc>
      </w:tr>
      <w:tr w:rsidR="00203FC6" w:rsidRPr="0022230D" w14:paraId="06C5427A" w14:textId="77777777" w:rsidTr="00203FC6">
        <w:trPr>
          <w:trHeight w:val="876"/>
        </w:trPr>
        <w:tc>
          <w:tcPr>
            <w:tcW w:w="3055" w:type="dxa"/>
            <w:shd w:val="clear" w:color="auto" w:fill="auto"/>
          </w:tcPr>
          <w:p w14:paraId="7786120C"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6D6F6146" w14:textId="77777777" w:rsidR="00203FC6" w:rsidRDefault="0022230D" w:rsidP="003718EA">
            <w:pPr>
              <w:spacing w:line="252" w:lineRule="auto"/>
              <w:rPr>
                <w:rFonts w:ascii="Verdana" w:hAnsi="Verdana"/>
                <w:sz w:val="18"/>
                <w:szCs w:val="18"/>
              </w:rPr>
            </w:pPr>
            <w:r w:rsidRPr="0022230D">
              <w:rPr>
                <w:rFonts w:ascii="Verdana" w:hAnsi="Verdana"/>
                <w:sz w:val="18"/>
                <w:szCs w:val="18"/>
              </w:rPr>
              <w:t xml:space="preserve">Door de consortiumbijeenkomsten is de verbinding en uitwisseling tussen de consortiumleden versterkt. </w:t>
            </w:r>
            <w:r>
              <w:rPr>
                <w:rFonts w:ascii="Verdana" w:hAnsi="Verdana"/>
                <w:sz w:val="18"/>
                <w:szCs w:val="18"/>
              </w:rPr>
              <w:t xml:space="preserve">Relevante stakeholders vanuit de G&amp;F sector zaten bij elkaar. Vanuit hetzelfde doel heeft elke partner input geleverd, en leerde men van elkaars ervaringen. </w:t>
            </w:r>
            <w:r w:rsidR="00B7494F">
              <w:rPr>
                <w:rFonts w:ascii="Verdana" w:hAnsi="Verdana"/>
                <w:sz w:val="18"/>
                <w:szCs w:val="18"/>
              </w:rPr>
              <w:t xml:space="preserve">Hierdoor kon men elkaar buiten de meetings ook makkelijker vinden. </w:t>
            </w:r>
            <w:r>
              <w:rPr>
                <w:rFonts w:ascii="Verdana" w:hAnsi="Verdana"/>
                <w:sz w:val="18"/>
                <w:szCs w:val="18"/>
              </w:rPr>
              <w:t xml:space="preserve">Dit is een absolute meerwaarde geweest van het consortium. </w:t>
            </w:r>
          </w:p>
          <w:p w14:paraId="64F3B1A4" w14:textId="08298791" w:rsidR="00B7494F" w:rsidRDefault="00B7494F" w:rsidP="003718EA">
            <w:pPr>
              <w:spacing w:line="252" w:lineRule="auto"/>
              <w:rPr>
                <w:rFonts w:ascii="Verdana" w:hAnsi="Verdana"/>
                <w:sz w:val="18"/>
                <w:szCs w:val="18"/>
              </w:rPr>
            </w:pPr>
            <w:r>
              <w:rPr>
                <w:rFonts w:ascii="Verdana" w:hAnsi="Verdana"/>
                <w:sz w:val="18"/>
                <w:szCs w:val="18"/>
              </w:rPr>
              <w:lastRenderedPageBreak/>
              <w:t xml:space="preserve">Door het PPS project is er </w:t>
            </w:r>
            <w:r w:rsidR="003D7D37">
              <w:rPr>
                <w:rFonts w:ascii="Verdana" w:hAnsi="Verdana"/>
                <w:sz w:val="18"/>
                <w:szCs w:val="18"/>
              </w:rPr>
              <w:t xml:space="preserve">ook regelmatig </w:t>
            </w:r>
            <w:r>
              <w:rPr>
                <w:rFonts w:ascii="Verdana" w:hAnsi="Verdana"/>
                <w:sz w:val="18"/>
                <w:szCs w:val="18"/>
              </w:rPr>
              <w:t>contact geweest met Gezonde Schooladviseurs</w:t>
            </w:r>
            <w:r w:rsidR="00BA33D0">
              <w:rPr>
                <w:rFonts w:ascii="Verdana" w:hAnsi="Verdana"/>
                <w:sz w:val="18"/>
                <w:szCs w:val="18"/>
              </w:rPr>
              <w:t>, JOGG-regisseurs</w:t>
            </w:r>
            <w:r>
              <w:rPr>
                <w:rFonts w:ascii="Verdana" w:hAnsi="Verdana"/>
                <w:sz w:val="18"/>
                <w:szCs w:val="18"/>
              </w:rPr>
              <w:t xml:space="preserve"> en Jong Leren Eten makelaars. Dit is een mooie spin-off geweest van het project.</w:t>
            </w:r>
          </w:p>
          <w:p w14:paraId="41DAED0F" w14:textId="77777777" w:rsidR="0022230D" w:rsidRPr="0022230D" w:rsidRDefault="0022230D" w:rsidP="00BA33D0">
            <w:pPr>
              <w:spacing w:line="252" w:lineRule="auto"/>
              <w:rPr>
                <w:rFonts w:ascii="Verdana" w:hAnsi="Verdana"/>
                <w:sz w:val="18"/>
                <w:szCs w:val="18"/>
              </w:rPr>
            </w:pPr>
          </w:p>
        </w:tc>
      </w:tr>
    </w:tbl>
    <w:p w14:paraId="5893F69E" w14:textId="77777777" w:rsidR="00203FC6" w:rsidRPr="0022230D" w:rsidRDefault="00203FC6" w:rsidP="00D21578">
      <w:pPr>
        <w:rPr>
          <w:rFonts w:ascii="Verdana" w:hAnsi="Verdana" w:cs="Arial"/>
          <w:b/>
        </w:rPr>
      </w:pPr>
    </w:p>
    <w:p w14:paraId="3F69035C" w14:textId="77777777" w:rsidR="00D21578" w:rsidRDefault="00D21578" w:rsidP="00B75D93">
      <w:pPr>
        <w:rPr>
          <w:rFonts w:ascii="Verdana" w:hAnsi="Verdana" w:cs="Arial"/>
          <w:b/>
        </w:rPr>
      </w:pPr>
    </w:p>
    <w:p w14:paraId="3AB2B2D8" w14:textId="77777777" w:rsidR="00A5327D" w:rsidRDefault="00A5327D" w:rsidP="00B75D93">
      <w:pPr>
        <w:rPr>
          <w:rFonts w:ascii="Verdana" w:hAnsi="Verdana" w:cs="Arial"/>
          <w:b/>
        </w:rPr>
      </w:pPr>
    </w:p>
    <w:p w14:paraId="7483DAD0" w14:textId="77777777" w:rsidR="00A5327D" w:rsidRPr="0022230D" w:rsidRDefault="00A5327D"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7FE532FB" w14:textId="77777777" w:rsidTr="00EA32F4">
        <w:tc>
          <w:tcPr>
            <w:tcW w:w="9060" w:type="dxa"/>
            <w:gridSpan w:val="2"/>
            <w:shd w:val="clear" w:color="auto" w:fill="auto"/>
          </w:tcPr>
          <w:p w14:paraId="016E4F4F" w14:textId="77777777" w:rsidR="00124C0D" w:rsidRPr="00BE5CB1" w:rsidRDefault="00124C0D" w:rsidP="00E63B0E">
            <w:pPr>
              <w:rPr>
                <w:rFonts w:ascii="Verdana" w:hAnsi="Verdana" w:cs="Arial"/>
                <w:b/>
              </w:rPr>
            </w:pPr>
            <w:bookmarkStart w:id="1" w:name="_Hlk19269725"/>
            <w:r w:rsidRPr="72DFFCFC">
              <w:rPr>
                <w:rFonts w:ascii="Verdana" w:hAnsi="Verdana" w:cs="Arial"/>
                <w:b/>
              </w:rPr>
              <w:t>Follow-up</w:t>
            </w:r>
          </w:p>
        </w:tc>
      </w:tr>
      <w:tr w:rsidR="00124C0D" w:rsidRPr="00BE5CB1" w14:paraId="36B9A5FD" w14:textId="77777777" w:rsidTr="00203FC6">
        <w:tc>
          <w:tcPr>
            <w:tcW w:w="3200" w:type="dxa"/>
            <w:shd w:val="clear" w:color="auto" w:fill="auto"/>
          </w:tcPr>
          <w:p w14:paraId="16E1CA9D"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6F26989D" w14:textId="77777777" w:rsidR="00124C0D" w:rsidRPr="00741A23" w:rsidRDefault="00741A23" w:rsidP="00E63B0E">
            <w:pPr>
              <w:rPr>
                <w:rFonts w:ascii="Verdana" w:hAnsi="Verdana" w:cs="Arial"/>
              </w:rPr>
            </w:pPr>
            <w:r w:rsidRPr="00741A23">
              <w:rPr>
                <w:rFonts w:ascii="Verdana" w:hAnsi="Verdana" w:cs="Arial"/>
              </w:rPr>
              <w:t>Nee</w:t>
            </w:r>
          </w:p>
        </w:tc>
      </w:tr>
      <w:tr w:rsidR="00124C0D" w:rsidRPr="00BE5CB1" w14:paraId="0593DF3F" w14:textId="77777777" w:rsidTr="00203FC6">
        <w:tc>
          <w:tcPr>
            <w:tcW w:w="3200" w:type="dxa"/>
            <w:shd w:val="clear" w:color="auto" w:fill="auto"/>
          </w:tcPr>
          <w:p w14:paraId="0B21A491"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24B3175C" w14:textId="69D94FF0" w:rsidR="00124C0D" w:rsidRPr="00741A23" w:rsidRDefault="00741A23" w:rsidP="003D7D37">
            <w:pPr>
              <w:spacing w:line="252" w:lineRule="auto"/>
              <w:rPr>
                <w:rFonts w:ascii="Verdana" w:hAnsi="Verdana" w:cs="Arial"/>
              </w:rPr>
            </w:pPr>
            <w:r w:rsidRPr="00741A23">
              <w:rPr>
                <w:rFonts w:ascii="Verdana" w:hAnsi="Verdana" w:cs="Arial"/>
                <w:sz w:val="18"/>
                <w:szCs w:val="18"/>
              </w:rPr>
              <w:t xml:space="preserve">WUR &amp; JOGG zijn </w:t>
            </w:r>
            <w:r w:rsidR="003D7D37">
              <w:rPr>
                <w:rFonts w:ascii="Verdana" w:hAnsi="Verdana" w:cs="Arial"/>
                <w:sz w:val="18"/>
                <w:szCs w:val="18"/>
              </w:rPr>
              <w:t xml:space="preserve">een vervolgproject opgestart </w:t>
            </w:r>
            <w:r w:rsidRPr="00741A23">
              <w:rPr>
                <w:rFonts w:ascii="Verdana" w:hAnsi="Verdana" w:cs="Arial"/>
                <w:sz w:val="18"/>
                <w:szCs w:val="18"/>
              </w:rPr>
              <w:t xml:space="preserve">om de </w:t>
            </w:r>
            <w:proofErr w:type="spellStart"/>
            <w:r w:rsidRPr="00741A23">
              <w:rPr>
                <w:rFonts w:ascii="Verdana" w:hAnsi="Verdana" w:cs="Arial"/>
                <w:sz w:val="18"/>
                <w:szCs w:val="18"/>
              </w:rPr>
              <w:t>toolkit</w:t>
            </w:r>
            <w:proofErr w:type="spellEnd"/>
            <w:r w:rsidRPr="00741A23">
              <w:rPr>
                <w:rFonts w:ascii="Verdana" w:hAnsi="Verdana" w:cs="Arial"/>
                <w:sz w:val="18"/>
                <w:szCs w:val="18"/>
              </w:rPr>
              <w:t xml:space="preserve"> </w:t>
            </w:r>
            <w:r>
              <w:rPr>
                <w:rFonts w:ascii="Verdana" w:hAnsi="Verdana" w:cs="Arial"/>
                <w:sz w:val="18"/>
                <w:szCs w:val="18"/>
              </w:rPr>
              <w:t xml:space="preserve">ideeën vanuit dit PPS-project </w:t>
            </w:r>
            <w:r w:rsidRPr="00741A23">
              <w:rPr>
                <w:rFonts w:ascii="Verdana" w:hAnsi="Verdana" w:cs="Arial"/>
                <w:sz w:val="18"/>
                <w:szCs w:val="18"/>
              </w:rPr>
              <w:t xml:space="preserve">verder </w:t>
            </w:r>
            <w:r>
              <w:rPr>
                <w:rFonts w:ascii="Verdana" w:hAnsi="Verdana" w:cs="Arial"/>
                <w:sz w:val="18"/>
                <w:szCs w:val="18"/>
              </w:rPr>
              <w:t xml:space="preserve">uit </w:t>
            </w:r>
            <w:r w:rsidRPr="00741A23">
              <w:rPr>
                <w:rFonts w:ascii="Verdana" w:hAnsi="Verdana" w:cs="Arial"/>
                <w:sz w:val="18"/>
                <w:szCs w:val="18"/>
              </w:rPr>
              <w:t xml:space="preserve">te </w:t>
            </w:r>
            <w:r>
              <w:rPr>
                <w:rFonts w:ascii="Verdana" w:hAnsi="Verdana" w:cs="Arial"/>
                <w:sz w:val="18"/>
                <w:szCs w:val="18"/>
              </w:rPr>
              <w:t xml:space="preserve">werken tot een basisproduct </w:t>
            </w:r>
            <w:proofErr w:type="spellStart"/>
            <w:r>
              <w:rPr>
                <w:rFonts w:ascii="Verdana" w:hAnsi="Verdana" w:cs="Arial"/>
                <w:sz w:val="18"/>
                <w:szCs w:val="18"/>
              </w:rPr>
              <w:t>toolkit</w:t>
            </w:r>
            <w:proofErr w:type="spellEnd"/>
            <w:r w:rsidRPr="00741A23">
              <w:rPr>
                <w:rFonts w:ascii="Verdana" w:hAnsi="Verdana" w:cs="Arial"/>
                <w:sz w:val="18"/>
                <w:szCs w:val="18"/>
              </w:rPr>
              <w:t xml:space="preserve">. </w:t>
            </w:r>
            <w:r w:rsidR="00BA33D0">
              <w:rPr>
                <w:rFonts w:ascii="Verdana" w:hAnsi="Verdana" w:cs="Arial"/>
                <w:sz w:val="18"/>
                <w:szCs w:val="18"/>
              </w:rPr>
              <w:t>De financiering hiervoor komt vanuit de opdracht WUR voor het EU-schoolfruit- en groenteprogramma en vanuit JOGG. Er</w:t>
            </w:r>
            <w:r w:rsidRPr="00741A23">
              <w:rPr>
                <w:rFonts w:ascii="Verdana" w:hAnsi="Verdana" w:cs="Arial"/>
                <w:sz w:val="18"/>
                <w:szCs w:val="18"/>
              </w:rPr>
              <w:t xml:space="preserve"> wordt additionele financiering</w:t>
            </w:r>
            <w:r>
              <w:rPr>
                <w:rFonts w:ascii="Verdana" w:hAnsi="Verdana" w:cs="Arial"/>
                <w:sz w:val="18"/>
                <w:szCs w:val="18"/>
              </w:rPr>
              <w:t xml:space="preserve"> </w:t>
            </w:r>
            <w:r w:rsidRPr="00741A23">
              <w:rPr>
                <w:rFonts w:ascii="Verdana" w:hAnsi="Verdana" w:cs="Arial"/>
                <w:sz w:val="18"/>
                <w:szCs w:val="18"/>
              </w:rPr>
              <w:t>gezocht om het gebruik</w:t>
            </w:r>
            <w:r w:rsidR="00A35479">
              <w:rPr>
                <w:rFonts w:ascii="Verdana" w:hAnsi="Verdana" w:cs="Arial"/>
                <w:sz w:val="18"/>
                <w:szCs w:val="18"/>
              </w:rPr>
              <w:t>, de ervaringen</w:t>
            </w:r>
            <w:r w:rsidRPr="00741A23">
              <w:rPr>
                <w:rFonts w:ascii="Verdana" w:hAnsi="Verdana" w:cs="Arial"/>
                <w:sz w:val="18"/>
                <w:szCs w:val="18"/>
              </w:rPr>
              <w:t xml:space="preserve"> en de effecten van de ontwikkelde </w:t>
            </w:r>
            <w:proofErr w:type="spellStart"/>
            <w:r w:rsidRPr="00741A23">
              <w:rPr>
                <w:rFonts w:ascii="Verdana" w:hAnsi="Verdana" w:cs="Arial"/>
                <w:sz w:val="18"/>
                <w:szCs w:val="18"/>
              </w:rPr>
              <w:t>toolkit</w:t>
            </w:r>
            <w:proofErr w:type="spellEnd"/>
            <w:r w:rsidRPr="00741A23">
              <w:rPr>
                <w:rFonts w:ascii="Verdana" w:hAnsi="Verdana" w:cs="Arial"/>
                <w:sz w:val="18"/>
                <w:szCs w:val="18"/>
              </w:rPr>
              <w:t xml:space="preserve"> te onderzoeken.</w:t>
            </w:r>
          </w:p>
        </w:tc>
      </w:tr>
      <w:bookmarkEnd w:id="1"/>
    </w:tbl>
    <w:p w14:paraId="14E8178E" w14:textId="77777777" w:rsidR="00124C0D" w:rsidRDefault="00124C0D" w:rsidP="00B75D93">
      <w:pPr>
        <w:rPr>
          <w:rFonts w:ascii="Verdana" w:hAnsi="Verdana" w:cs="Arial"/>
          <w:b/>
        </w:rPr>
      </w:pPr>
    </w:p>
    <w:p w14:paraId="26DC67BF" w14:textId="77777777" w:rsidR="00203FC6" w:rsidRDefault="00203FC6" w:rsidP="00B75D93">
      <w:pPr>
        <w:rPr>
          <w:rFonts w:ascii="Verdana" w:hAnsi="Verdana" w:cs="Arial"/>
          <w:b/>
        </w:rPr>
      </w:pPr>
    </w:p>
    <w:p w14:paraId="7084D6F6"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754159D6" w14:textId="77777777" w:rsidTr="00E63B0E">
        <w:tc>
          <w:tcPr>
            <w:tcW w:w="9214" w:type="dxa"/>
            <w:shd w:val="clear" w:color="auto" w:fill="auto"/>
          </w:tcPr>
          <w:p w14:paraId="33378DA2"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4E0F06" w14:paraId="5335FAB6" w14:textId="77777777" w:rsidTr="00E63B0E">
        <w:tc>
          <w:tcPr>
            <w:tcW w:w="9214" w:type="dxa"/>
            <w:shd w:val="clear" w:color="auto" w:fill="auto"/>
          </w:tcPr>
          <w:p w14:paraId="67206CB6" w14:textId="77777777" w:rsidR="003413A6" w:rsidRDefault="003413A6" w:rsidP="003718EA">
            <w:pPr>
              <w:spacing w:line="252" w:lineRule="auto"/>
              <w:rPr>
                <w:rFonts w:ascii="Verdana" w:hAnsi="Verdana" w:cs="Arial"/>
                <w:sz w:val="18"/>
                <w:szCs w:val="18"/>
                <w:u w:val="single"/>
              </w:rPr>
            </w:pPr>
            <w:r w:rsidRPr="00C50938">
              <w:rPr>
                <w:rFonts w:ascii="Verdana" w:hAnsi="Verdana" w:cs="Arial"/>
                <w:sz w:val="18"/>
                <w:szCs w:val="18"/>
                <w:u w:val="single"/>
              </w:rPr>
              <w:t>Wetenschappelijke artikelen:</w:t>
            </w:r>
          </w:p>
          <w:p w14:paraId="61F779A0" w14:textId="77777777" w:rsidR="003413A6" w:rsidRDefault="003413A6" w:rsidP="003718EA">
            <w:pPr>
              <w:spacing w:line="252" w:lineRule="auto"/>
              <w:rPr>
                <w:rFonts w:ascii="Verdana" w:hAnsi="Verdana" w:cs="Arial"/>
                <w:sz w:val="18"/>
                <w:szCs w:val="18"/>
                <w:u w:val="single"/>
              </w:rPr>
            </w:pPr>
          </w:p>
          <w:p w14:paraId="6E01E476" w14:textId="77777777" w:rsidR="003413A6" w:rsidRPr="006021E0" w:rsidRDefault="00741A23" w:rsidP="003718EA">
            <w:pPr>
              <w:spacing w:line="252" w:lineRule="auto"/>
              <w:rPr>
                <w:rFonts w:ascii="Verdana" w:hAnsi="Verdana" w:cs="Arial"/>
                <w:sz w:val="18"/>
                <w:szCs w:val="18"/>
                <w:lang w:val="en-US"/>
              </w:rPr>
            </w:pPr>
            <w:r>
              <w:rPr>
                <w:rFonts w:ascii="Verdana" w:hAnsi="Verdana" w:cs="Arial"/>
                <w:sz w:val="18"/>
                <w:szCs w:val="18"/>
              </w:rPr>
              <w:t>1 wetenschappelijk a</w:t>
            </w:r>
            <w:r w:rsidRPr="00741A23">
              <w:rPr>
                <w:rFonts w:ascii="Verdana" w:hAnsi="Verdana" w:cs="Arial"/>
                <w:sz w:val="18"/>
                <w:szCs w:val="18"/>
              </w:rPr>
              <w:t>rtikel</w:t>
            </w:r>
            <w:r>
              <w:rPr>
                <w:rFonts w:ascii="Verdana" w:hAnsi="Verdana" w:cs="Arial"/>
                <w:sz w:val="18"/>
                <w:szCs w:val="18"/>
              </w:rPr>
              <w:t xml:space="preserve"> is </w:t>
            </w:r>
            <w:r w:rsidR="006021E0">
              <w:rPr>
                <w:rFonts w:ascii="Verdana" w:hAnsi="Verdana" w:cs="Arial"/>
                <w:sz w:val="18"/>
                <w:szCs w:val="18"/>
              </w:rPr>
              <w:t xml:space="preserve">10 januari 2020 </w:t>
            </w:r>
            <w:r>
              <w:rPr>
                <w:rFonts w:ascii="Verdana" w:hAnsi="Verdana" w:cs="Arial"/>
                <w:sz w:val="18"/>
                <w:szCs w:val="18"/>
              </w:rPr>
              <w:t xml:space="preserve">ingediend bij </w:t>
            </w:r>
            <w:r w:rsidR="006021E0">
              <w:rPr>
                <w:rFonts w:ascii="Verdana" w:hAnsi="Verdana" w:cs="Arial"/>
                <w:sz w:val="18"/>
                <w:szCs w:val="18"/>
              </w:rPr>
              <w:t>het</w:t>
            </w:r>
            <w:r>
              <w:rPr>
                <w:rFonts w:ascii="Verdana" w:hAnsi="Verdana" w:cs="Arial"/>
                <w:sz w:val="18"/>
                <w:szCs w:val="18"/>
              </w:rPr>
              <w:t xml:space="preserve"> tijdschrift Public Health </w:t>
            </w:r>
            <w:proofErr w:type="spellStart"/>
            <w:r>
              <w:rPr>
                <w:rFonts w:ascii="Verdana" w:hAnsi="Verdana" w:cs="Arial"/>
                <w:sz w:val="18"/>
                <w:szCs w:val="18"/>
              </w:rPr>
              <w:t>Nutrition</w:t>
            </w:r>
            <w:proofErr w:type="spellEnd"/>
            <w:r w:rsidR="006021E0">
              <w:rPr>
                <w:rFonts w:ascii="Verdana" w:hAnsi="Verdana" w:cs="Arial"/>
                <w:sz w:val="18"/>
                <w:szCs w:val="18"/>
              </w:rPr>
              <w:t xml:space="preserve">. </w:t>
            </w:r>
            <w:proofErr w:type="spellStart"/>
            <w:r w:rsidR="006021E0" w:rsidRPr="006021E0">
              <w:rPr>
                <w:rFonts w:ascii="Verdana" w:hAnsi="Verdana" w:cs="Arial"/>
                <w:sz w:val="18"/>
                <w:szCs w:val="18"/>
                <w:lang w:val="en-US"/>
              </w:rPr>
              <w:t>Titel</w:t>
            </w:r>
            <w:proofErr w:type="spellEnd"/>
            <w:r w:rsidR="006021E0" w:rsidRPr="006021E0">
              <w:rPr>
                <w:rFonts w:ascii="Verdana" w:hAnsi="Verdana" w:cs="Arial"/>
                <w:sz w:val="18"/>
                <w:szCs w:val="18"/>
                <w:lang w:val="en-US"/>
              </w:rPr>
              <w:t>: Strategies to increase primary school children’s fruit and vegetable intake during 10AM snack time</w:t>
            </w:r>
            <w:r w:rsidR="006021E0">
              <w:rPr>
                <w:rFonts w:ascii="Verdana" w:hAnsi="Verdana" w:cs="Arial"/>
                <w:sz w:val="18"/>
                <w:szCs w:val="18"/>
                <w:lang w:val="en-US"/>
              </w:rPr>
              <w:t>.</w:t>
            </w:r>
          </w:p>
          <w:p w14:paraId="59A66DF0" w14:textId="77777777" w:rsidR="003413A6" w:rsidRPr="006021E0" w:rsidRDefault="003413A6" w:rsidP="003718EA">
            <w:pPr>
              <w:spacing w:line="252" w:lineRule="auto"/>
              <w:rPr>
                <w:rFonts w:ascii="Verdana" w:hAnsi="Verdana" w:cs="Arial"/>
                <w:sz w:val="18"/>
                <w:szCs w:val="18"/>
                <w:u w:val="single"/>
                <w:lang w:val="en-US"/>
              </w:rPr>
            </w:pPr>
          </w:p>
          <w:p w14:paraId="60D47FC1" w14:textId="77777777" w:rsidR="003413A6" w:rsidRPr="006021E0" w:rsidRDefault="003413A6" w:rsidP="003718EA">
            <w:pPr>
              <w:spacing w:line="252" w:lineRule="auto"/>
              <w:rPr>
                <w:rFonts w:ascii="Verdana" w:hAnsi="Verdana" w:cs="Arial"/>
                <w:sz w:val="18"/>
                <w:szCs w:val="18"/>
                <w:lang w:val="en-US"/>
              </w:rPr>
            </w:pPr>
          </w:p>
        </w:tc>
      </w:tr>
      <w:tr w:rsidR="003413A6" w:rsidRPr="0081352C" w14:paraId="0256ECAF" w14:textId="77777777" w:rsidTr="00E63B0E">
        <w:tc>
          <w:tcPr>
            <w:tcW w:w="9214" w:type="dxa"/>
            <w:shd w:val="clear" w:color="auto" w:fill="auto"/>
          </w:tcPr>
          <w:p w14:paraId="58DFEBA9" w14:textId="77777777" w:rsidR="003413A6" w:rsidRDefault="003413A6" w:rsidP="003718EA">
            <w:pPr>
              <w:spacing w:line="252" w:lineRule="auto"/>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160A08B" w14:textId="77777777" w:rsidR="003413A6" w:rsidRDefault="003413A6" w:rsidP="003718EA">
            <w:pPr>
              <w:spacing w:line="252" w:lineRule="auto"/>
              <w:rPr>
                <w:rFonts w:ascii="Verdana" w:hAnsi="Verdana" w:cs="Arial"/>
                <w:sz w:val="18"/>
                <w:szCs w:val="18"/>
                <w:u w:val="single"/>
              </w:rPr>
            </w:pPr>
          </w:p>
          <w:p w14:paraId="12FBA86D" w14:textId="77777777" w:rsidR="003413A6" w:rsidRDefault="00741A23" w:rsidP="003718EA">
            <w:pPr>
              <w:spacing w:line="252" w:lineRule="auto"/>
              <w:rPr>
                <w:rFonts w:ascii="Verdana" w:hAnsi="Verdana" w:cs="Arial"/>
                <w:sz w:val="18"/>
                <w:szCs w:val="18"/>
              </w:rPr>
            </w:pPr>
            <w:r>
              <w:rPr>
                <w:rFonts w:ascii="Verdana" w:hAnsi="Verdana" w:cs="Arial"/>
                <w:sz w:val="18"/>
                <w:szCs w:val="18"/>
              </w:rPr>
              <w:t>WFBR R</w:t>
            </w:r>
            <w:r w:rsidRPr="00741A23">
              <w:rPr>
                <w:rFonts w:ascii="Verdana" w:hAnsi="Verdana" w:cs="Arial"/>
                <w:sz w:val="18"/>
                <w:szCs w:val="18"/>
              </w:rPr>
              <w:t xml:space="preserve">apport (april 2018): Groente en fruit tijdens het 10-uurtje op school: hoe kijken ouders hier tegen aan? </w:t>
            </w:r>
            <w:hyperlink r:id="rId14" w:history="1">
              <w:r w:rsidRPr="00602815">
                <w:rPr>
                  <w:rStyle w:val="Hyperlink"/>
                  <w:rFonts w:ascii="Verdana" w:hAnsi="Verdana" w:cs="Arial"/>
                  <w:sz w:val="18"/>
                  <w:szCs w:val="18"/>
                </w:rPr>
                <w:t>https://doi.org/10.18174/444434</w:t>
              </w:r>
            </w:hyperlink>
          </w:p>
          <w:p w14:paraId="5B790C5A" w14:textId="77777777" w:rsidR="003413A6" w:rsidRPr="00C50938" w:rsidRDefault="003413A6" w:rsidP="003718EA">
            <w:pPr>
              <w:spacing w:line="252" w:lineRule="auto"/>
              <w:rPr>
                <w:rFonts w:ascii="Verdana" w:hAnsi="Verdana" w:cs="Arial"/>
                <w:sz w:val="18"/>
                <w:szCs w:val="18"/>
                <w:u w:val="single"/>
              </w:rPr>
            </w:pPr>
          </w:p>
          <w:p w14:paraId="4DDBBFB9" w14:textId="77777777" w:rsidR="003413A6" w:rsidRPr="00747D76" w:rsidRDefault="003413A6" w:rsidP="003718EA">
            <w:pPr>
              <w:spacing w:line="252" w:lineRule="auto"/>
              <w:rPr>
                <w:rFonts w:ascii="Verdana" w:hAnsi="Verdana" w:cs="Arial"/>
                <w:sz w:val="18"/>
                <w:szCs w:val="18"/>
              </w:rPr>
            </w:pPr>
          </w:p>
        </w:tc>
      </w:tr>
      <w:tr w:rsidR="003413A6" w:rsidRPr="0081352C" w14:paraId="31C7A985" w14:textId="77777777" w:rsidTr="00E63B0E">
        <w:tc>
          <w:tcPr>
            <w:tcW w:w="9214" w:type="dxa"/>
            <w:shd w:val="clear" w:color="auto" w:fill="auto"/>
          </w:tcPr>
          <w:p w14:paraId="5BC2AC32" w14:textId="77777777" w:rsidR="003413A6" w:rsidRDefault="003413A6" w:rsidP="003718EA">
            <w:pPr>
              <w:spacing w:line="252" w:lineRule="auto"/>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654E3F7" w14:textId="77777777" w:rsidR="003413A6" w:rsidRDefault="003413A6" w:rsidP="003718EA">
            <w:pPr>
              <w:spacing w:line="252" w:lineRule="auto"/>
              <w:rPr>
                <w:rFonts w:ascii="Verdana" w:hAnsi="Verdana" w:cs="Arial"/>
                <w:sz w:val="18"/>
                <w:szCs w:val="18"/>
                <w:u w:val="single"/>
              </w:rPr>
            </w:pPr>
          </w:p>
          <w:p w14:paraId="11BA577F" w14:textId="77777777" w:rsidR="004215F3" w:rsidRDefault="004215F3" w:rsidP="003718EA">
            <w:pPr>
              <w:spacing w:line="252" w:lineRule="auto"/>
              <w:rPr>
                <w:rFonts w:ascii="Verdana" w:hAnsi="Verdana" w:cs="Arial"/>
                <w:sz w:val="18"/>
                <w:szCs w:val="18"/>
              </w:rPr>
            </w:pPr>
            <w:r>
              <w:rPr>
                <w:rFonts w:ascii="Verdana" w:hAnsi="Verdana" w:cs="Arial"/>
                <w:sz w:val="18"/>
                <w:szCs w:val="18"/>
              </w:rPr>
              <w:t xml:space="preserve">N.a.v. het symposium “Van patatzak tot fruitbak” is er in nov 2019 een stuk (verslag van het congres) geplaatst in Voeding NU. </w:t>
            </w:r>
            <w:hyperlink r:id="rId15" w:history="1">
              <w:r>
                <w:rPr>
                  <w:rStyle w:val="Hyperlink"/>
                  <w:lang w:eastAsia="en-US"/>
                </w:rPr>
                <w:t>https://www.voedingnu.nl/voedingsbeleid/nieuws/2019/11/bedrijfsleven-opgeroepen-samen-op-te-trekken-bij-voedseleducatie-10113356</w:t>
              </w:r>
            </w:hyperlink>
            <w:r>
              <w:rPr>
                <w:lang w:eastAsia="en-US"/>
              </w:rPr>
              <w:t xml:space="preserve"> </w:t>
            </w:r>
          </w:p>
          <w:p w14:paraId="34BB51AB" w14:textId="77777777" w:rsidR="004215F3" w:rsidRDefault="004215F3" w:rsidP="003718EA">
            <w:pPr>
              <w:spacing w:line="252" w:lineRule="auto"/>
              <w:rPr>
                <w:rFonts w:ascii="Verdana" w:hAnsi="Verdana" w:cs="Arial"/>
                <w:sz w:val="18"/>
                <w:szCs w:val="18"/>
              </w:rPr>
            </w:pPr>
          </w:p>
          <w:p w14:paraId="1138DF3F" w14:textId="77777777" w:rsidR="003413A6" w:rsidRPr="00741A23" w:rsidRDefault="00741A23" w:rsidP="003718EA">
            <w:pPr>
              <w:spacing w:line="252" w:lineRule="auto"/>
              <w:rPr>
                <w:rFonts w:ascii="Verdana" w:hAnsi="Verdana" w:cs="Arial"/>
                <w:sz w:val="18"/>
                <w:szCs w:val="18"/>
              </w:rPr>
            </w:pPr>
            <w:r w:rsidRPr="00741A23">
              <w:rPr>
                <w:rFonts w:ascii="Verdana" w:hAnsi="Verdana" w:cs="Arial"/>
                <w:sz w:val="18"/>
                <w:szCs w:val="18"/>
              </w:rPr>
              <w:t xml:space="preserve">Indien het wetenschappelijke artikel geaccepteerd wordt, is het </w:t>
            </w:r>
            <w:r w:rsidR="006021E0">
              <w:rPr>
                <w:rFonts w:ascii="Verdana" w:hAnsi="Verdana" w:cs="Arial"/>
                <w:sz w:val="18"/>
                <w:szCs w:val="18"/>
              </w:rPr>
              <w:t>de bedoeling</w:t>
            </w:r>
            <w:r w:rsidRPr="00741A23">
              <w:rPr>
                <w:rFonts w:ascii="Verdana" w:hAnsi="Verdana" w:cs="Arial"/>
                <w:sz w:val="18"/>
                <w:szCs w:val="18"/>
              </w:rPr>
              <w:t xml:space="preserve"> om hierover een artikel te schrijven voor Voeding NU.</w:t>
            </w:r>
            <w:r w:rsidR="006021E0">
              <w:rPr>
                <w:rFonts w:ascii="Verdana" w:hAnsi="Verdana" w:cs="Arial"/>
                <w:sz w:val="18"/>
                <w:szCs w:val="18"/>
              </w:rPr>
              <w:t xml:space="preserve"> Deze actie is gepland voor 2020, omdat dit pas kan gebeuren nadat het wetenschappelijke artikel geaccepteerd is. </w:t>
            </w:r>
          </w:p>
          <w:p w14:paraId="4DD92A5C" w14:textId="77777777" w:rsidR="003413A6" w:rsidRPr="00C50938" w:rsidRDefault="003413A6" w:rsidP="003718EA">
            <w:pPr>
              <w:spacing w:line="252" w:lineRule="auto"/>
              <w:rPr>
                <w:rFonts w:ascii="Verdana" w:hAnsi="Verdana" w:cs="Arial"/>
                <w:sz w:val="18"/>
                <w:szCs w:val="18"/>
                <w:u w:val="single"/>
              </w:rPr>
            </w:pPr>
          </w:p>
          <w:p w14:paraId="1F3AE749" w14:textId="77777777" w:rsidR="003413A6" w:rsidRPr="00747D76" w:rsidRDefault="003413A6" w:rsidP="003718EA">
            <w:pPr>
              <w:spacing w:line="252" w:lineRule="auto"/>
              <w:rPr>
                <w:rFonts w:ascii="Verdana" w:hAnsi="Verdana" w:cs="Arial"/>
                <w:sz w:val="18"/>
                <w:szCs w:val="18"/>
              </w:rPr>
            </w:pPr>
          </w:p>
        </w:tc>
      </w:tr>
      <w:tr w:rsidR="003413A6" w:rsidRPr="0081352C" w14:paraId="1CC0F4C8" w14:textId="77777777" w:rsidTr="00E63B0E">
        <w:tc>
          <w:tcPr>
            <w:tcW w:w="9214" w:type="dxa"/>
            <w:shd w:val="clear" w:color="auto" w:fill="auto"/>
          </w:tcPr>
          <w:p w14:paraId="53BF3087" w14:textId="77777777" w:rsidR="003413A6" w:rsidRDefault="003413A6" w:rsidP="003718EA">
            <w:pPr>
              <w:spacing w:line="252" w:lineRule="auto"/>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68B58362" w14:textId="77777777" w:rsidR="003413A6" w:rsidRDefault="003413A6" w:rsidP="003718EA">
            <w:pPr>
              <w:spacing w:line="252" w:lineRule="auto"/>
              <w:rPr>
                <w:rFonts w:ascii="Verdana" w:hAnsi="Verdana" w:cs="Arial"/>
                <w:sz w:val="18"/>
                <w:szCs w:val="18"/>
                <w:u w:val="single"/>
              </w:rPr>
            </w:pPr>
          </w:p>
          <w:p w14:paraId="167E265D" w14:textId="77777777" w:rsidR="004215F3" w:rsidRPr="00430296" w:rsidRDefault="004215F3" w:rsidP="003718EA">
            <w:pPr>
              <w:spacing w:line="252" w:lineRule="auto"/>
              <w:rPr>
                <w:rFonts w:ascii="Verdana" w:hAnsi="Verdana" w:cs="Arial"/>
                <w:sz w:val="18"/>
                <w:szCs w:val="18"/>
              </w:rPr>
            </w:pPr>
            <w:r>
              <w:rPr>
                <w:rFonts w:ascii="Verdana" w:hAnsi="Verdana" w:cs="Arial"/>
                <w:sz w:val="18"/>
                <w:szCs w:val="18"/>
              </w:rPr>
              <w:t xml:space="preserve">De resultaten van de oudervragenlijst zijn </w:t>
            </w:r>
            <w:r w:rsidRPr="00430296">
              <w:rPr>
                <w:rFonts w:ascii="Verdana" w:hAnsi="Verdana" w:cs="Arial"/>
                <w:sz w:val="18"/>
                <w:szCs w:val="18"/>
              </w:rPr>
              <w:t xml:space="preserve">gepresenteerd tijdens het </w:t>
            </w:r>
            <w:proofErr w:type="spellStart"/>
            <w:r w:rsidRPr="00430296">
              <w:rPr>
                <w:rFonts w:ascii="Verdana" w:hAnsi="Verdana" w:cs="Arial"/>
                <w:sz w:val="18"/>
                <w:szCs w:val="18"/>
              </w:rPr>
              <w:t>EuroSense</w:t>
            </w:r>
            <w:proofErr w:type="spellEnd"/>
            <w:r w:rsidRPr="00430296">
              <w:rPr>
                <w:rFonts w:ascii="Verdana" w:hAnsi="Verdana" w:cs="Arial"/>
                <w:sz w:val="18"/>
                <w:szCs w:val="18"/>
              </w:rPr>
              <w:t xml:space="preserve"> congres in Verona, september 2018 (p</w:t>
            </w:r>
            <w:r>
              <w:rPr>
                <w:rFonts w:ascii="Verdana" w:hAnsi="Verdana" w:cs="Arial"/>
                <w:sz w:val="18"/>
                <w:szCs w:val="18"/>
              </w:rPr>
              <w:t xml:space="preserve">osterpresentatie G.G. Zeinstra): </w:t>
            </w:r>
            <w:proofErr w:type="spellStart"/>
            <w:r w:rsidRPr="00086918">
              <w:rPr>
                <w:rFonts w:ascii="Verdana" w:hAnsi="Verdana" w:cs="Arial"/>
                <w:sz w:val="18"/>
                <w:szCs w:val="18"/>
              </w:rPr>
              <w:t>Encouraging</w:t>
            </w:r>
            <w:proofErr w:type="spellEnd"/>
            <w:r w:rsidRPr="00086918">
              <w:rPr>
                <w:rFonts w:ascii="Verdana" w:hAnsi="Verdana" w:cs="Arial"/>
                <w:sz w:val="18"/>
                <w:szCs w:val="18"/>
              </w:rPr>
              <w:t xml:space="preserve"> </w:t>
            </w:r>
            <w:proofErr w:type="spellStart"/>
            <w:r w:rsidRPr="00086918">
              <w:rPr>
                <w:rFonts w:ascii="Verdana" w:hAnsi="Verdana" w:cs="Arial"/>
                <w:sz w:val="18"/>
                <w:szCs w:val="18"/>
              </w:rPr>
              <w:t>children’s</w:t>
            </w:r>
            <w:proofErr w:type="spellEnd"/>
            <w:r w:rsidRPr="00086918">
              <w:rPr>
                <w:rFonts w:ascii="Verdana" w:hAnsi="Verdana" w:cs="Arial"/>
                <w:sz w:val="18"/>
                <w:szCs w:val="18"/>
              </w:rPr>
              <w:t xml:space="preserve"> fruit and </w:t>
            </w:r>
            <w:proofErr w:type="spellStart"/>
            <w:r w:rsidRPr="00086918">
              <w:rPr>
                <w:rFonts w:ascii="Verdana" w:hAnsi="Verdana" w:cs="Arial"/>
                <w:sz w:val="18"/>
                <w:szCs w:val="18"/>
              </w:rPr>
              <w:t>vegetable</w:t>
            </w:r>
            <w:proofErr w:type="spellEnd"/>
            <w:r w:rsidRPr="00086918">
              <w:rPr>
                <w:rFonts w:ascii="Verdana" w:hAnsi="Verdana" w:cs="Arial"/>
                <w:sz w:val="18"/>
                <w:szCs w:val="18"/>
              </w:rPr>
              <w:t xml:space="preserve"> intake at </w:t>
            </w:r>
            <w:proofErr w:type="spellStart"/>
            <w:r w:rsidRPr="00086918">
              <w:rPr>
                <w:rFonts w:ascii="Verdana" w:hAnsi="Verdana" w:cs="Arial"/>
                <w:sz w:val="18"/>
                <w:szCs w:val="18"/>
              </w:rPr>
              <w:t>primary</w:t>
            </w:r>
            <w:proofErr w:type="spellEnd"/>
            <w:r w:rsidRPr="00086918">
              <w:rPr>
                <w:rFonts w:ascii="Verdana" w:hAnsi="Verdana" w:cs="Arial"/>
                <w:sz w:val="18"/>
                <w:szCs w:val="18"/>
              </w:rPr>
              <w:t xml:space="preserve"> school; </w:t>
            </w:r>
            <w:proofErr w:type="spellStart"/>
            <w:r w:rsidRPr="00086918">
              <w:rPr>
                <w:rFonts w:ascii="Verdana" w:hAnsi="Verdana" w:cs="Arial"/>
                <w:sz w:val="18"/>
                <w:szCs w:val="18"/>
              </w:rPr>
              <w:t>the</w:t>
            </w:r>
            <w:proofErr w:type="spellEnd"/>
            <w:r w:rsidRPr="00086918">
              <w:rPr>
                <w:rFonts w:ascii="Verdana" w:hAnsi="Verdana" w:cs="Arial"/>
                <w:sz w:val="18"/>
                <w:szCs w:val="18"/>
              </w:rPr>
              <w:t xml:space="preserve"> </w:t>
            </w:r>
            <w:proofErr w:type="spellStart"/>
            <w:r w:rsidRPr="00086918">
              <w:rPr>
                <w:rFonts w:ascii="Verdana" w:hAnsi="Verdana" w:cs="Arial"/>
                <w:sz w:val="18"/>
                <w:szCs w:val="18"/>
              </w:rPr>
              <w:t>role</w:t>
            </w:r>
            <w:proofErr w:type="spellEnd"/>
            <w:r w:rsidRPr="00086918">
              <w:rPr>
                <w:rFonts w:ascii="Verdana" w:hAnsi="Verdana" w:cs="Arial"/>
                <w:sz w:val="18"/>
                <w:szCs w:val="18"/>
              </w:rPr>
              <w:t xml:space="preserve"> of </w:t>
            </w:r>
            <w:proofErr w:type="spellStart"/>
            <w:r w:rsidRPr="00086918">
              <w:rPr>
                <w:rFonts w:ascii="Verdana" w:hAnsi="Verdana" w:cs="Arial"/>
                <w:sz w:val="18"/>
                <w:szCs w:val="18"/>
              </w:rPr>
              <w:t>parents</w:t>
            </w:r>
            <w:proofErr w:type="spellEnd"/>
          </w:p>
          <w:p w14:paraId="00927683" w14:textId="77777777" w:rsidR="004215F3" w:rsidRDefault="004215F3" w:rsidP="003718EA">
            <w:pPr>
              <w:spacing w:line="252" w:lineRule="auto"/>
              <w:rPr>
                <w:rFonts w:ascii="Verdana" w:hAnsi="Verdana" w:cs="Arial"/>
                <w:sz w:val="18"/>
                <w:szCs w:val="18"/>
              </w:rPr>
            </w:pPr>
          </w:p>
          <w:p w14:paraId="0DD91FF6" w14:textId="77777777" w:rsidR="003413A6" w:rsidRDefault="00741A23" w:rsidP="003718EA">
            <w:pPr>
              <w:spacing w:line="252" w:lineRule="auto"/>
              <w:rPr>
                <w:rFonts w:ascii="Verdana" w:hAnsi="Verdana" w:cs="Arial"/>
                <w:sz w:val="18"/>
                <w:szCs w:val="18"/>
              </w:rPr>
            </w:pPr>
            <w:r w:rsidRPr="00741A23">
              <w:rPr>
                <w:rFonts w:ascii="Verdana" w:hAnsi="Verdana" w:cs="Arial"/>
                <w:sz w:val="18"/>
                <w:szCs w:val="18"/>
              </w:rPr>
              <w:t>Op 7 november 2019 is er in Wagen</w:t>
            </w:r>
            <w:r>
              <w:rPr>
                <w:rFonts w:ascii="Verdana" w:hAnsi="Verdana" w:cs="Arial"/>
                <w:sz w:val="18"/>
                <w:szCs w:val="18"/>
              </w:rPr>
              <w:t>ingen een congres georganiseerd</w:t>
            </w:r>
            <w:r w:rsidRPr="00741A23">
              <w:rPr>
                <w:rFonts w:ascii="Verdana" w:hAnsi="Verdana" w:cs="Arial"/>
                <w:sz w:val="18"/>
                <w:szCs w:val="18"/>
              </w:rPr>
              <w:t xml:space="preserve"> vanuit dit PPS project in samenwerking </w:t>
            </w:r>
            <w:r>
              <w:rPr>
                <w:rFonts w:ascii="Verdana" w:hAnsi="Verdana" w:cs="Arial"/>
                <w:sz w:val="18"/>
                <w:szCs w:val="18"/>
              </w:rPr>
              <w:t xml:space="preserve">met </w:t>
            </w:r>
            <w:r w:rsidR="006021E0" w:rsidRPr="006021E0">
              <w:rPr>
                <w:rFonts w:ascii="Verdana" w:hAnsi="Verdana" w:cs="Arial"/>
                <w:sz w:val="18"/>
                <w:szCs w:val="18"/>
              </w:rPr>
              <w:t xml:space="preserve">Smaaklessen &amp; EU-Schoolfruit </w:t>
            </w:r>
            <w:r w:rsidR="006021E0">
              <w:rPr>
                <w:rFonts w:ascii="Verdana" w:hAnsi="Verdana" w:cs="Arial"/>
                <w:sz w:val="18"/>
                <w:szCs w:val="18"/>
              </w:rPr>
              <w:t>(</w:t>
            </w:r>
            <w:r>
              <w:rPr>
                <w:rFonts w:ascii="Verdana" w:hAnsi="Verdana" w:cs="Arial"/>
                <w:sz w:val="18"/>
                <w:szCs w:val="18"/>
              </w:rPr>
              <w:t>Voedseleducatieplatform</w:t>
            </w:r>
            <w:r w:rsidR="006021E0">
              <w:rPr>
                <w:rFonts w:ascii="Verdana" w:hAnsi="Verdana" w:cs="Arial"/>
                <w:sz w:val="18"/>
                <w:szCs w:val="18"/>
              </w:rPr>
              <w:t>)</w:t>
            </w:r>
            <w:r>
              <w:rPr>
                <w:rFonts w:ascii="Verdana" w:hAnsi="Verdana" w:cs="Arial"/>
                <w:sz w:val="18"/>
                <w:szCs w:val="18"/>
              </w:rPr>
              <w:t xml:space="preserve">, getiteld: </w:t>
            </w:r>
            <w:r w:rsidR="004215F3">
              <w:rPr>
                <w:rFonts w:ascii="Verdana" w:hAnsi="Verdana" w:cs="Arial"/>
                <w:sz w:val="18"/>
                <w:szCs w:val="18"/>
              </w:rPr>
              <w:t>“</w:t>
            </w:r>
            <w:r>
              <w:rPr>
                <w:rFonts w:ascii="Verdana" w:hAnsi="Verdana" w:cs="Arial"/>
                <w:sz w:val="18"/>
                <w:szCs w:val="18"/>
              </w:rPr>
              <w:t>Van patatzak naar fruitbak</w:t>
            </w:r>
            <w:r w:rsidR="004215F3">
              <w:rPr>
                <w:rFonts w:ascii="Verdana" w:hAnsi="Verdana" w:cs="Arial"/>
                <w:sz w:val="18"/>
                <w:szCs w:val="18"/>
              </w:rPr>
              <w:t>”, G</w:t>
            </w:r>
            <w:r w:rsidR="006021E0" w:rsidRPr="006021E0">
              <w:rPr>
                <w:rFonts w:ascii="Verdana" w:hAnsi="Verdana" w:cs="Arial"/>
                <w:sz w:val="18"/>
                <w:szCs w:val="18"/>
              </w:rPr>
              <w:t>ezonde voedingsgewoonten voor basisschoolkinderen</w:t>
            </w:r>
            <w:r>
              <w:rPr>
                <w:rFonts w:ascii="Verdana" w:hAnsi="Verdana" w:cs="Arial"/>
                <w:sz w:val="18"/>
                <w:szCs w:val="18"/>
              </w:rPr>
              <w:t xml:space="preserve">. De resultaten van </w:t>
            </w:r>
            <w:r>
              <w:rPr>
                <w:rFonts w:ascii="Verdana" w:hAnsi="Verdana" w:cs="Arial"/>
                <w:sz w:val="18"/>
                <w:szCs w:val="18"/>
              </w:rPr>
              <w:lastRenderedPageBreak/>
              <w:t xml:space="preserve">het onderzoek uit </w:t>
            </w:r>
            <w:r w:rsidR="006021E0">
              <w:rPr>
                <w:rFonts w:ascii="Verdana" w:hAnsi="Verdana" w:cs="Arial"/>
                <w:sz w:val="18"/>
                <w:szCs w:val="18"/>
              </w:rPr>
              <w:t>2018-</w:t>
            </w:r>
            <w:r>
              <w:rPr>
                <w:rFonts w:ascii="Verdana" w:hAnsi="Verdana" w:cs="Arial"/>
                <w:sz w:val="18"/>
                <w:szCs w:val="18"/>
              </w:rPr>
              <w:t xml:space="preserve">2019 zijn hier gepresenteerd onder de titel: Groente &amp; fruit op school, vanzelfsprekend. </w:t>
            </w:r>
          </w:p>
          <w:p w14:paraId="5DABE5D3" w14:textId="77777777" w:rsidR="006021E0" w:rsidRDefault="006021E0" w:rsidP="003718EA">
            <w:pPr>
              <w:spacing w:line="252" w:lineRule="auto"/>
              <w:rPr>
                <w:rFonts w:ascii="Verdana" w:hAnsi="Verdana" w:cs="Arial"/>
                <w:sz w:val="18"/>
                <w:szCs w:val="18"/>
              </w:rPr>
            </w:pPr>
          </w:p>
          <w:p w14:paraId="269CC39B" w14:textId="77777777" w:rsidR="006021E0" w:rsidRPr="00741A23" w:rsidRDefault="006021E0" w:rsidP="003718EA">
            <w:pPr>
              <w:spacing w:line="252" w:lineRule="auto"/>
              <w:rPr>
                <w:rFonts w:ascii="Verdana" w:hAnsi="Verdana" w:cs="Arial"/>
                <w:sz w:val="18"/>
                <w:szCs w:val="18"/>
              </w:rPr>
            </w:pPr>
            <w:r>
              <w:rPr>
                <w:rFonts w:ascii="Verdana" w:hAnsi="Verdana" w:cs="Arial"/>
                <w:sz w:val="18"/>
                <w:szCs w:val="18"/>
              </w:rPr>
              <w:t xml:space="preserve">Op 14 november 2019 zijn de resultaten van het onderzoek uit 2018-2019 gepresenteerd bij de WEVO (Werkgroep Voedingsgewoonten), op de UT Twente, Enschede. </w:t>
            </w:r>
          </w:p>
          <w:p w14:paraId="6708DB56" w14:textId="77777777" w:rsidR="003413A6" w:rsidRDefault="003413A6" w:rsidP="003718EA">
            <w:pPr>
              <w:spacing w:line="252" w:lineRule="auto"/>
              <w:rPr>
                <w:rFonts w:ascii="Verdana" w:hAnsi="Verdana" w:cs="Arial"/>
                <w:sz w:val="18"/>
                <w:szCs w:val="18"/>
                <w:u w:val="single"/>
              </w:rPr>
            </w:pPr>
          </w:p>
          <w:p w14:paraId="59D35DC3" w14:textId="77777777" w:rsidR="003413A6" w:rsidRPr="00747D76" w:rsidRDefault="003413A6" w:rsidP="003718EA">
            <w:pPr>
              <w:spacing w:line="252" w:lineRule="auto"/>
              <w:rPr>
                <w:rFonts w:ascii="Verdana" w:hAnsi="Verdana" w:cs="Arial"/>
                <w:sz w:val="18"/>
                <w:szCs w:val="18"/>
              </w:rPr>
            </w:pPr>
          </w:p>
        </w:tc>
      </w:tr>
      <w:tr w:rsidR="003413A6" w:rsidRPr="0081352C" w14:paraId="113311E3" w14:textId="77777777" w:rsidTr="00E63B0E">
        <w:tc>
          <w:tcPr>
            <w:tcW w:w="9214" w:type="dxa"/>
            <w:shd w:val="clear" w:color="auto" w:fill="auto"/>
          </w:tcPr>
          <w:p w14:paraId="317B688F" w14:textId="77777777" w:rsidR="003413A6" w:rsidRDefault="003413A6" w:rsidP="003718EA">
            <w:pPr>
              <w:spacing w:line="252" w:lineRule="auto"/>
              <w:rPr>
                <w:rFonts w:ascii="Verdana" w:hAnsi="Verdana" w:cs="Arial"/>
                <w:sz w:val="18"/>
                <w:szCs w:val="18"/>
                <w:u w:val="single"/>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6670FDC" w14:textId="77777777" w:rsidR="003413A6" w:rsidRDefault="003413A6" w:rsidP="003718EA">
            <w:pPr>
              <w:spacing w:line="252" w:lineRule="auto"/>
              <w:rPr>
                <w:rFonts w:ascii="Verdana" w:hAnsi="Verdana" w:cs="Arial"/>
                <w:sz w:val="18"/>
                <w:szCs w:val="18"/>
                <w:u w:val="single"/>
              </w:rPr>
            </w:pPr>
          </w:p>
          <w:p w14:paraId="1AD869EE" w14:textId="77777777" w:rsidR="004215F3" w:rsidRPr="00086918" w:rsidRDefault="004215F3" w:rsidP="003718EA">
            <w:pPr>
              <w:spacing w:line="252" w:lineRule="auto"/>
              <w:rPr>
                <w:rFonts w:ascii="Verdana" w:hAnsi="Verdana" w:cs="Arial"/>
                <w:sz w:val="18"/>
                <w:szCs w:val="18"/>
              </w:rPr>
            </w:pPr>
            <w:r w:rsidRPr="00086918">
              <w:rPr>
                <w:rFonts w:ascii="Verdana" w:hAnsi="Verdana" w:cs="Arial"/>
                <w:sz w:val="18"/>
                <w:szCs w:val="18"/>
              </w:rPr>
              <w:t>In juni 2018 is er een persbericht de deur uit gegaan over de resultaten van de oudervragenlijst</w:t>
            </w:r>
            <w:r>
              <w:rPr>
                <w:rFonts w:ascii="Verdana" w:hAnsi="Verdana" w:cs="Arial"/>
                <w:sz w:val="18"/>
                <w:szCs w:val="18"/>
              </w:rPr>
              <w:t xml:space="preserve">: </w:t>
            </w:r>
            <w:hyperlink r:id="rId16" w:history="1">
              <w:r>
                <w:rPr>
                  <w:rStyle w:val="Hyperlink"/>
                  <w:rFonts w:ascii="Calibri" w:hAnsi="Calibri"/>
                  <w:sz w:val="22"/>
                  <w:szCs w:val="22"/>
                </w:rPr>
                <w:t>https://www.wur.nl/nl/Onderzoek-Resultaten/Themas/Gezonde-veilige-voeding/Show/Oudere-kinderen-nemen-minder-vaak-groente-en-fruit-mee-voor-het-10-uurtje-op-school.htm</w:t>
              </w:r>
            </w:hyperlink>
          </w:p>
          <w:p w14:paraId="7B647E5D" w14:textId="77777777" w:rsidR="003413A6" w:rsidRDefault="003413A6" w:rsidP="003718EA">
            <w:pPr>
              <w:spacing w:line="252" w:lineRule="auto"/>
              <w:rPr>
                <w:rFonts w:ascii="Verdana" w:hAnsi="Verdana" w:cs="Arial"/>
                <w:sz w:val="18"/>
                <w:szCs w:val="18"/>
                <w:u w:val="single"/>
              </w:rPr>
            </w:pPr>
          </w:p>
          <w:p w14:paraId="5950AABF" w14:textId="77777777" w:rsidR="004215F3" w:rsidRPr="00086918" w:rsidRDefault="004215F3" w:rsidP="003718EA">
            <w:pPr>
              <w:spacing w:line="252" w:lineRule="auto"/>
              <w:rPr>
                <w:rFonts w:ascii="Verdana" w:hAnsi="Verdana" w:cs="Arial"/>
                <w:sz w:val="18"/>
                <w:szCs w:val="18"/>
              </w:rPr>
            </w:pPr>
            <w:r w:rsidRPr="00086918">
              <w:rPr>
                <w:rFonts w:ascii="Verdana" w:hAnsi="Verdana" w:cs="Arial"/>
                <w:sz w:val="18"/>
                <w:szCs w:val="18"/>
              </w:rPr>
              <w:t xml:space="preserve">In november </w:t>
            </w:r>
            <w:r>
              <w:rPr>
                <w:rFonts w:ascii="Verdana" w:hAnsi="Verdana" w:cs="Arial"/>
                <w:sz w:val="18"/>
                <w:szCs w:val="18"/>
              </w:rPr>
              <w:t xml:space="preserve">2018 </w:t>
            </w:r>
            <w:r w:rsidRPr="00086918">
              <w:rPr>
                <w:rFonts w:ascii="Verdana" w:hAnsi="Verdana" w:cs="Arial"/>
                <w:sz w:val="18"/>
                <w:szCs w:val="18"/>
              </w:rPr>
              <w:t xml:space="preserve">is er een </w:t>
            </w:r>
            <w:proofErr w:type="spellStart"/>
            <w:r w:rsidRPr="00086918">
              <w:rPr>
                <w:rFonts w:ascii="Verdana" w:hAnsi="Verdana" w:cs="Arial"/>
                <w:sz w:val="18"/>
                <w:szCs w:val="18"/>
              </w:rPr>
              <w:t>social</w:t>
            </w:r>
            <w:proofErr w:type="spellEnd"/>
            <w:r w:rsidRPr="00086918">
              <w:rPr>
                <w:rFonts w:ascii="Verdana" w:hAnsi="Verdana" w:cs="Arial"/>
                <w:sz w:val="18"/>
                <w:szCs w:val="18"/>
              </w:rPr>
              <w:t xml:space="preserve"> media bericht geplaatst over het 10-uurtjes project dat samen met JOGG in Harderwijk uitgevoerd is: </w:t>
            </w:r>
          </w:p>
          <w:p w14:paraId="06B3500F" w14:textId="77777777" w:rsidR="004215F3" w:rsidRPr="00086918" w:rsidRDefault="004215F3" w:rsidP="003718EA">
            <w:pPr>
              <w:spacing w:line="252" w:lineRule="auto"/>
              <w:rPr>
                <w:rFonts w:ascii="Verdana" w:hAnsi="Verdana" w:cs="Arial"/>
                <w:sz w:val="18"/>
                <w:szCs w:val="18"/>
              </w:rPr>
            </w:pPr>
          </w:p>
          <w:p w14:paraId="28130DCB" w14:textId="77777777" w:rsidR="004215F3" w:rsidRDefault="00C824AA" w:rsidP="003718EA">
            <w:pPr>
              <w:spacing w:line="252" w:lineRule="auto"/>
              <w:rPr>
                <w:rFonts w:ascii="Verdana" w:hAnsi="Verdana" w:cs="Arial"/>
                <w:sz w:val="18"/>
                <w:szCs w:val="18"/>
              </w:rPr>
            </w:pPr>
            <w:hyperlink r:id="rId17" w:history="1">
              <w:r w:rsidR="004215F3" w:rsidRPr="00096CB4">
                <w:rPr>
                  <w:rStyle w:val="Hyperlink"/>
                  <w:rFonts w:ascii="Verdana" w:hAnsi="Verdana" w:cs="Arial"/>
                  <w:sz w:val="18"/>
                  <w:szCs w:val="18"/>
                </w:rPr>
                <w:t>https://twitter.com/WURfoodbiobased</w:t>
              </w:r>
            </w:hyperlink>
          </w:p>
          <w:p w14:paraId="7E04DD04" w14:textId="77777777" w:rsidR="004215F3" w:rsidRPr="00086918" w:rsidRDefault="004215F3" w:rsidP="003718EA">
            <w:pPr>
              <w:spacing w:line="252" w:lineRule="auto"/>
              <w:rPr>
                <w:rFonts w:ascii="Verdana" w:hAnsi="Verdana" w:cs="Arial"/>
                <w:sz w:val="18"/>
                <w:szCs w:val="18"/>
              </w:rPr>
            </w:pPr>
          </w:p>
          <w:p w14:paraId="1B9FCC1B" w14:textId="77777777" w:rsidR="004215F3" w:rsidRDefault="00C824AA" w:rsidP="003718EA">
            <w:pPr>
              <w:spacing w:line="252" w:lineRule="auto"/>
              <w:rPr>
                <w:rFonts w:ascii="Verdana" w:hAnsi="Verdana" w:cs="Arial"/>
                <w:sz w:val="18"/>
                <w:szCs w:val="18"/>
              </w:rPr>
            </w:pPr>
            <w:hyperlink r:id="rId18" w:anchor="updates" w:history="1">
              <w:r w:rsidR="004215F3" w:rsidRPr="00096CB4">
                <w:rPr>
                  <w:rStyle w:val="Hyperlink"/>
                  <w:rFonts w:ascii="Verdana" w:hAnsi="Verdana" w:cs="Arial"/>
                  <w:sz w:val="18"/>
                  <w:szCs w:val="18"/>
                </w:rPr>
                <w:t>https://www.linkedin.com/company/wageningenfoodbiobasedresearch?trk=recent-update_content#updates</w:t>
              </w:r>
            </w:hyperlink>
          </w:p>
          <w:p w14:paraId="5C65DFC7" w14:textId="77777777" w:rsidR="003413A6" w:rsidRDefault="003413A6" w:rsidP="003718EA">
            <w:pPr>
              <w:spacing w:line="252" w:lineRule="auto"/>
              <w:rPr>
                <w:rFonts w:ascii="Verdana" w:hAnsi="Verdana" w:cs="Arial"/>
                <w:sz w:val="18"/>
                <w:szCs w:val="18"/>
                <w:u w:val="single"/>
              </w:rPr>
            </w:pPr>
          </w:p>
          <w:p w14:paraId="4B46C96E" w14:textId="77777777" w:rsidR="003413A6" w:rsidRDefault="004215F3" w:rsidP="003718EA">
            <w:pPr>
              <w:spacing w:line="252" w:lineRule="auto"/>
              <w:rPr>
                <w:rFonts w:ascii="Verdana" w:hAnsi="Verdana" w:cs="Arial"/>
                <w:sz w:val="18"/>
                <w:szCs w:val="18"/>
              </w:rPr>
            </w:pPr>
            <w:r w:rsidRPr="004215F3">
              <w:rPr>
                <w:rFonts w:ascii="Verdana" w:hAnsi="Verdana" w:cs="Arial"/>
                <w:sz w:val="18"/>
                <w:szCs w:val="18"/>
              </w:rPr>
              <w:t>In november 2019</w:t>
            </w:r>
            <w:r>
              <w:rPr>
                <w:rFonts w:ascii="Verdana" w:hAnsi="Verdana" w:cs="Arial"/>
                <w:sz w:val="18"/>
                <w:szCs w:val="18"/>
              </w:rPr>
              <w:t xml:space="preserve"> zijn er tweets uitgestuurd vanuit WUR over het symposium “Van patatzak naar fruitbak”.</w:t>
            </w:r>
          </w:p>
          <w:p w14:paraId="75AA6FA1" w14:textId="77777777" w:rsidR="004215F3" w:rsidRDefault="004215F3" w:rsidP="003718EA">
            <w:pPr>
              <w:spacing w:line="252" w:lineRule="auto"/>
              <w:rPr>
                <w:rFonts w:ascii="Roboto" w:eastAsia="Roboto" w:hAnsi="Roboto" w:cs="Roboto"/>
                <w:color w:val="2D7FF9"/>
                <w:highlight w:val="white"/>
              </w:rPr>
            </w:pPr>
            <w:r>
              <w:rPr>
                <w:rFonts w:ascii="Verdana" w:hAnsi="Verdana" w:cs="Arial"/>
                <w:sz w:val="18"/>
                <w:szCs w:val="18"/>
              </w:rPr>
              <w:t xml:space="preserve">Bericht 1: </w:t>
            </w:r>
            <w:hyperlink r:id="rId19">
              <w:r>
                <w:rPr>
                  <w:rFonts w:ascii="Roboto" w:eastAsia="Roboto" w:hAnsi="Roboto" w:cs="Roboto"/>
                  <w:color w:val="111111"/>
                  <w:highlight w:val="white"/>
                </w:rPr>
                <w:t xml:space="preserve"> </w:t>
              </w:r>
            </w:hyperlink>
            <w:hyperlink r:id="rId20">
              <w:r>
                <w:rPr>
                  <w:rFonts w:ascii="Roboto" w:eastAsia="Roboto" w:hAnsi="Roboto" w:cs="Roboto"/>
                  <w:color w:val="2D7FF9"/>
                  <w:highlight w:val="white"/>
                </w:rPr>
                <w:t>https://twitter.com/WUR/status/1192423974505975808</w:t>
              </w:r>
            </w:hyperlink>
          </w:p>
          <w:p w14:paraId="26895832" w14:textId="77777777" w:rsidR="004215F3" w:rsidRDefault="004215F3" w:rsidP="003718EA">
            <w:pPr>
              <w:spacing w:line="252" w:lineRule="auto"/>
              <w:rPr>
                <w:rFonts w:ascii="Roboto" w:eastAsia="Roboto" w:hAnsi="Roboto" w:cs="Roboto"/>
                <w:color w:val="2D7FF9"/>
                <w:highlight w:val="white"/>
              </w:rPr>
            </w:pPr>
            <w:r>
              <w:rPr>
                <w:rFonts w:ascii="Verdana" w:hAnsi="Verdana" w:cs="Arial"/>
                <w:sz w:val="18"/>
                <w:szCs w:val="18"/>
              </w:rPr>
              <w:t xml:space="preserve">Bericht 2: </w:t>
            </w:r>
            <w:hyperlink r:id="rId21">
              <w:r>
                <w:rPr>
                  <w:rFonts w:ascii="Roboto" w:eastAsia="Roboto" w:hAnsi="Roboto" w:cs="Roboto"/>
                  <w:color w:val="111111"/>
                  <w:highlight w:val="white"/>
                </w:rPr>
                <w:t xml:space="preserve"> </w:t>
              </w:r>
            </w:hyperlink>
            <w:hyperlink r:id="rId22">
              <w:r>
                <w:rPr>
                  <w:rFonts w:ascii="Roboto" w:eastAsia="Roboto" w:hAnsi="Roboto" w:cs="Roboto"/>
                  <w:color w:val="2D7FF9"/>
                  <w:highlight w:val="white"/>
                </w:rPr>
                <w:t>https://twitter.com/WUR/status/1192505841079013382</w:t>
              </w:r>
            </w:hyperlink>
          </w:p>
          <w:p w14:paraId="7E092E6F" w14:textId="77777777" w:rsidR="004215F3" w:rsidRDefault="004215F3" w:rsidP="003718EA">
            <w:pPr>
              <w:spacing w:line="252" w:lineRule="auto"/>
              <w:rPr>
                <w:rFonts w:ascii="Roboto" w:eastAsia="Roboto" w:hAnsi="Roboto" w:cs="Roboto"/>
                <w:color w:val="2D7FF9"/>
                <w:highlight w:val="white"/>
              </w:rPr>
            </w:pPr>
            <w:r>
              <w:rPr>
                <w:rFonts w:ascii="Verdana" w:hAnsi="Verdana" w:cs="Arial"/>
                <w:sz w:val="18"/>
                <w:szCs w:val="18"/>
              </w:rPr>
              <w:t xml:space="preserve">Bericht 3: </w:t>
            </w:r>
            <w:hyperlink r:id="rId23">
              <w:r>
                <w:rPr>
                  <w:rFonts w:ascii="Roboto" w:eastAsia="Roboto" w:hAnsi="Roboto" w:cs="Roboto"/>
                  <w:color w:val="111111"/>
                  <w:highlight w:val="white"/>
                </w:rPr>
                <w:t xml:space="preserve"> </w:t>
              </w:r>
            </w:hyperlink>
            <w:hyperlink r:id="rId24">
              <w:r>
                <w:rPr>
                  <w:rFonts w:ascii="Roboto" w:eastAsia="Roboto" w:hAnsi="Roboto" w:cs="Roboto"/>
                  <w:color w:val="2D7FF9"/>
                  <w:highlight w:val="white"/>
                </w:rPr>
                <w:t>https://twitter.com/WUR/status/1192734499672657920</w:t>
              </w:r>
            </w:hyperlink>
          </w:p>
          <w:p w14:paraId="414741F9" w14:textId="77777777" w:rsidR="004215F3" w:rsidRDefault="004215F3" w:rsidP="003718EA">
            <w:pPr>
              <w:spacing w:line="252" w:lineRule="auto"/>
              <w:rPr>
                <w:rFonts w:ascii="Verdana" w:hAnsi="Verdana" w:cs="Arial"/>
                <w:sz w:val="18"/>
                <w:szCs w:val="18"/>
              </w:rPr>
            </w:pPr>
            <w:r>
              <w:rPr>
                <w:rFonts w:ascii="Verdana" w:hAnsi="Verdana" w:cs="Arial"/>
                <w:sz w:val="18"/>
                <w:szCs w:val="18"/>
              </w:rPr>
              <w:t>D</w:t>
            </w:r>
            <w:r w:rsidRPr="004215F3">
              <w:rPr>
                <w:rFonts w:ascii="Verdana" w:hAnsi="Verdana" w:cs="Arial"/>
                <w:sz w:val="18"/>
                <w:szCs w:val="18"/>
              </w:rPr>
              <w:t xml:space="preserve">e </w:t>
            </w:r>
            <w:proofErr w:type="spellStart"/>
            <w:r w:rsidRPr="004215F3">
              <w:rPr>
                <w:rFonts w:ascii="Verdana" w:hAnsi="Verdana" w:cs="Arial"/>
                <w:sz w:val="18"/>
                <w:szCs w:val="18"/>
              </w:rPr>
              <w:t>posts</w:t>
            </w:r>
            <w:proofErr w:type="spellEnd"/>
            <w:r w:rsidRPr="004215F3">
              <w:rPr>
                <w:rFonts w:ascii="Verdana" w:hAnsi="Verdana" w:cs="Arial"/>
                <w:sz w:val="18"/>
                <w:szCs w:val="18"/>
              </w:rPr>
              <w:t xml:space="preserve"> hebben het goed gedaan en zijn zowel actief geliket als </w:t>
            </w:r>
            <w:proofErr w:type="spellStart"/>
            <w:r w:rsidRPr="004215F3">
              <w:rPr>
                <w:rFonts w:ascii="Verdana" w:hAnsi="Verdana" w:cs="Arial"/>
                <w:sz w:val="18"/>
                <w:szCs w:val="18"/>
              </w:rPr>
              <w:t>gerepost</w:t>
            </w:r>
            <w:proofErr w:type="spellEnd"/>
            <w:r w:rsidRPr="004215F3">
              <w:rPr>
                <w:rFonts w:ascii="Verdana" w:hAnsi="Verdana" w:cs="Arial"/>
                <w:sz w:val="18"/>
                <w:szCs w:val="18"/>
              </w:rPr>
              <w:t>. Weinig comments, maar dat is in dit geval niet erg omdat de content er niet zozeer om vraagt.</w:t>
            </w:r>
          </w:p>
          <w:p w14:paraId="65BACBCA" w14:textId="77777777" w:rsidR="004215F3" w:rsidRDefault="004215F3" w:rsidP="003718EA">
            <w:pPr>
              <w:spacing w:line="252" w:lineRule="auto"/>
              <w:rPr>
                <w:rFonts w:ascii="Verdana" w:hAnsi="Verdana" w:cs="Arial"/>
                <w:sz w:val="18"/>
                <w:szCs w:val="18"/>
              </w:rPr>
            </w:pPr>
          </w:p>
          <w:p w14:paraId="4A28F885" w14:textId="0D0DE539" w:rsidR="004215F3" w:rsidRPr="004215F3" w:rsidRDefault="00A35479" w:rsidP="003718EA">
            <w:pPr>
              <w:spacing w:line="252" w:lineRule="auto"/>
              <w:rPr>
                <w:rFonts w:ascii="Verdana" w:hAnsi="Verdana" w:cs="Arial"/>
                <w:sz w:val="18"/>
                <w:szCs w:val="18"/>
              </w:rPr>
            </w:pPr>
            <w:r w:rsidRPr="00741A23">
              <w:rPr>
                <w:rFonts w:ascii="Verdana" w:hAnsi="Verdana" w:cs="Arial"/>
                <w:sz w:val="18"/>
                <w:szCs w:val="18"/>
              </w:rPr>
              <w:t xml:space="preserve">Indien het wetenschappelijke artikel geaccepteerd wordt, </w:t>
            </w:r>
            <w:r>
              <w:rPr>
                <w:rFonts w:ascii="Verdana" w:hAnsi="Verdana" w:cs="Arial"/>
                <w:sz w:val="18"/>
                <w:szCs w:val="18"/>
              </w:rPr>
              <w:t>zal er een persbericht de deur uit gaan. Hierover is reeds contact geweest met de communicatie-afdeling van WUR.</w:t>
            </w:r>
          </w:p>
          <w:p w14:paraId="20D2F4FD" w14:textId="77777777" w:rsidR="003413A6" w:rsidRPr="00C50938" w:rsidRDefault="003413A6" w:rsidP="003718EA">
            <w:pPr>
              <w:spacing w:line="252" w:lineRule="auto"/>
              <w:rPr>
                <w:rFonts w:ascii="Verdana" w:hAnsi="Verdana" w:cs="Arial"/>
                <w:sz w:val="18"/>
                <w:szCs w:val="18"/>
                <w:u w:val="single"/>
              </w:rPr>
            </w:pPr>
          </w:p>
          <w:p w14:paraId="580D4C40" w14:textId="77777777" w:rsidR="003413A6" w:rsidRPr="00747D76" w:rsidRDefault="003413A6" w:rsidP="003718EA">
            <w:pPr>
              <w:spacing w:line="252" w:lineRule="auto"/>
              <w:rPr>
                <w:rFonts w:ascii="Verdana" w:hAnsi="Verdana" w:cs="Arial"/>
                <w:sz w:val="18"/>
                <w:szCs w:val="18"/>
              </w:rPr>
            </w:pPr>
          </w:p>
        </w:tc>
      </w:tr>
      <w:tr w:rsidR="003413A6" w:rsidRPr="0081352C" w14:paraId="2E8E6B96" w14:textId="77777777" w:rsidTr="00E63B0E">
        <w:tc>
          <w:tcPr>
            <w:tcW w:w="9214" w:type="dxa"/>
            <w:shd w:val="clear" w:color="auto" w:fill="auto"/>
          </w:tcPr>
          <w:p w14:paraId="6F41F4BF"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505747EF" w14:textId="77777777" w:rsidR="003413A6" w:rsidRDefault="003413A6" w:rsidP="00E63B0E">
            <w:pPr>
              <w:rPr>
                <w:rFonts w:ascii="Verdana" w:hAnsi="Verdana" w:cs="Arial"/>
                <w:sz w:val="18"/>
                <w:szCs w:val="18"/>
                <w:u w:val="single"/>
              </w:rPr>
            </w:pPr>
          </w:p>
          <w:p w14:paraId="3F6F821A" w14:textId="77777777" w:rsidR="004215F3" w:rsidRPr="00C244D9" w:rsidRDefault="004215F3" w:rsidP="00E63B0E">
            <w:pPr>
              <w:rPr>
                <w:rFonts w:ascii="Verdana" w:hAnsi="Verdana" w:cs="Arial"/>
                <w:sz w:val="18"/>
                <w:szCs w:val="18"/>
              </w:rPr>
            </w:pPr>
            <w:r w:rsidRPr="00C244D9">
              <w:rPr>
                <w:rFonts w:ascii="Verdana" w:hAnsi="Verdana" w:cs="Arial"/>
                <w:sz w:val="18"/>
                <w:szCs w:val="18"/>
              </w:rPr>
              <w:t xml:space="preserve">In 2017 is er een </w:t>
            </w:r>
            <w:r w:rsidR="00C244D9" w:rsidRPr="00C244D9">
              <w:rPr>
                <w:rFonts w:ascii="Verdana" w:hAnsi="Verdana" w:cs="Arial"/>
                <w:sz w:val="18"/>
                <w:szCs w:val="18"/>
              </w:rPr>
              <w:t xml:space="preserve">creatieve </w:t>
            </w:r>
            <w:r w:rsidRPr="00C244D9">
              <w:rPr>
                <w:rFonts w:ascii="Verdana" w:hAnsi="Verdana" w:cs="Arial"/>
                <w:sz w:val="18"/>
                <w:szCs w:val="18"/>
              </w:rPr>
              <w:t xml:space="preserve">workshop </w:t>
            </w:r>
            <w:r w:rsidR="00C244D9" w:rsidRPr="00C244D9">
              <w:rPr>
                <w:rFonts w:ascii="Verdana" w:hAnsi="Verdana" w:cs="Arial"/>
                <w:sz w:val="18"/>
                <w:szCs w:val="18"/>
              </w:rPr>
              <w:t xml:space="preserve">georganiseerd </w:t>
            </w:r>
            <w:r w:rsidR="00C244D9">
              <w:rPr>
                <w:rFonts w:ascii="Verdana" w:hAnsi="Verdana" w:cs="Arial"/>
                <w:sz w:val="18"/>
                <w:szCs w:val="18"/>
              </w:rPr>
              <w:t xml:space="preserve">met verschillende stakeholders (deels consortium leden) </w:t>
            </w:r>
            <w:r w:rsidR="00C244D9" w:rsidRPr="00C244D9">
              <w:rPr>
                <w:rFonts w:ascii="Verdana" w:hAnsi="Verdana" w:cs="Arial"/>
                <w:sz w:val="18"/>
                <w:szCs w:val="18"/>
              </w:rPr>
              <w:t xml:space="preserve">o.l.v. </w:t>
            </w:r>
            <w:proofErr w:type="spellStart"/>
            <w:r w:rsidR="00C244D9" w:rsidRPr="00C244D9">
              <w:rPr>
                <w:rFonts w:ascii="Verdana" w:hAnsi="Verdana" w:cs="Arial"/>
                <w:sz w:val="18"/>
                <w:szCs w:val="18"/>
              </w:rPr>
              <w:t>FoodCurators</w:t>
            </w:r>
            <w:proofErr w:type="spellEnd"/>
            <w:r w:rsidR="00C244D9" w:rsidRPr="00C244D9">
              <w:rPr>
                <w:rFonts w:ascii="Verdana" w:hAnsi="Verdana" w:cs="Arial"/>
                <w:sz w:val="18"/>
                <w:szCs w:val="18"/>
              </w:rPr>
              <w:t>, waarin andere richtingen voor strategieën bedacht zijn uitgaande van een ander denkkader.</w:t>
            </w:r>
            <w:r w:rsidR="00C244D9">
              <w:rPr>
                <w:rFonts w:ascii="Verdana" w:hAnsi="Verdana" w:cs="Arial"/>
                <w:sz w:val="18"/>
                <w:szCs w:val="18"/>
              </w:rPr>
              <w:t xml:space="preserve"> De resultaten hiervan zijn verwerkt in het </w:t>
            </w:r>
            <w:r w:rsidRPr="00C244D9">
              <w:rPr>
                <w:rFonts w:ascii="Verdana" w:hAnsi="Verdana" w:cs="Arial"/>
                <w:sz w:val="18"/>
                <w:szCs w:val="18"/>
              </w:rPr>
              <w:t xml:space="preserve">rapport: </w:t>
            </w:r>
            <w:proofErr w:type="spellStart"/>
            <w:r w:rsidRPr="00C244D9">
              <w:rPr>
                <w:rFonts w:ascii="Verdana" w:hAnsi="Verdana" w:cs="Arial"/>
                <w:sz w:val="18"/>
                <w:szCs w:val="18"/>
              </w:rPr>
              <w:t>Rethinking</w:t>
            </w:r>
            <w:proofErr w:type="spellEnd"/>
            <w:r w:rsidRPr="00C244D9">
              <w:rPr>
                <w:rFonts w:ascii="Verdana" w:hAnsi="Verdana" w:cs="Arial"/>
                <w:sz w:val="18"/>
                <w:szCs w:val="18"/>
              </w:rPr>
              <w:t xml:space="preserve"> 10 </w:t>
            </w:r>
            <w:proofErr w:type="spellStart"/>
            <w:r w:rsidRPr="00C244D9">
              <w:rPr>
                <w:rFonts w:ascii="Verdana" w:hAnsi="Verdana" w:cs="Arial"/>
                <w:sz w:val="18"/>
                <w:szCs w:val="18"/>
              </w:rPr>
              <w:t>o</w:t>
            </w:r>
            <w:r w:rsidR="00C244D9">
              <w:rPr>
                <w:rFonts w:ascii="Verdana" w:hAnsi="Verdana" w:cs="Arial"/>
                <w:sz w:val="18"/>
                <w:szCs w:val="18"/>
              </w:rPr>
              <w:t>’c</w:t>
            </w:r>
            <w:r w:rsidRPr="00C244D9">
              <w:rPr>
                <w:rFonts w:ascii="Verdana" w:hAnsi="Verdana" w:cs="Arial"/>
                <w:sz w:val="18"/>
                <w:szCs w:val="18"/>
              </w:rPr>
              <w:t>lock</w:t>
            </w:r>
            <w:proofErr w:type="spellEnd"/>
            <w:r w:rsidRPr="00C244D9">
              <w:rPr>
                <w:rFonts w:ascii="Verdana" w:hAnsi="Verdana" w:cs="Arial"/>
                <w:sz w:val="18"/>
                <w:szCs w:val="18"/>
              </w:rPr>
              <w:t xml:space="preserve"> fruit and </w:t>
            </w:r>
            <w:proofErr w:type="spellStart"/>
            <w:r w:rsidRPr="00C244D9">
              <w:rPr>
                <w:rFonts w:ascii="Verdana" w:hAnsi="Verdana" w:cs="Arial"/>
                <w:sz w:val="18"/>
                <w:szCs w:val="18"/>
              </w:rPr>
              <w:t>vegetables</w:t>
            </w:r>
            <w:proofErr w:type="spellEnd"/>
            <w:r w:rsidRPr="00C244D9">
              <w:rPr>
                <w:rFonts w:ascii="Verdana" w:hAnsi="Verdana" w:cs="Arial"/>
                <w:sz w:val="18"/>
                <w:szCs w:val="18"/>
              </w:rPr>
              <w:t xml:space="preserve"> at </w:t>
            </w:r>
            <w:proofErr w:type="spellStart"/>
            <w:r w:rsidRPr="00C244D9">
              <w:rPr>
                <w:rFonts w:ascii="Verdana" w:hAnsi="Verdana" w:cs="Arial"/>
                <w:sz w:val="18"/>
                <w:szCs w:val="18"/>
              </w:rPr>
              <w:t>primary</w:t>
            </w:r>
            <w:proofErr w:type="spellEnd"/>
            <w:r w:rsidRPr="00C244D9">
              <w:rPr>
                <w:rFonts w:ascii="Verdana" w:hAnsi="Verdana" w:cs="Arial"/>
                <w:sz w:val="18"/>
                <w:szCs w:val="18"/>
              </w:rPr>
              <w:t xml:space="preserve"> school</w:t>
            </w:r>
            <w:r w:rsidR="00C244D9">
              <w:rPr>
                <w:rFonts w:ascii="Verdana" w:hAnsi="Verdana" w:cs="Arial"/>
                <w:sz w:val="18"/>
                <w:szCs w:val="18"/>
              </w:rPr>
              <w:t>.</w:t>
            </w:r>
          </w:p>
          <w:p w14:paraId="33DEF6F6" w14:textId="77777777" w:rsidR="004215F3" w:rsidRPr="00C244D9" w:rsidRDefault="004215F3" w:rsidP="00E63B0E">
            <w:pPr>
              <w:rPr>
                <w:rFonts w:ascii="Verdana" w:hAnsi="Verdana" w:cs="Arial"/>
                <w:sz w:val="18"/>
                <w:szCs w:val="18"/>
                <w:u w:val="single"/>
              </w:rPr>
            </w:pPr>
          </w:p>
          <w:p w14:paraId="0BB51B34" w14:textId="0564A855" w:rsidR="003413A6" w:rsidRDefault="006021E0" w:rsidP="00E63B0E">
            <w:pPr>
              <w:rPr>
                <w:rFonts w:ascii="Verdana" w:hAnsi="Verdana" w:cs="Arial"/>
                <w:sz w:val="18"/>
                <w:szCs w:val="18"/>
              </w:rPr>
            </w:pPr>
            <w:r w:rsidRPr="006021E0">
              <w:rPr>
                <w:rFonts w:ascii="Verdana" w:hAnsi="Verdana" w:cs="Arial"/>
                <w:sz w:val="18"/>
                <w:szCs w:val="18"/>
              </w:rPr>
              <w:t xml:space="preserve">Conceptidee </w:t>
            </w:r>
            <w:proofErr w:type="spellStart"/>
            <w:r w:rsidRPr="006021E0">
              <w:rPr>
                <w:rFonts w:ascii="Verdana" w:hAnsi="Verdana" w:cs="Arial"/>
                <w:sz w:val="18"/>
                <w:szCs w:val="18"/>
              </w:rPr>
              <w:t>toolkit</w:t>
            </w:r>
            <w:proofErr w:type="spellEnd"/>
            <w:r w:rsidRPr="006021E0">
              <w:rPr>
                <w:rFonts w:ascii="Verdana" w:hAnsi="Verdana" w:cs="Arial"/>
                <w:sz w:val="18"/>
                <w:szCs w:val="18"/>
              </w:rPr>
              <w:t xml:space="preserve"> </w:t>
            </w:r>
            <w:r w:rsidR="003D7D37">
              <w:rPr>
                <w:rFonts w:ascii="Verdana" w:hAnsi="Verdana" w:cs="Arial"/>
                <w:sz w:val="18"/>
                <w:szCs w:val="18"/>
              </w:rPr>
              <w:t xml:space="preserve">– </w:t>
            </w:r>
            <w:r>
              <w:rPr>
                <w:rFonts w:ascii="Verdana" w:hAnsi="Verdana" w:cs="Arial"/>
                <w:sz w:val="18"/>
                <w:szCs w:val="18"/>
              </w:rPr>
              <w:t>inclusief</w:t>
            </w:r>
            <w:r w:rsidR="003D7D37">
              <w:rPr>
                <w:rFonts w:ascii="Verdana" w:hAnsi="Verdana" w:cs="Arial"/>
                <w:sz w:val="18"/>
                <w:szCs w:val="18"/>
              </w:rPr>
              <w:t xml:space="preserve"> de</w:t>
            </w:r>
            <w:r>
              <w:rPr>
                <w:rFonts w:ascii="Verdana" w:hAnsi="Verdana" w:cs="Arial"/>
                <w:sz w:val="18"/>
                <w:szCs w:val="18"/>
              </w:rPr>
              <w:t xml:space="preserve"> inhoudelijke bevindingen vanuit PPS-project </w:t>
            </w:r>
            <w:r w:rsidR="003D7D37">
              <w:rPr>
                <w:rFonts w:ascii="Verdana" w:hAnsi="Verdana" w:cs="Arial"/>
                <w:sz w:val="18"/>
                <w:szCs w:val="18"/>
              </w:rPr>
              <w:t xml:space="preserve">- </w:t>
            </w:r>
            <w:r w:rsidRPr="006021E0">
              <w:rPr>
                <w:rFonts w:ascii="Verdana" w:hAnsi="Verdana" w:cs="Arial"/>
                <w:sz w:val="18"/>
                <w:szCs w:val="18"/>
              </w:rPr>
              <w:t>afgerond in 2019.</w:t>
            </w:r>
            <w:r>
              <w:rPr>
                <w:rFonts w:ascii="Verdana" w:hAnsi="Verdana" w:cs="Arial"/>
                <w:sz w:val="18"/>
                <w:szCs w:val="18"/>
              </w:rPr>
              <w:t xml:space="preserve"> Uitwerking, vormgeving en afronding </w:t>
            </w:r>
            <w:proofErr w:type="spellStart"/>
            <w:r>
              <w:rPr>
                <w:rFonts w:ascii="Verdana" w:hAnsi="Verdana" w:cs="Arial"/>
                <w:sz w:val="18"/>
                <w:szCs w:val="18"/>
              </w:rPr>
              <w:t>toolkit</w:t>
            </w:r>
            <w:proofErr w:type="spellEnd"/>
            <w:r>
              <w:rPr>
                <w:rFonts w:ascii="Verdana" w:hAnsi="Verdana" w:cs="Arial"/>
                <w:sz w:val="18"/>
                <w:szCs w:val="18"/>
              </w:rPr>
              <w:t xml:space="preserve"> tot concreet product heeft plaatsgevonden via een nieuw project in 2020 (</w:t>
            </w:r>
            <w:r w:rsidR="003D7D37">
              <w:rPr>
                <w:rFonts w:ascii="Verdana" w:hAnsi="Verdana" w:cs="Arial"/>
                <w:sz w:val="18"/>
                <w:szCs w:val="18"/>
              </w:rPr>
              <w:t xml:space="preserve">Verwachte </w:t>
            </w:r>
            <w:r>
              <w:rPr>
                <w:rFonts w:ascii="Verdana" w:hAnsi="Verdana" w:cs="Arial"/>
                <w:sz w:val="18"/>
                <w:szCs w:val="18"/>
              </w:rPr>
              <w:t xml:space="preserve">oplevering </w:t>
            </w:r>
            <w:r w:rsidR="003D7D37">
              <w:rPr>
                <w:rFonts w:ascii="Verdana" w:hAnsi="Verdana" w:cs="Arial"/>
                <w:sz w:val="18"/>
                <w:szCs w:val="18"/>
              </w:rPr>
              <w:t>Q1</w:t>
            </w:r>
            <w:r>
              <w:rPr>
                <w:rFonts w:ascii="Verdana" w:hAnsi="Verdana" w:cs="Arial"/>
                <w:sz w:val="18"/>
                <w:szCs w:val="18"/>
              </w:rPr>
              <w:t xml:space="preserve"> 2020). </w:t>
            </w:r>
          </w:p>
          <w:p w14:paraId="07D01DDC" w14:textId="77777777" w:rsidR="003413A6" w:rsidRDefault="003413A6" w:rsidP="00E63B0E">
            <w:pPr>
              <w:rPr>
                <w:rFonts w:ascii="Verdana" w:hAnsi="Verdana" w:cs="Arial"/>
                <w:sz w:val="18"/>
                <w:szCs w:val="18"/>
                <w:u w:val="single"/>
              </w:rPr>
            </w:pPr>
          </w:p>
          <w:p w14:paraId="56163F7C" w14:textId="77777777" w:rsidR="003413A6" w:rsidRPr="00A61ABC" w:rsidRDefault="003413A6" w:rsidP="00E63B0E">
            <w:pPr>
              <w:rPr>
                <w:rFonts w:ascii="Verdana" w:hAnsi="Verdana" w:cs="Arial"/>
                <w:sz w:val="18"/>
                <w:szCs w:val="18"/>
                <w:u w:val="single"/>
              </w:rPr>
            </w:pPr>
          </w:p>
        </w:tc>
      </w:tr>
    </w:tbl>
    <w:p w14:paraId="28C236C8" w14:textId="77777777" w:rsidR="003413A6" w:rsidRPr="00A61ABC" w:rsidRDefault="003413A6" w:rsidP="003413A6">
      <w:pPr>
        <w:rPr>
          <w:rFonts w:ascii="Verdana" w:hAnsi="Verdana" w:cs="Arial"/>
          <w:sz w:val="18"/>
          <w:szCs w:val="18"/>
        </w:rPr>
      </w:pPr>
    </w:p>
    <w:p w14:paraId="3DBC4F9A" w14:textId="77777777" w:rsidR="003413A6" w:rsidRPr="00A61ABC" w:rsidRDefault="003413A6" w:rsidP="003413A6">
      <w:pPr>
        <w:rPr>
          <w:rFonts w:ascii="Verdana" w:hAnsi="Verdana" w:cs="Arial"/>
          <w:sz w:val="18"/>
          <w:szCs w:val="18"/>
        </w:rPr>
      </w:pPr>
    </w:p>
    <w:p w14:paraId="7C46A294" w14:textId="39DDD8EE" w:rsidR="003413A6" w:rsidRDefault="00C824AA" w:rsidP="00B75D93">
      <w:pPr>
        <w:rPr>
          <w:rFonts w:ascii="Verdana" w:hAnsi="Verdana" w:cs="Arial"/>
          <w:b/>
        </w:rPr>
      </w:pPr>
      <w:hyperlink r:id="rId25" w:history="1">
        <w:r w:rsidRPr="00F03C6E">
          <w:rPr>
            <w:rStyle w:val="Hyperlink"/>
            <w:rFonts w:ascii="Verdana" w:hAnsi="Verdana" w:cs="Arial"/>
            <w:b/>
          </w:rPr>
          <w:t>https://www.wur.nl/nl/Onderzoek-Resultaten/Onderzoeksprojecten-LNV/Expertisegebieden/kennisonline/Groente-en-fruit-op-school-vanzelfsprekend-1.htm</w:t>
        </w:r>
      </w:hyperlink>
    </w:p>
    <w:p w14:paraId="4FE0FB7B" w14:textId="77777777" w:rsidR="00C824AA" w:rsidRDefault="00C824AA" w:rsidP="00B75D93">
      <w:pPr>
        <w:rPr>
          <w:rFonts w:ascii="Verdana" w:hAnsi="Verdana" w:cs="Arial"/>
          <w:b/>
        </w:rPr>
      </w:pPr>
      <w:bookmarkStart w:id="2" w:name="_GoBack"/>
      <w:bookmarkEnd w:id="2"/>
    </w:p>
    <w:sectPr w:rsidR="00C824AA" w:rsidSect="00EA32F4">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1CAB" w14:textId="77777777" w:rsidR="00DB04CA" w:rsidRDefault="00DB04CA">
      <w:r>
        <w:separator/>
      </w:r>
    </w:p>
  </w:endnote>
  <w:endnote w:type="continuationSeparator" w:id="0">
    <w:p w14:paraId="015D3D79" w14:textId="77777777" w:rsidR="00DB04CA" w:rsidRDefault="00DB04CA">
      <w:r>
        <w:continuationSeparator/>
      </w:r>
    </w:p>
  </w:endnote>
  <w:endnote w:type="continuationNotice" w:id="1">
    <w:p w14:paraId="7440D917" w14:textId="77777777" w:rsidR="00DB04CA" w:rsidRDefault="00DB0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6401"/>
      <w:docPartObj>
        <w:docPartGallery w:val="Page Numbers (Bottom of Page)"/>
        <w:docPartUnique/>
      </w:docPartObj>
    </w:sdtPr>
    <w:sdtEndPr/>
    <w:sdtContent>
      <w:p w14:paraId="3CD949CB" w14:textId="275EDC3E" w:rsidR="00DB04CA" w:rsidRDefault="00DB04CA">
        <w:pPr>
          <w:pStyle w:val="Footer"/>
          <w:jc w:val="right"/>
        </w:pPr>
        <w:r>
          <w:fldChar w:fldCharType="begin"/>
        </w:r>
        <w:r>
          <w:instrText>PAGE   \* MERGEFORMAT</w:instrText>
        </w:r>
        <w:r>
          <w:fldChar w:fldCharType="separate"/>
        </w:r>
        <w:r w:rsidR="00C824AA" w:rsidRPr="00C824AA">
          <w:rPr>
            <w:noProof/>
            <w:lang w:val="nl-NL"/>
          </w:rPr>
          <w:t>6</w:t>
        </w:r>
        <w:r>
          <w:fldChar w:fldCharType="end"/>
        </w:r>
      </w:p>
    </w:sdtContent>
  </w:sdt>
  <w:p w14:paraId="76F0C496" w14:textId="77777777" w:rsidR="00DB04CA" w:rsidRDefault="00DB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FEB4" w14:textId="77777777" w:rsidR="00DB04CA" w:rsidRDefault="00DB04CA">
      <w:r>
        <w:separator/>
      </w:r>
    </w:p>
  </w:footnote>
  <w:footnote w:type="continuationSeparator" w:id="0">
    <w:p w14:paraId="308A037B" w14:textId="77777777" w:rsidR="00DB04CA" w:rsidRDefault="00DB04CA">
      <w:r>
        <w:continuationSeparator/>
      </w:r>
    </w:p>
  </w:footnote>
  <w:footnote w:type="continuationNotice" w:id="1">
    <w:p w14:paraId="57F24727" w14:textId="77777777" w:rsidR="00DB04CA" w:rsidRDefault="00DB04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B553293"/>
    <w:multiLevelType w:val="hybridMultilevel"/>
    <w:tmpl w:val="EC4CE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9"/>
  </w:num>
  <w:num w:numId="5">
    <w:abstractNumId w:val="20"/>
  </w:num>
  <w:num w:numId="6">
    <w:abstractNumId w:val="18"/>
  </w:num>
  <w:num w:numId="7">
    <w:abstractNumId w:val="10"/>
  </w:num>
  <w:num w:numId="8">
    <w:abstractNumId w:val="4"/>
  </w:num>
  <w:num w:numId="9">
    <w:abstractNumId w:val="12"/>
  </w:num>
  <w:num w:numId="10">
    <w:abstractNumId w:val="1"/>
  </w:num>
  <w:num w:numId="11">
    <w:abstractNumId w:val="11"/>
  </w:num>
  <w:num w:numId="12">
    <w:abstractNumId w:val="5"/>
  </w:num>
  <w:num w:numId="13">
    <w:abstractNumId w:val="16"/>
  </w:num>
  <w:num w:numId="14">
    <w:abstractNumId w:val="13"/>
  </w:num>
  <w:num w:numId="15">
    <w:abstractNumId w:val="6"/>
  </w:num>
  <w:num w:numId="16">
    <w:abstractNumId w:val="17"/>
  </w:num>
  <w:num w:numId="17">
    <w:abstractNumId w:val="3"/>
  </w:num>
  <w:num w:numId="18">
    <w:abstractNumId w:val="14"/>
  </w:num>
  <w:num w:numId="19">
    <w:abstractNumId w:val="2"/>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0"/>
    <w:rsid w:val="00007C68"/>
    <w:rsid w:val="00011781"/>
    <w:rsid w:val="00051898"/>
    <w:rsid w:val="00063583"/>
    <w:rsid w:val="00072CD7"/>
    <w:rsid w:val="0008124E"/>
    <w:rsid w:val="00093192"/>
    <w:rsid w:val="000B15FC"/>
    <w:rsid w:val="000B4EE7"/>
    <w:rsid w:val="000B5C47"/>
    <w:rsid w:val="000D0050"/>
    <w:rsid w:val="000D700A"/>
    <w:rsid w:val="000E5924"/>
    <w:rsid w:val="000F39D7"/>
    <w:rsid w:val="000F48E0"/>
    <w:rsid w:val="000F62A6"/>
    <w:rsid w:val="00104650"/>
    <w:rsid w:val="00105B2D"/>
    <w:rsid w:val="00110350"/>
    <w:rsid w:val="00124C0D"/>
    <w:rsid w:val="00133A98"/>
    <w:rsid w:val="00141366"/>
    <w:rsid w:val="00143BF4"/>
    <w:rsid w:val="00154134"/>
    <w:rsid w:val="00165787"/>
    <w:rsid w:val="001673B2"/>
    <w:rsid w:val="0017000E"/>
    <w:rsid w:val="00175869"/>
    <w:rsid w:val="00180F19"/>
    <w:rsid w:val="001C2278"/>
    <w:rsid w:val="001E5F19"/>
    <w:rsid w:val="001F1683"/>
    <w:rsid w:val="001F43BA"/>
    <w:rsid w:val="00203FC6"/>
    <w:rsid w:val="00210164"/>
    <w:rsid w:val="00214A77"/>
    <w:rsid w:val="0022230D"/>
    <w:rsid w:val="00237513"/>
    <w:rsid w:val="002448CD"/>
    <w:rsid w:val="00252900"/>
    <w:rsid w:val="002607AF"/>
    <w:rsid w:val="00291BB1"/>
    <w:rsid w:val="00296299"/>
    <w:rsid w:val="002A1DD7"/>
    <w:rsid w:val="002A6C02"/>
    <w:rsid w:val="002C00FA"/>
    <w:rsid w:val="002C70C4"/>
    <w:rsid w:val="002D086B"/>
    <w:rsid w:val="002D2D33"/>
    <w:rsid w:val="002D6B68"/>
    <w:rsid w:val="00324174"/>
    <w:rsid w:val="003413A6"/>
    <w:rsid w:val="00347768"/>
    <w:rsid w:val="003616D6"/>
    <w:rsid w:val="003718EA"/>
    <w:rsid w:val="00382E67"/>
    <w:rsid w:val="003A7D79"/>
    <w:rsid w:val="003B5EB4"/>
    <w:rsid w:val="003B6EA1"/>
    <w:rsid w:val="003C0BF7"/>
    <w:rsid w:val="003C1C97"/>
    <w:rsid w:val="003C5F9D"/>
    <w:rsid w:val="003D2C57"/>
    <w:rsid w:val="003D5216"/>
    <w:rsid w:val="003D7D37"/>
    <w:rsid w:val="003F0EB6"/>
    <w:rsid w:val="003F680E"/>
    <w:rsid w:val="00400D05"/>
    <w:rsid w:val="00400F5F"/>
    <w:rsid w:val="00404A3B"/>
    <w:rsid w:val="004215F3"/>
    <w:rsid w:val="00423F36"/>
    <w:rsid w:val="00424B1F"/>
    <w:rsid w:val="00436E30"/>
    <w:rsid w:val="004414CE"/>
    <w:rsid w:val="0045083A"/>
    <w:rsid w:val="004508DE"/>
    <w:rsid w:val="004756C5"/>
    <w:rsid w:val="00484630"/>
    <w:rsid w:val="004877A0"/>
    <w:rsid w:val="004943F6"/>
    <w:rsid w:val="00494BB1"/>
    <w:rsid w:val="004977B1"/>
    <w:rsid w:val="004D2FCA"/>
    <w:rsid w:val="004E0F06"/>
    <w:rsid w:val="00516F00"/>
    <w:rsid w:val="00530610"/>
    <w:rsid w:val="00530B9C"/>
    <w:rsid w:val="005356A9"/>
    <w:rsid w:val="005372EC"/>
    <w:rsid w:val="00543A4D"/>
    <w:rsid w:val="00560688"/>
    <w:rsid w:val="0056098D"/>
    <w:rsid w:val="0056706A"/>
    <w:rsid w:val="00567D38"/>
    <w:rsid w:val="00573F99"/>
    <w:rsid w:val="00583C38"/>
    <w:rsid w:val="005B13AA"/>
    <w:rsid w:val="005D0B10"/>
    <w:rsid w:val="005F0D5D"/>
    <w:rsid w:val="006021E0"/>
    <w:rsid w:val="00606762"/>
    <w:rsid w:val="00625EFE"/>
    <w:rsid w:val="006423CD"/>
    <w:rsid w:val="0066052C"/>
    <w:rsid w:val="00671A7B"/>
    <w:rsid w:val="00687BF5"/>
    <w:rsid w:val="006A1EB2"/>
    <w:rsid w:val="006A36B0"/>
    <w:rsid w:val="006A51A6"/>
    <w:rsid w:val="006A739E"/>
    <w:rsid w:val="006A742C"/>
    <w:rsid w:val="006E34CA"/>
    <w:rsid w:val="006F0AD3"/>
    <w:rsid w:val="006F5CE9"/>
    <w:rsid w:val="00723EA2"/>
    <w:rsid w:val="00734A4D"/>
    <w:rsid w:val="00735DE0"/>
    <w:rsid w:val="00741A23"/>
    <w:rsid w:val="00741DB3"/>
    <w:rsid w:val="00745C78"/>
    <w:rsid w:val="00751F6B"/>
    <w:rsid w:val="00757629"/>
    <w:rsid w:val="00775D78"/>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74D"/>
    <w:rsid w:val="008C6C64"/>
    <w:rsid w:val="008D7DC9"/>
    <w:rsid w:val="0090149F"/>
    <w:rsid w:val="0090347A"/>
    <w:rsid w:val="00903E03"/>
    <w:rsid w:val="00913593"/>
    <w:rsid w:val="009177B5"/>
    <w:rsid w:val="00940B48"/>
    <w:rsid w:val="009935E6"/>
    <w:rsid w:val="009A4209"/>
    <w:rsid w:val="009D1952"/>
    <w:rsid w:val="00A03AF3"/>
    <w:rsid w:val="00A05DE4"/>
    <w:rsid w:val="00A35479"/>
    <w:rsid w:val="00A356EB"/>
    <w:rsid w:val="00A4784F"/>
    <w:rsid w:val="00A5327D"/>
    <w:rsid w:val="00A55CBB"/>
    <w:rsid w:val="00A61D56"/>
    <w:rsid w:val="00A662C3"/>
    <w:rsid w:val="00A743C6"/>
    <w:rsid w:val="00AA078F"/>
    <w:rsid w:val="00AB2C65"/>
    <w:rsid w:val="00AB506E"/>
    <w:rsid w:val="00AC1D3B"/>
    <w:rsid w:val="00AD5646"/>
    <w:rsid w:val="00AE512D"/>
    <w:rsid w:val="00AF068A"/>
    <w:rsid w:val="00AF3D78"/>
    <w:rsid w:val="00B063CB"/>
    <w:rsid w:val="00B12917"/>
    <w:rsid w:val="00B23F70"/>
    <w:rsid w:val="00B406BC"/>
    <w:rsid w:val="00B619A6"/>
    <w:rsid w:val="00B64103"/>
    <w:rsid w:val="00B7494F"/>
    <w:rsid w:val="00B75D93"/>
    <w:rsid w:val="00B87715"/>
    <w:rsid w:val="00B878E6"/>
    <w:rsid w:val="00B97B43"/>
    <w:rsid w:val="00BA33D0"/>
    <w:rsid w:val="00BB4922"/>
    <w:rsid w:val="00BC23F1"/>
    <w:rsid w:val="00BC6F40"/>
    <w:rsid w:val="00BC7E22"/>
    <w:rsid w:val="00BE27D6"/>
    <w:rsid w:val="00BE5CB1"/>
    <w:rsid w:val="00BF2228"/>
    <w:rsid w:val="00C12B2F"/>
    <w:rsid w:val="00C204D4"/>
    <w:rsid w:val="00C21F9A"/>
    <w:rsid w:val="00C244D9"/>
    <w:rsid w:val="00C31744"/>
    <w:rsid w:val="00C41B53"/>
    <w:rsid w:val="00C55B72"/>
    <w:rsid w:val="00C824AA"/>
    <w:rsid w:val="00CC01F2"/>
    <w:rsid w:val="00CE3DA7"/>
    <w:rsid w:val="00CE5BC1"/>
    <w:rsid w:val="00CF2E89"/>
    <w:rsid w:val="00D21578"/>
    <w:rsid w:val="00D31C69"/>
    <w:rsid w:val="00D44570"/>
    <w:rsid w:val="00D4777D"/>
    <w:rsid w:val="00D66320"/>
    <w:rsid w:val="00D663B7"/>
    <w:rsid w:val="00D73730"/>
    <w:rsid w:val="00DA548C"/>
    <w:rsid w:val="00DB04CA"/>
    <w:rsid w:val="00DB2277"/>
    <w:rsid w:val="00DF10D9"/>
    <w:rsid w:val="00DF1DB7"/>
    <w:rsid w:val="00DF46E8"/>
    <w:rsid w:val="00E0706A"/>
    <w:rsid w:val="00E30BF1"/>
    <w:rsid w:val="00E34D40"/>
    <w:rsid w:val="00E40683"/>
    <w:rsid w:val="00E4320F"/>
    <w:rsid w:val="00E47030"/>
    <w:rsid w:val="00E60307"/>
    <w:rsid w:val="00E63660"/>
    <w:rsid w:val="00E63B0E"/>
    <w:rsid w:val="00E7561B"/>
    <w:rsid w:val="00E77340"/>
    <w:rsid w:val="00E853E9"/>
    <w:rsid w:val="00EA32F4"/>
    <w:rsid w:val="00EB589E"/>
    <w:rsid w:val="00EC7B49"/>
    <w:rsid w:val="00ED5297"/>
    <w:rsid w:val="00F17B7A"/>
    <w:rsid w:val="00F213D9"/>
    <w:rsid w:val="00F45386"/>
    <w:rsid w:val="00F53011"/>
    <w:rsid w:val="00F6124B"/>
    <w:rsid w:val="00F652B4"/>
    <w:rsid w:val="00F80983"/>
    <w:rsid w:val="00F868A0"/>
    <w:rsid w:val="00FA0D45"/>
    <w:rsid w:val="00FA4086"/>
    <w:rsid w:val="00FB3F60"/>
    <w:rsid w:val="00FB6126"/>
    <w:rsid w:val="00FB776F"/>
    <w:rsid w:val="00FF38D6"/>
    <w:rsid w:val="00FF73E7"/>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EE3F7"/>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C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C57"/>
    <w:rPr>
      <w:rFonts w:ascii="Tahoma" w:hAnsi="Tahoma"/>
      <w:sz w:val="16"/>
      <w:szCs w:val="16"/>
    </w:rPr>
  </w:style>
  <w:style w:type="character" w:customStyle="1" w:styleId="BalloonTextChar">
    <w:name w:val="Balloon Text Char"/>
    <w:link w:val="BalloonText"/>
    <w:rsid w:val="003D2C57"/>
    <w:rPr>
      <w:rFonts w:ascii="Tahoma" w:hAnsi="Tahoma" w:cs="Tahoma"/>
      <w:sz w:val="16"/>
      <w:szCs w:val="16"/>
      <w:lang w:val="nl-NL" w:eastAsia="nl-NL"/>
    </w:rPr>
  </w:style>
  <w:style w:type="paragraph" w:customStyle="1" w:styleId="Lijstalinea1">
    <w:name w:val="Lijstalinea1"/>
    <w:basedOn w:val="Normal"/>
    <w:uiPriority w:val="34"/>
    <w:qFormat/>
    <w:rsid w:val="003A7D79"/>
    <w:pPr>
      <w:ind w:left="720"/>
    </w:pPr>
  </w:style>
  <w:style w:type="paragraph" w:styleId="FootnoteText">
    <w:name w:val="footnote text"/>
    <w:basedOn w:val="Normal"/>
    <w:semiHidden/>
    <w:rsid w:val="0045083A"/>
  </w:style>
  <w:style w:type="character" w:styleId="FootnoteReference">
    <w:name w:val="footnote reference"/>
    <w:semiHidden/>
    <w:rsid w:val="0045083A"/>
    <w:rPr>
      <w:vertAlign w:val="superscript"/>
    </w:rPr>
  </w:style>
  <w:style w:type="character" w:styleId="CommentReference">
    <w:name w:val="annotation reference"/>
    <w:semiHidden/>
    <w:rsid w:val="00DB2277"/>
    <w:rPr>
      <w:sz w:val="16"/>
      <w:szCs w:val="16"/>
    </w:rPr>
  </w:style>
  <w:style w:type="paragraph" w:styleId="CommentText">
    <w:name w:val="annotation text"/>
    <w:basedOn w:val="Normal"/>
    <w:semiHidden/>
    <w:rsid w:val="00DB2277"/>
  </w:style>
  <w:style w:type="paragraph" w:styleId="CommentSubject">
    <w:name w:val="annotation subject"/>
    <w:basedOn w:val="CommentText"/>
    <w:next w:val="CommentText"/>
    <w:semiHidden/>
    <w:rsid w:val="00DB2277"/>
    <w:rPr>
      <w:b/>
      <w:bCs/>
    </w:rPr>
  </w:style>
  <w:style w:type="table" w:styleId="TableGrid">
    <w:name w:val="Table Grid"/>
    <w:basedOn w:val="TableNorma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Header">
    <w:name w:val="header"/>
    <w:basedOn w:val="Normal"/>
    <w:link w:val="HeaderChar"/>
    <w:rsid w:val="00CE3DA7"/>
    <w:pPr>
      <w:tabs>
        <w:tab w:val="center" w:pos="4536"/>
        <w:tab w:val="right" w:pos="9072"/>
      </w:tabs>
    </w:pPr>
    <w:rPr>
      <w:lang w:val="x-none" w:eastAsia="x-none"/>
    </w:rPr>
  </w:style>
  <w:style w:type="character" w:customStyle="1" w:styleId="HeaderChar">
    <w:name w:val="Header Char"/>
    <w:link w:val="Header"/>
    <w:rsid w:val="00CE3DA7"/>
    <w:rPr>
      <w:rFonts w:ascii="Arial" w:hAnsi="Arial"/>
    </w:rPr>
  </w:style>
  <w:style w:type="paragraph" w:styleId="Footer">
    <w:name w:val="footer"/>
    <w:basedOn w:val="Normal"/>
    <w:link w:val="FooterChar"/>
    <w:uiPriority w:val="99"/>
    <w:rsid w:val="00CE3DA7"/>
    <w:pPr>
      <w:tabs>
        <w:tab w:val="center" w:pos="4536"/>
        <w:tab w:val="right" w:pos="9072"/>
      </w:tabs>
    </w:pPr>
    <w:rPr>
      <w:lang w:val="x-none" w:eastAsia="x-none"/>
    </w:rPr>
  </w:style>
  <w:style w:type="character" w:customStyle="1" w:styleId="FooterChar">
    <w:name w:val="Footer Char"/>
    <w:link w:val="Footer"/>
    <w:uiPriority w:val="99"/>
    <w:rsid w:val="00CE3DA7"/>
    <w:rPr>
      <w:rFonts w:ascii="Arial" w:hAnsi="Arial"/>
    </w:rPr>
  </w:style>
  <w:style w:type="character" w:customStyle="1" w:styleId="UnresolvedMention1">
    <w:name w:val="Unresolved Mention1"/>
    <w:basedOn w:val="DefaultParagraphFont"/>
    <w:uiPriority w:val="99"/>
    <w:semiHidden/>
    <w:unhideWhenUsed/>
    <w:rsid w:val="00741A23"/>
    <w:rPr>
      <w:color w:val="808080"/>
      <w:shd w:val="clear" w:color="auto" w:fill="E6E6E6"/>
    </w:rPr>
  </w:style>
  <w:style w:type="paragraph" w:styleId="ListParagraph">
    <w:name w:val="List Paragraph"/>
    <w:basedOn w:val="Normal"/>
    <w:uiPriority w:val="34"/>
    <w:qFormat/>
    <w:rsid w:val="003718EA"/>
    <w:pPr>
      <w:ind w:left="720"/>
      <w:contextualSpacing/>
    </w:pPr>
  </w:style>
  <w:style w:type="character" w:styleId="FollowedHyperlink">
    <w:name w:val="FollowedHyperlink"/>
    <w:basedOn w:val="DefaultParagraphFont"/>
    <w:rsid w:val="00C82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project/TU16007-Groente-en-fruit-op-school-vanzelfsprekend-1.htm" TargetMode="External"/><Relationship Id="rId18" Type="http://schemas.openxmlformats.org/officeDocument/2006/relationships/hyperlink" Target="https://www.linkedin.com/company/wageningenfoodbiobasedresearch?trk=recent-update_cont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WUR/status/1192505841079013382" TargetMode="External"/><Relationship Id="rId7" Type="http://schemas.openxmlformats.org/officeDocument/2006/relationships/webSettings" Target="webSettings.xml"/><Relationship Id="rId12" Type="http://schemas.openxmlformats.org/officeDocument/2006/relationships/hyperlink" Target="mailto:Gertrude.zeinstra@wur.nl" TargetMode="External"/><Relationship Id="rId17" Type="http://schemas.openxmlformats.org/officeDocument/2006/relationships/hyperlink" Target="https://twitter.com/WURfoodbiobased" TargetMode="External"/><Relationship Id="rId25" Type="http://schemas.openxmlformats.org/officeDocument/2006/relationships/hyperlink" Target="https://www.wur.nl/nl/Onderzoek-Resultaten/Onderzoeksprojecten-LNV/Expertisegebieden/kennisonline/Groente-en-fruit-op-school-vanzelfsprekend-1.htm" TargetMode="External"/><Relationship Id="rId2" Type="http://schemas.openxmlformats.org/officeDocument/2006/relationships/customXml" Target="../customXml/item2.xml"/><Relationship Id="rId16" Type="http://schemas.openxmlformats.org/officeDocument/2006/relationships/hyperlink" Target="http://icm-tracking.meltwater.com/link.php?DynEngagement=true&amp;H=oGJ1pkZyysOST8btnWeAdWfazdP60O3PLkuOZioW2RiI0IVhceklyi2Jh4PjtnHNA%2BBDdboHuKujlkBYOiwH0%2BcXghS0N%2BPf4c9%2FdN2Irb8EBqSMay4DKiAsQc5kFaOU&amp;G=0&amp;R=https%3A%2F%2Fwww.wur.nl%2Fnl%2FOnderzoek-Resultaten%2FThemas%2FGezonde-veilige-voeding%2FShow%2FOudere-kinderen-nemen-minder-vaak-groente-en-fruit-mee-voor-het-10-uurtje-op-school.htm&amp;I=20180618091040.000000159a44%40mail6-94-usnbn1&amp;X=MHwxMDQ2NzU4OjViMjc3MDM2YzdiZjIyZTQ3NTEzN2UxYjs%3D&amp;S=JRqQF9dsBIEGRfgPeyA69WVgst1Ozq7SGqYIeeT93jo" TargetMode="External"/><Relationship Id="rId20" Type="http://schemas.openxmlformats.org/officeDocument/2006/relationships/hyperlink" Target="https://twitter.com/WUR/status/11924239745059758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twitter.com/WUR/status/1192734499672657920" TargetMode="External"/><Relationship Id="rId5" Type="http://schemas.openxmlformats.org/officeDocument/2006/relationships/styles" Target="styles.xml"/><Relationship Id="rId15" Type="http://schemas.openxmlformats.org/officeDocument/2006/relationships/hyperlink" Target="https://www.voedingnu.nl/voedingsbeleid/nieuws/2019/11/bedrijfsleven-opgeroepen-samen-op-te-trekken-bij-voedseleducatie-10113356" TargetMode="External"/><Relationship Id="rId23" Type="http://schemas.openxmlformats.org/officeDocument/2006/relationships/hyperlink" Target="https://twitter.com/WUR/status/119273449967265792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twitter.com/WUR/status/11924239745059758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8174/444434" TargetMode="External"/><Relationship Id="rId22" Type="http://schemas.openxmlformats.org/officeDocument/2006/relationships/hyperlink" Target="https://twitter.com/WUR/status/1192505841079013382"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5EE33-92A6-4271-828D-2D0157902563}"/>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B6EAD4D.dotm</Template>
  <TotalTime>11</TotalTime>
  <Pages>6</Pages>
  <Words>2665</Words>
  <Characters>14658</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17289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Kolk, Hans van der</cp:lastModifiedBy>
  <cp:revision>4</cp:revision>
  <cp:lastPrinted>2018-11-29T13:21:00Z</cp:lastPrinted>
  <dcterms:created xsi:type="dcterms:W3CDTF">2020-02-15T12:57:00Z</dcterms:created>
  <dcterms:modified xsi:type="dcterms:W3CDTF">2020-03-13T08:09:00Z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