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F12" w:rsidRDefault="005C7F12" w:rsidP="005C7F12">
      <w:pPr>
        <w:ind w:left="2836" w:firstLine="709"/>
        <w:rPr>
          <w:rFonts w:ascii="Verdana" w:hAnsi="Verdana" w:cs="Arial"/>
          <w:b/>
        </w:rPr>
      </w:pPr>
      <w:r>
        <w:rPr>
          <w:noProof/>
          <w:lang w:val="en-US"/>
        </w:rPr>
        <w:drawing>
          <wp:inline distT="0" distB="0" distL="0" distR="0" wp14:anchorId="2C68A8F6" wp14:editId="4626B05F">
            <wp:extent cx="1009650" cy="755650"/>
            <wp:effectExtent l="19050" t="0" r="0" b="0"/>
            <wp:docPr id="1" name="Picture 1" descr="Logo Agri&amp;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ri&amp;Food"/>
                    <pic:cNvPicPr>
                      <a:picLocks noChangeAspect="1" noChangeArrowheads="1"/>
                    </pic:cNvPicPr>
                  </pic:nvPicPr>
                  <pic:blipFill>
                    <a:blip r:embed="rId7" cstate="print"/>
                    <a:srcRect/>
                    <a:stretch>
                      <a:fillRect/>
                    </a:stretch>
                  </pic:blipFill>
                  <pic:spPr bwMode="auto">
                    <a:xfrm>
                      <a:off x="0" y="0"/>
                      <a:ext cx="1009650" cy="755650"/>
                    </a:xfrm>
                    <a:prstGeom prst="rect">
                      <a:avLst/>
                    </a:prstGeom>
                    <a:noFill/>
                    <a:ln w="9525">
                      <a:noFill/>
                      <a:miter lim="800000"/>
                      <a:headEnd/>
                      <a:tailEnd/>
                    </a:ln>
                  </pic:spPr>
                </pic:pic>
              </a:graphicData>
            </a:graphic>
          </wp:inline>
        </w:drawing>
      </w:r>
      <w:r>
        <w:rPr>
          <w:noProof/>
          <w:lang w:val="en-US"/>
        </w:rPr>
        <w:drawing>
          <wp:inline distT="0" distB="0" distL="0" distR="0" wp14:anchorId="5548FF88" wp14:editId="6C7FE822">
            <wp:extent cx="1709420" cy="691515"/>
            <wp:effectExtent l="19050" t="0" r="5080" b="0"/>
            <wp:docPr id="7" name="Picture 7" descr="cid:image001.jpg@01CF78FA.A0F6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78FA.A0F67FE0"/>
                    <pic:cNvPicPr>
                      <a:picLocks noChangeAspect="1" noChangeArrowheads="1"/>
                    </pic:cNvPicPr>
                  </pic:nvPicPr>
                  <pic:blipFill>
                    <a:blip r:embed="rId8" cstate="print"/>
                    <a:srcRect/>
                    <a:stretch>
                      <a:fillRect/>
                    </a:stretch>
                  </pic:blipFill>
                  <pic:spPr bwMode="auto">
                    <a:xfrm>
                      <a:off x="0" y="0"/>
                      <a:ext cx="1709420" cy="691515"/>
                    </a:xfrm>
                    <a:prstGeom prst="rect">
                      <a:avLst/>
                    </a:prstGeom>
                    <a:noFill/>
                    <a:ln w="9525">
                      <a:noFill/>
                      <a:miter lim="800000"/>
                      <a:headEnd/>
                      <a:tailEnd/>
                    </a:ln>
                  </pic:spPr>
                </pic:pic>
              </a:graphicData>
            </a:graphic>
          </wp:inline>
        </w:drawing>
      </w:r>
    </w:p>
    <w:p w:rsidR="005C7F12" w:rsidRPr="009177B5" w:rsidRDefault="005C7F12" w:rsidP="005C7F12">
      <w:pPr>
        <w:rPr>
          <w:rFonts w:ascii="Verdana" w:hAnsi="Verdana" w:cs="Arial"/>
          <w:b/>
          <w:sz w:val="18"/>
          <w:szCs w:val="18"/>
        </w:rPr>
      </w:pPr>
      <w:r>
        <w:rPr>
          <w:noProof/>
          <w:sz w:val="18"/>
          <w:szCs w:val="18"/>
          <w:lang w:val="en-US"/>
        </w:rPr>
        <mc:AlternateContent>
          <mc:Choice Requires="wps">
            <w:drawing>
              <wp:anchor distT="0" distB="0" distL="114300" distR="114300" simplePos="0" relativeHeight="251659264" behindDoc="0" locked="0" layoutInCell="1" allowOverlap="1" wp14:anchorId="01F9577E" wp14:editId="559E290E">
                <wp:simplePos x="0" y="0"/>
                <wp:positionH relativeFrom="margin">
                  <wp:align>left</wp:align>
                </wp:positionH>
                <wp:positionV relativeFrom="paragraph">
                  <wp:posOffset>127000</wp:posOffset>
                </wp:positionV>
                <wp:extent cx="5836285" cy="1554480"/>
                <wp:effectExtent l="0" t="0" r="12065" b="2667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1554480"/>
                        </a:xfrm>
                        <a:prstGeom prst="rect">
                          <a:avLst/>
                        </a:prstGeom>
                        <a:solidFill>
                          <a:srgbClr val="FFFFFF"/>
                        </a:solidFill>
                        <a:ln w="9525">
                          <a:solidFill>
                            <a:srgbClr val="000000"/>
                          </a:solidFill>
                          <a:miter lim="800000"/>
                          <a:headEnd/>
                          <a:tailEnd/>
                        </a:ln>
                      </wps:spPr>
                      <wps:txbx>
                        <w:txbxContent>
                          <w:p w:rsidR="005C7F12" w:rsidRPr="009177B5" w:rsidRDefault="005C7F12" w:rsidP="005C7F12">
                            <w:pPr>
                              <w:rPr>
                                <w:rFonts w:ascii="Verdana" w:hAnsi="Verdana"/>
                                <w:sz w:val="18"/>
                                <w:szCs w:val="18"/>
                              </w:rPr>
                            </w:pPr>
                            <w:r w:rsidRPr="009177B5">
                              <w:rPr>
                                <w:rFonts w:ascii="Verdana" w:hAnsi="Verdana"/>
                                <w:b/>
                                <w:sz w:val="18"/>
                                <w:szCs w:val="18"/>
                              </w:rPr>
                              <w:t>PP</w:t>
                            </w:r>
                            <w:r>
                              <w:rPr>
                                <w:rFonts w:ascii="Verdana" w:hAnsi="Verdana"/>
                                <w:b/>
                                <w:sz w:val="18"/>
                                <w:szCs w:val="18"/>
                              </w:rPr>
                              <w:t xml:space="preserve">P annual report </w:t>
                            </w:r>
                            <w:r w:rsidRPr="009177B5">
                              <w:rPr>
                                <w:rFonts w:ascii="Verdana" w:hAnsi="Verdana"/>
                                <w:b/>
                                <w:sz w:val="18"/>
                                <w:szCs w:val="18"/>
                              </w:rPr>
                              <w:t>201</w:t>
                            </w:r>
                            <w:r>
                              <w:rPr>
                                <w:rFonts w:ascii="Verdana" w:hAnsi="Verdana"/>
                                <w:b/>
                                <w:sz w:val="18"/>
                                <w:szCs w:val="18"/>
                              </w:rPr>
                              <w:t>9</w:t>
                            </w:r>
                          </w:p>
                          <w:p w:rsidR="005C7F12" w:rsidRDefault="005C7F12" w:rsidP="005C7F12">
                            <w:pPr>
                              <w:rPr>
                                <w:rFonts w:ascii="Verdana" w:hAnsi="Verdana"/>
                                <w:sz w:val="18"/>
                                <w:szCs w:val="18"/>
                              </w:rPr>
                            </w:pPr>
                            <w:r w:rsidRPr="009177B5">
                              <w:rPr>
                                <w:rFonts w:ascii="Verdana" w:hAnsi="Verdana"/>
                                <w:sz w:val="18"/>
                                <w:szCs w:val="18"/>
                              </w:rPr>
                              <w:t>PP</w:t>
                            </w:r>
                            <w:r>
                              <w:rPr>
                                <w:rFonts w:ascii="Verdana" w:hAnsi="Verdana"/>
                                <w:sz w:val="18"/>
                                <w:szCs w:val="18"/>
                              </w:rPr>
                              <w:t>Ps</w:t>
                            </w:r>
                            <w:r w:rsidRPr="009177B5">
                              <w:rPr>
                                <w:rFonts w:ascii="Verdana" w:hAnsi="Verdana"/>
                                <w:sz w:val="18"/>
                                <w:szCs w:val="18"/>
                              </w:rPr>
                              <w:t xml:space="preserve"> </w:t>
                            </w:r>
                            <w:r>
                              <w:rPr>
                                <w:rFonts w:ascii="Verdana" w:hAnsi="Verdana"/>
                                <w:sz w:val="18"/>
                                <w:szCs w:val="18"/>
                              </w:rPr>
                              <w:t>which have started under the direction</w:t>
                            </w:r>
                            <w:r w:rsidRPr="009177B5">
                              <w:rPr>
                                <w:rFonts w:ascii="Verdana" w:hAnsi="Verdana"/>
                                <w:sz w:val="18"/>
                                <w:szCs w:val="18"/>
                              </w:rPr>
                              <w:t xml:space="preserve"> </w:t>
                            </w:r>
                            <w:r>
                              <w:rPr>
                                <w:rFonts w:ascii="Verdana" w:hAnsi="Verdana"/>
                                <w:sz w:val="18"/>
                                <w:szCs w:val="18"/>
                              </w:rPr>
                              <w:t>of the</w:t>
                            </w:r>
                            <w:r w:rsidRPr="009177B5">
                              <w:rPr>
                                <w:rFonts w:ascii="Verdana" w:hAnsi="Verdana"/>
                                <w:sz w:val="18"/>
                                <w:szCs w:val="18"/>
                              </w:rPr>
                              <w:t xml:space="preserve"> top</w:t>
                            </w:r>
                            <w:r>
                              <w:rPr>
                                <w:rFonts w:ascii="Verdana" w:hAnsi="Verdana"/>
                                <w:sz w:val="18"/>
                                <w:szCs w:val="18"/>
                              </w:rPr>
                              <w:t>-</w:t>
                            </w:r>
                            <w:r w:rsidRPr="009177B5">
                              <w:rPr>
                                <w:rFonts w:ascii="Verdana" w:hAnsi="Verdana"/>
                                <w:sz w:val="18"/>
                                <w:szCs w:val="18"/>
                              </w:rPr>
                              <w:t>sector</w:t>
                            </w:r>
                            <w:r>
                              <w:rPr>
                                <w:rFonts w:ascii="Verdana" w:hAnsi="Verdana"/>
                                <w:sz w:val="18"/>
                                <w:szCs w:val="18"/>
                              </w:rPr>
                              <w:t>s need to deliver an annual report</w:t>
                            </w:r>
                            <w:r w:rsidRPr="009177B5">
                              <w:rPr>
                                <w:rFonts w:ascii="Verdana" w:hAnsi="Verdana"/>
                                <w:sz w:val="18"/>
                                <w:szCs w:val="18"/>
                              </w:rPr>
                              <w:t xml:space="preserve"> </w:t>
                            </w:r>
                            <w:r>
                              <w:rPr>
                                <w:rFonts w:ascii="Verdana" w:hAnsi="Verdana"/>
                                <w:sz w:val="18"/>
                                <w:szCs w:val="18"/>
                              </w:rPr>
                              <w:t>regarding</w:t>
                            </w:r>
                            <w:r w:rsidRPr="009177B5">
                              <w:rPr>
                                <w:rFonts w:ascii="Verdana" w:hAnsi="Verdana"/>
                                <w:sz w:val="18"/>
                                <w:szCs w:val="18"/>
                              </w:rPr>
                              <w:t xml:space="preserve"> </w:t>
                            </w:r>
                            <w:r>
                              <w:rPr>
                                <w:rFonts w:ascii="Verdana" w:hAnsi="Verdana"/>
                                <w:sz w:val="18"/>
                                <w:szCs w:val="18"/>
                              </w:rPr>
                              <w:t>their research and financial progress</w:t>
                            </w:r>
                            <w:r w:rsidRPr="009177B5">
                              <w:rPr>
                                <w:rFonts w:ascii="Verdana" w:hAnsi="Verdana"/>
                                <w:sz w:val="18"/>
                                <w:szCs w:val="18"/>
                              </w:rPr>
                              <w:t xml:space="preserve">. </w:t>
                            </w:r>
                            <w:r>
                              <w:rPr>
                                <w:rFonts w:ascii="Verdana" w:hAnsi="Verdana"/>
                                <w:sz w:val="18"/>
                                <w:szCs w:val="18"/>
                              </w:rPr>
                              <w:t>For reporting on research progress</w:t>
                            </w:r>
                            <w:r w:rsidRPr="009177B5">
                              <w:rPr>
                                <w:rFonts w:ascii="Verdana" w:hAnsi="Verdana"/>
                                <w:sz w:val="18"/>
                                <w:szCs w:val="18"/>
                              </w:rPr>
                              <w:t xml:space="preserve"> </w:t>
                            </w:r>
                            <w:r>
                              <w:rPr>
                                <w:rFonts w:ascii="Verdana" w:hAnsi="Verdana"/>
                                <w:sz w:val="18"/>
                                <w:szCs w:val="18"/>
                              </w:rPr>
                              <w:t>this</w:t>
                            </w:r>
                            <w:r w:rsidRPr="009177B5">
                              <w:rPr>
                                <w:rFonts w:ascii="Verdana" w:hAnsi="Verdana"/>
                                <w:sz w:val="18"/>
                                <w:szCs w:val="18"/>
                              </w:rPr>
                              <w:t xml:space="preserve"> format </w:t>
                            </w:r>
                            <w:r>
                              <w:rPr>
                                <w:rFonts w:ascii="Verdana" w:hAnsi="Verdana"/>
                                <w:sz w:val="18"/>
                                <w:szCs w:val="18"/>
                              </w:rPr>
                              <w:t>has to be applied</w:t>
                            </w:r>
                            <w:r w:rsidRPr="009177B5">
                              <w:rPr>
                                <w:rFonts w:ascii="Verdana" w:hAnsi="Verdana"/>
                                <w:sz w:val="18"/>
                                <w:szCs w:val="18"/>
                              </w:rPr>
                              <w:t xml:space="preserve">. </w:t>
                            </w:r>
                            <w:r>
                              <w:rPr>
                                <w:rFonts w:ascii="Verdana" w:hAnsi="Verdana"/>
                                <w:sz w:val="18"/>
                                <w:szCs w:val="18"/>
                              </w:rPr>
                              <w:t xml:space="preserve">A separate format ‘PPP final report’ is available for PPPs that have finalized in 2018. </w:t>
                            </w:r>
                          </w:p>
                          <w:p w:rsidR="005C7F12" w:rsidRPr="008E3F40" w:rsidRDefault="005C7F12" w:rsidP="005C7F12">
                            <w:pPr>
                              <w:rPr>
                                <w:rFonts w:ascii="Verdana" w:hAnsi="Verdana"/>
                                <w:b/>
                                <w:sz w:val="18"/>
                                <w:szCs w:val="18"/>
                              </w:rPr>
                            </w:pPr>
                            <w:r>
                              <w:rPr>
                                <w:rFonts w:ascii="Verdana" w:hAnsi="Verdana"/>
                                <w:b/>
                                <w:sz w:val="18"/>
                                <w:szCs w:val="18"/>
                              </w:rPr>
                              <w:t xml:space="preserve">Annual reports are entirely </w:t>
                            </w:r>
                            <w:r w:rsidRPr="00D93FB0">
                              <w:rPr>
                                <w:rFonts w:ascii="Verdana" w:hAnsi="Verdana"/>
                                <w:b/>
                                <w:sz w:val="18"/>
                                <w:szCs w:val="18"/>
                              </w:rPr>
                              <w:t>publi</w:t>
                            </w:r>
                            <w:r>
                              <w:rPr>
                                <w:rFonts w:ascii="Verdana" w:hAnsi="Verdana"/>
                                <w:b/>
                                <w:sz w:val="18"/>
                                <w:szCs w:val="18"/>
                              </w:rPr>
                              <w:t>she</w:t>
                            </w:r>
                            <w:r w:rsidRPr="00D93FB0">
                              <w:rPr>
                                <w:rFonts w:ascii="Verdana" w:hAnsi="Verdana"/>
                                <w:b/>
                                <w:sz w:val="18"/>
                                <w:szCs w:val="18"/>
                              </w:rPr>
                              <w:t xml:space="preserve">d </w:t>
                            </w:r>
                            <w:r>
                              <w:rPr>
                                <w:rFonts w:ascii="Verdana" w:hAnsi="Verdana"/>
                                <w:b/>
                                <w:sz w:val="18"/>
                                <w:szCs w:val="18"/>
                              </w:rPr>
                              <w:t>on</w:t>
                            </w:r>
                            <w:r w:rsidRPr="00D93FB0">
                              <w:rPr>
                                <w:rFonts w:ascii="Verdana" w:hAnsi="Verdana"/>
                                <w:b/>
                                <w:sz w:val="18"/>
                                <w:szCs w:val="18"/>
                              </w:rPr>
                              <w:t xml:space="preserve"> </w:t>
                            </w:r>
                            <w:r>
                              <w:rPr>
                                <w:rFonts w:ascii="Verdana" w:hAnsi="Verdana"/>
                                <w:b/>
                                <w:sz w:val="18"/>
                                <w:szCs w:val="18"/>
                              </w:rPr>
                              <w:t>the TKI/</w:t>
                            </w:r>
                            <w:proofErr w:type="spellStart"/>
                            <w:r w:rsidRPr="00D93FB0">
                              <w:rPr>
                                <w:rFonts w:ascii="Verdana" w:hAnsi="Verdana"/>
                                <w:b/>
                                <w:sz w:val="18"/>
                                <w:szCs w:val="18"/>
                              </w:rPr>
                              <w:t>topsector</w:t>
                            </w:r>
                            <w:proofErr w:type="spellEnd"/>
                            <w:r>
                              <w:rPr>
                                <w:rFonts w:ascii="Verdana" w:hAnsi="Verdana"/>
                                <w:b/>
                                <w:sz w:val="18"/>
                                <w:szCs w:val="18"/>
                              </w:rPr>
                              <w:t xml:space="preserve"> website(s). Please prevent the incorporation of confidential matter </w:t>
                            </w:r>
                            <w:r w:rsidRPr="00D93FB0">
                              <w:rPr>
                                <w:rFonts w:ascii="Verdana" w:hAnsi="Verdana"/>
                                <w:b/>
                                <w:sz w:val="18"/>
                                <w:szCs w:val="18"/>
                              </w:rPr>
                              <w:t xml:space="preserve">in </w:t>
                            </w:r>
                            <w:r>
                              <w:rPr>
                                <w:rFonts w:ascii="Verdana" w:hAnsi="Verdana"/>
                                <w:b/>
                                <w:sz w:val="18"/>
                                <w:szCs w:val="18"/>
                              </w:rPr>
                              <w:t>the report</w:t>
                            </w:r>
                            <w:r w:rsidRPr="00D93FB0">
                              <w:rPr>
                                <w:rFonts w:ascii="Verdana" w:hAnsi="Verdana"/>
                                <w:b/>
                                <w:sz w:val="18"/>
                                <w:szCs w:val="18"/>
                              </w:rPr>
                              <w:t>.</w:t>
                            </w:r>
                          </w:p>
                          <w:p w:rsidR="005C7F12" w:rsidRDefault="005C7F12" w:rsidP="005C7F12">
                            <w:pPr>
                              <w:rPr>
                                <w:rFonts w:ascii="Verdana" w:hAnsi="Verdana"/>
                                <w:sz w:val="18"/>
                                <w:szCs w:val="18"/>
                              </w:rPr>
                            </w:pPr>
                            <w:r>
                              <w:rPr>
                                <w:rFonts w:ascii="Verdana" w:hAnsi="Verdana"/>
                                <w:sz w:val="18"/>
                                <w:szCs w:val="18"/>
                              </w:rPr>
                              <w:t xml:space="preserve">PPP annual </w:t>
                            </w:r>
                            <w:r w:rsidRPr="00CC7656">
                              <w:rPr>
                                <w:rFonts w:ascii="Verdana" w:hAnsi="Verdana"/>
                                <w:sz w:val="18"/>
                                <w:szCs w:val="18"/>
                              </w:rPr>
                              <w:t xml:space="preserve">reports have to </w:t>
                            </w:r>
                            <w:r>
                              <w:rPr>
                                <w:rFonts w:ascii="Verdana" w:hAnsi="Verdana"/>
                                <w:sz w:val="18"/>
                                <w:szCs w:val="18"/>
                              </w:rPr>
                              <w:t xml:space="preserve">be </w:t>
                            </w:r>
                            <w:r w:rsidRPr="00CC7656">
                              <w:rPr>
                                <w:rFonts w:ascii="Verdana" w:hAnsi="Verdana"/>
                                <w:sz w:val="18"/>
                                <w:szCs w:val="18"/>
                              </w:rPr>
                              <w:t xml:space="preserve">submitted </w:t>
                            </w:r>
                            <w:r>
                              <w:rPr>
                                <w:rFonts w:ascii="Verdana" w:hAnsi="Verdana"/>
                                <w:sz w:val="18"/>
                                <w:szCs w:val="18"/>
                              </w:rPr>
                              <w:t xml:space="preserve">- </w:t>
                            </w:r>
                            <w:r w:rsidRPr="00CC7656">
                              <w:rPr>
                                <w:rFonts w:ascii="Verdana" w:hAnsi="Verdana"/>
                                <w:sz w:val="18"/>
                                <w:szCs w:val="18"/>
                              </w:rPr>
                              <w:t xml:space="preserve">pooled for each research organisation </w:t>
                            </w:r>
                            <w:r>
                              <w:rPr>
                                <w:rFonts w:ascii="Verdana" w:hAnsi="Verdana"/>
                                <w:sz w:val="18"/>
                                <w:szCs w:val="18"/>
                              </w:rPr>
                              <w:t xml:space="preserve">- </w:t>
                            </w:r>
                            <w:r w:rsidRPr="00CC7656">
                              <w:rPr>
                                <w:rFonts w:ascii="Verdana" w:hAnsi="Verdana"/>
                                <w:sz w:val="18"/>
                                <w:szCs w:val="18"/>
                              </w:rPr>
                              <w:t>before</w:t>
                            </w:r>
                            <w:r>
                              <w:rPr>
                                <w:rFonts w:ascii="Verdana" w:hAnsi="Verdana"/>
                                <w:sz w:val="18"/>
                                <w:szCs w:val="18"/>
                              </w:rPr>
                              <w:t xml:space="preserve"> </w:t>
                            </w:r>
                          </w:p>
                          <w:p w:rsidR="005C7F12" w:rsidRPr="00BF2228" w:rsidRDefault="005C7F12" w:rsidP="005C7F12">
                            <w:pPr>
                              <w:rPr>
                                <w:b/>
                              </w:rPr>
                            </w:pPr>
                            <w:r w:rsidRPr="00CC7656">
                              <w:rPr>
                                <w:rFonts w:ascii="Verdana" w:hAnsi="Verdana"/>
                                <w:sz w:val="18"/>
                                <w:szCs w:val="18"/>
                              </w:rPr>
                              <w:t xml:space="preserve">1 </w:t>
                            </w:r>
                            <w:r>
                              <w:rPr>
                                <w:rFonts w:ascii="Verdana" w:hAnsi="Verdana"/>
                                <w:sz w:val="18"/>
                                <w:szCs w:val="18"/>
                              </w:rPr>
                              <w:t>March</w:t>
                            </w:r>
                            <w:r w:rsidRPr="00CC7656">
                              <w:rPr>
                                <w:rFonts w:ascii="Verdana" w:hAnsi="Verdana"/>
                                <w:sz w:val="18"/>
                                <w:szCs w:val="18"/>
                              </w:rPr>
                              <w:t xml:space="preserve"> 20</w:t>
                            </w:r>
                            <w:r>
                              <w:rPr>
                                <w:rFonts w:ascii="Verdana" w:hAnsi="Verdana"/>
                                <w:sz w:val="18"/>
                                <w:szCs w:val="18"/>
                              </w:rPr>
                              <w:t>20</w:t>
                            </w:r>
                            <w:r w:rsidRPr="00CC7656">
                              <w:rPr>
                                <w:rFonts w:ascii="Verdana" w:hAnsi="Verdana"/>
                                <w:sz w:val="18"/>
                                <w:szCs w:val="18"/>
                              </w:rPr>
                              <w:t xml:space="preserve"> to the </w:t>
                            </w:r>
                            <w:r w:rsidRPr="00440D0F">
                              <w:rPr>
                                <w:rFonts w:ascii="Verdana" w:hAnsi="Verdana"/>
                                <w:sz w:val="18"/>
                                <w:szCs w:val="18"/>
                              </w:rPr>
                              <w:t xml:space="preserve">TKIs at </w:t>
                            </w:r>
                            <w:hyperlink r:id="rId9" w:history="1">
                              <w:r w:rsidRPr="00440D0F">
                                <w:rPr>
                                  <w:rStyle w:val="Hyperlink"/>
                                  <w:rFonts w:ascii="Verdana" w:hAnsi="Verdana"/>
                                  <w:sz w:val="18"/>
                                  <w:szCs w:val="18"/>
                                </w:rPr>
                                <w:t>info@tki-agrifood.nl</w:t>
                              </w:r>
                            </w:hyperlink>
                            <w:r w:rsidRPr="00440D0F">
                              <w:rPr>
                                <w:rFonts w:ascii="Verdana" w:hAnsi="Verdana"/>
                                <w:sz w:val="18"/>
                                <w:szCs w:val="18"/>
                              </w:rPr>
                              <w:t xml:space="preserve"> or at </w:t>
                            </w:r>
                            <w:hyperlink r:id="rId10" w:history="1">
                              <w:r w:rsidRPr="00440D0F">
                                <w:rPr>
                                  <w:rStyle w:val="Hyperlink"/>
                                  <w:rFonts w:ascii="Verdana" w:hAnsi="Verdana"/>
                                  <w:sz w:val="18"/>
                                  <w:szCs w:val="18"/>
                                </w:rPr>
                                <w:t>info@tkitu.nl</w:t>
                              </w:r>
                            </w:hyperlink>
                            <w:r w:rsidRPr="00440D0F">
                              <w:rPr>
                                <w:rStyle w:val="Hyperlink"/>
                                <w:rFonts w:ascii="Verdana" w:hAnsi="Verdana"/>
                                <w:sz w:val="18"/>
                                <w:szCs w:val="18"/>
                              </w:rPr>
                              <w:t>.</w:t>
                            </w:r>
                            <w:r w:rsidRPr="00440D0F">
                              <w:rPr>
                                <w:rFonts w:ascii="Verdana" w:hAnsi="Verdana"/>
                                <w:sz w:val="18"/>
                                <w:szCs w:val="18"/>
                              </w:rPr>
                              <w:t xml:space="preserve"> For Wageningen </w:t>
                            </w:r>
                            <w:r>
                              <w:rPr>
                                <w:rFonts w:ascii="Verdana" w:hAnsi="Verdana"/>
                                <w:sz w:val="18"/>
                                <w:szCs w:val="18"/>
                              </w:rPr>
                              <w:t>Research the delivery of reports occurs centrally.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F9577E" id="_x0000_t202" coordsize="21600,21600" o:spt="202" path="m,l,21600r21600,l21600,xe">
                <v:stroke joinstyle="miter"/>
                <v:path gradientshapeok="t" o:connecttype="rect"/>
              </v:shapetype>
              <v:shape id="Tekstvak 2" o:spid="_x0000_s1026" type="#_x0000_t202" style="position:absolute;left:0;text-align:left;margin-left:0;margin-top:10pt;width:459.55pt;height:12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">
                <v:textbox>
                  <w:txbxContent>
                    <w:p w:rsidR="005C7F12" w:rsidRPr="009177B5" w:rsidRDefault="005C7F12" w:rsidP="005C7F12">
                      <w:pPr>
                        <w:rPr>
                          <w:rFonts w:ascii="Verdana" w:hAnsi="Verdana"/>
                          <w:sz w:val="18"/>
                          <w:szCs w:val="18"/>
                        </w:rPr>
                      </w:pPr>
                      <w:r w:rsidRPr="009177B5">
                        <w:rPr>
                          <w:rFonts w:ascii="Verdana" w:hAnsi="Verdana"/>
                          <w:b/>
                          <w:sz w:val="18"/>
                          <w:szCs w:val="18"/>
                        </w:rPr>
                        <w:t>PP</w:t>
                      </w:r>
                      <w:r>
                        <w:rPr>
                          <w:rFonts w:ascii="Verdana" w:hAnsi="Verdana"/>
                          <w:b/>
                          <w:sz w:val="18"/>
                          <w:szCs w:val="18"/>
                        </w:rPr>
                        <w:t xml:space="preserve">P annual report </w:t>
                      </w:r>
                      <w:r w:rsidRPr="009177B5">
                        <w:rPr>
                          <w:rFonts w:ascii="Verdana" w:hAnsi="Verdana"/>
                          <w:b/>
                          <w:sz w:val="18"/>
                          <w:szCs w:val="18"/>
                        </w:rPr>
                        <w:t>201</w:t>
                      </w:r>
                      <w:r>
                        <w:rPr>
                          <w:rFonts w:ascii="Verdana" w:hAnsi="Verdana"/>
                          <w:b/>
                          <w:sz w:val="18"/>
                          <w:szCs w:val="18"/>
                        </w:rPr>
                        <w:t>9</w:t>
                      </w:r>
                    </w:p>
                    <w:p w:rsidR="005C7F12" w:rsidRDefault="005C7F12" w:rsidP="005C7F12">
                      <w:pPr>
                        <w:rPr>
                          <w:rFonts w:ascii="Verdana" w:hAnsi="Verdana"/>
                          <w:sz w:val="18"/>
                          <w:szCs w:val="18"/>
                        </w:rPr>
                      </w:pPr>
                      <w:r w:rsidRPr="009177B5">
                        <w:rPr>
                          <w:rFonts w:ascii="Verdana" w:hAnsi="Verdana"/>
                          <w:sz w:val="18"/>
                          <w:szCs w:val="18"/>
                        </w:rPr>
                        <w:t>PP</w:t>
                      </w:r>
                      <w:r>
                        <w:rPr>
                          <w:rFonts w:ascii="Verdana" w:hAnsi="Verdana"/>
                          <w:sz w:val="18"/>
                          <w:szCs w:val="18"/>
                        </w:rPr>
                        <w:t>Ps</w:t>
                      </w:r>
                      <w:r w:rsidRPr="009177B5">
                        <w:rPr>
                          <w:rFonts w:ascii="Verdana" w:hAnsi="Verdana"/>
                          <w:sz w:val="18"/>
                          <w:szCs w:val="18"/>
                        </w:rPr>
                        <w:t xml:space="preserve"> </w:t>
                      </w:r>
                      <w:r>
                        <w:rPr>
                          <w:rFonts w:ascii="Verdana" w:hAnsi="Verdana"/>
                          <w:sz w:val="18"/>
                          <w:szCs w:val="18"/>
                        </w:rPr>
                        <w:t>which have started under the direction</w:t>
                      </w:r>
                      <w:r w:rsidRPr="009177B5">
                        <w:rPr>
                          <w:rFonts w:ascii="Verdana" w:hAnsi="Verdana"/>
                          <w:sz w:val="18"/>
                          <w:szCs w:val="18"/>
                        </w:rPr>
                        <w:t xml:space="preserve"> </w:t>
                      </w:r>
                      <w:r>
                        <w:rPr>
                          <w:rFonts w:ascii="Verdana" w:hAnsi="Verdana"/>
                          <w:sz w:val="18"/>
                          <w:szCs w:val="18"/>
                        </w:rPr>
                        <w:t>of the</w:t>
                      </w:r>
                      <w:r w:rsidRPr="009177B5">
                        <w:rPr>
                          <w:rFonts w:ascii="Verdana" w:hAnsi="Verdana"/>
                          <w:sz w:val="18"/>
                          <w:szCs w:val="18"/>
                        </w:rPr>
                        <w:t xml:space="preserve"> top</w:t>
                      </w:r>
                      <w:r>
                        <w:rPr>
                          <w:rFonts w:ascii="Verdana" w:hAnsi="Verdana"/>
                          <w:sz w:val="18"/>
                          <w:szCs w:val="18"/>
                        </w:rPr>
                        <w:t>-</w:t>
                      </w:r>
                      <w:r w:rsidRPr="009177B5">
                        <w:rPr>
                          <w:rFonts w:ascii="Verdana" w:hAnsi="Verdana"/>
                          <w:sz w:val="18"/>
                          <w:szCs w:val="18"/>
                        </w:rPr>
                        <w:t>sector</w:t>
                      </w:r>
                      <w:r>
                        <w:rPr>
                          <w:rFonts w:ascii="Verdana" w:hAnsi="Verdana"/>
                          <w:sz w:val="18"/>
                          <w:szCs w:val="18"/>
                        </w:rPr>
                        <w:t>s need to deliver an annual report</w:t>
                      </w:r>
                      <w:r w:rsidRPr="009177B5">
                        <w:rPr>
                          <w:rFonts w:ascii="Verdana" w:hAnsi="Verdana"/>
                          <w:sz w:val="18"/>
                          <w:szCs w:val="18"/>
                        </w:rPr>
                        <w:t xml:space="preserve"> </w:t>
                      </w:r>
                      <w:r>
                        <w:rPr>
                          <w:rFonts w:ascii="Verdana" w:hAnsi="Verdana"/>
                          <w:sz w:val="18"/>
                          <w:szCs w:val="18"/>
                        </w:rPr>
                        <w:t>regarding</w:t>
                      </w:r>
                      <w:r w:rsidRPr="009177B5">
                        <w:rPr>
                          <w:rFonts w:ascii="Verdana" w:hAnsi="Verdana"/>
                          <w:sz w:val="18"/>
                          <w:szCs w:val="18"/>
                        </w:rPr>
                        <w:t xml:space="preserve"> </w:t>
                      </w:r>
                      <w:r>
                        <w:rPr>
                          <w:rFonts w:ascii="Verdana" w:hAnsi="Verdana"/>
                          <w:sz w:val="18"/>
                          <w:szCs w:val="18"/>
                        </w:rPr>
                        <w:t>their research and financial progress</w:t>
                      </w:r>
                      <w:r w:rsidRPr="009177B5">
                        <w:rPr>
                          <w:rFonts w:ascii="Verdana" w:hAnsi="Verdana"/>
                          <w:sz w:val="18"/>
                          <w:szCs w:val="18"/>
                        </w:rPr>
                        <w:t xml:space="preserve">. </w:t>
                      </w:r>
                      <w:r>
                        <w:rPr>
                          <w:rFonts w:ascii="Verdana" w:hAnsi="Verdana"/>
                          <w:sz w:val="18"/>
                          <w:szCs w:val="18"/>
                        </w:rPr>
                        <w:t>For reporting on research progress</w:t>
                      </w:r>
                      <w:r w:rsidRPr="009177B5">
                        <w:rPr>
                          <w:rFonts w:ascii="Verdana" w:hAnsi="Verdana"/>
                          <w:sz w:val="18"/>
                          <w:szCs w:val="18"/>
                        </w:rPr>
                        <w:t xml:space="preserve"> </w:t>
                      </w:r>
                      <w:r>
                        <w:rPr>
                          <w:rFonts w:ascii="Verdana" w:hAnsi="Verdana"/>
                          <w:sz w:val="18"/>
                          <w:szCs w:val="18"/>
                        </w:rPr>
                        <w:t>this</w:t>
                      </w:r>
                      <w:r w:rsidRPr="009177B5">
                        <w:rPr>
                          <w:rFonts w:ascii="Verdana" w:hAnsi="Verdana"/>
                          <w:sz w:val="18"/>
                          <w:szCs w:val="18"/>
                        </w:rPr>
                        <w:t xml:space="preserve"> format </w:t>
                      </w:r>
                      <w:r>
                        <w:rPr>
                          <w:rFonts w:ascii="Verdana" w:hAnsi="Verdana"/>
                          <w:sz w:val="18"/>
                          <w:szCs w:val="18"/>
                        </w:rPr>
                        <w:t>has to be applied</w:t>
                      </w:r>
                      <w:r w:rsidRPr="009177B5">
                        <w:rPr>
                          <w:rFonts w:ascii="Verdana" w:hAnsi="Verdana"/>
                          <w:sz w:val="18"/>
                          <w:szCs w:val="18"/>
                        </w:rPr>
                        <w:t xml:space="preserve">. </w:t>
                      </w:r>
                      <w:r>
                        <w:rPr>
                          <w:rFonts w:ascii="Verdana" w:hAnsi="Verdana"/>
                          <w:sz w:val="18"/>
                          <w:szCs w:val="18"/>
                        </w:rPr>
                        <w:t xml:space="preserve">A separate format ‘PPP final report’ is available for PPPs that have finalized in 2018. </w:t>
                      </w:r>
                    </w:p>
                    <w:p w:rsidR="005C7F12" w:rsidRPr="008E3F40" w:rsidRDefault="005C7F12" w:rsidP="005C7F12">
                      <w:pPr>
                        <w:rPr>
                          <w:rFonts w:ascii="Verdana" w:hAnsi="Verdana"/>
                          <w:b/>
                          <w:sz w:val="18"/>
                          <w:szCs w:val="18"/>
                        </w:rPr>
                      </w:pPr>
                      <w:r>
                        <w:rPr>
                          <w:rFonts w:ascii="Verdana" w:hAnsi="Verdana"/>
                          <w:b/>
                          <w:sz w:val="18"/>
                          <w:szCs w:val="18"/>
                        </w:rPr>
                        <w:t xml:space="preserve">Annual reports are entirely </w:t>
                      </w:r>
                      <w:r w:rsidRPr="00D93FB0">
                        <w:rPr>
                          <w:rFonts w:ascii="Verdana" w:hAnsi="Verdana"/>
                          <w:b/>
                          <w:sz w:val="18"/>
                          <w:szCs w:val="18"/>
                        </w:rPr>
                        <w:t>publi</w:t>
                      </w:r>
                      <w:r>
                        <w:rPr>
                          <w:rFonts w:ascii="Verdana" w:hAnsi="Verdana"/>
                          <w:b/>
                          <w:sz w:val="18"/>
                          <w:szCs w:val="18"/>
                        </w:rPr>
                        <w:t>she</w:t>
                      </w:r>
                      <w:r w:rsidRPr="00D93FB0">
                        <w:rPr>
                          <w:rFonts w:ascii="Verdana" w:hAnsi="Verdana"/>
                          <w:b/>
                          <w:sz w:val="18"/>
                          <w:szCs w:val="18"/>
                        </w:rPr>
                        <w:t xml:space="preserve">d </w:t>
                      </w:r>
                      <w:r>
                        <w:rPr>
                          <w:rFonts w:ascii="Verdana" w:hAnsi="Verdana"/>
                          <w:b/>
                          <w:sz w:val="18"/>
                          <w:szCs w:val="18"/>
                        </w:rPr>
                        <w:t>on</w:t>
                      </w:r>
                      <w:r w:rsidRPr="00D93FB0">
                        <w:rPr>
                          <w:rFonts w:ascii="Verdana" w:hAnsi="Verdana"/>
                          <w:b/>
                          <w:sz w:val="18"/>
                          <w:szCs w:val="18"/>
                        </w:rPr>
                        <w:t xml:space="preserve"> </w:t>
                      </w:r>
                      <w:r>
                        <w:rPr>
                          <w:rFonts w:ascii="Verdana" w:hAnsi="Verdana"/>
                          <w:b/>
                          <w:sz w:val="18"/>
                          <w:szCs w:val="18"/>
                        </w:rPr>
                        <w:t>the TKI/</w:t>
                      </w:r>
                      <w:proofErr w:type="spellStart"/>
                      <w:r w:rsidRPr="00D93FB0">
                        <w:rPr>
                          <w:rFonts w:ascii="Verdana" w:hAnsi="Verdana"/>
                          <w:b/>
                          <w:sz w:val="18"/>
                          <w:szCs w:val="18"/>
                        </w:rPr>
                        <w:t>topsector</w:t>
                      </w:r>
                      <w:proofErr w:type="spellEnd"/>
                      <w:r>
                        <w:rPr>
                          <w:rFonts w:ascii="Verdana" w:hAnsi="Verdana"/>
                          <w:b/>
                          <w:sz w:val="18"/>
                          <w:szCs w:val="18"/>
                        </w:rPr>
                        <w:t xml:space="preserve"> website(s). Please prevent the incorporation of confidential matter </w:t>
                      </w:r>
                      <w:r w:rsidRPr="00D93FB0">
                        <w:rPr>
                          <w:rFonts w:ascii="Verdana" w:hAnsi="Verdana"/>
                          <w:b/>
                          <w:sz w:val="18"/>
                          <w:szCs w:val="18"/>
                        </w:rPr>
                        <w:t xml:space="preserve">in </w:t>
                      </w:r>
                      <w:r>
                        <w:rPr>
                          <w:rFonts w:ascii="Verdana" w:hAnsi="Verdana"/>
                          <w:b/>
                          <w:sz w:val="18"/>
                          <w:szCs w:val="18"/>
                        </w:rPr>
                        <w:t>the report</w:t>
                      </w:r>
                      <w:r w:rsidRPr="00D93FB0">
                        <w:rPr>
                          <w:rFonts w:ascii="Verdana" w:hAnsi="Verdana"/>
                          <w:b/>
                          <w:sz w:val="18"/>
                          <w:szCs w:val="18"/>
                        </w:rPr>
                        <w:t>.</w:t>
                      </w:r>
                    </w:p>
                    <w:p w:rsidR="005C7F12" w:rsidRDefault="005C7F12" w:rsidP="005C7F12">
                      <w:pPr>
                        <w:rPr>
                          <w:rFonts w:ascii="Verdana" w:hAnsi="Verdana"/>
                          <w:sz w:val="18"/>
                          <w:szCs w:val="18"/>
                        </w:rPr>
                      </w:pPr>
                      <w:r>
                        <w:rPr>
                          <w:rFonts w:ascii="Verdana" w:hAnsi="Verdana"/>
                          <w:sz w:val="18"/>
                          <w:szCs w:val="18"/>
                        </w:rPr>
                        <w:t xml:space="preserve">PPP annual </w:t>
                      </w:r>
                      <w:r w:rsidRPr="00CC7656">
                        <w:rPr>
                          <w:rFonts w:ascii="Verdana" w:hAnsi="Verdana"/>
                          <w:sz w:val="18"/>
                          <w:szCs w:val="18"/>
                        </w:rPr>
                        <w:t xml:space="preserve">reports have to </w:t>
                      </w:r>
                      <w:r>
                        <w:rPr>
                          <w:rFonts w:ascii="Verdana" w:hAnsi="Verdana"/>
                          <w:sz w:val="18"/>
                          <w:szCs w:val="18"/>
                        </w:rPr>
                        <w:t xml:space="preserve">be </w:t>
                      </w:r>
                      <w:r w:rsidRPr="00CC7656">
                        <w:rPr>
                          <w:rFonts w:ascii="Verdana" w:hAnsi="Verdana"/>
                          <w:sz w:val="18"/>
                          <w:szCs w:val="18"/>
                        </w:rPr>
                        <w:t xml:space="preserve">submitted </w:t>
                      </w:r>
                      <w:r>
                        <w:rPr>
                          <w:rFonts w:ascii="Verdana" w:hAnsi="Verdana"/>
                          <w:sz w:val="18"/>
                          <w:szCs w:val="18"/>
                        </w:rPr>
                        <w:t xml:space="preserve">- </w:t>
                      </w:r>
                      <w:r w:rsidRPr="00CC7656">
                        <w:rPr>
                          <w:rFonts w:ascii="Verdana" w:hAnsi="Verdana"/>
                          <w:sz w:val="18"/>
                          <w:szCs w:val="18"/>
                        </w:rPr>
                        <w:t xml:space="preserve">pooled for each research organisation </w:t>
                      </w:r>
                      <w:r>
                        <w:rPr>
                          <w:rFonts w:ascii="Verdana" w:hAnsi="Verdana"/>
                          <w:sz w:val="18"/>
                          <w:szCs w:val="18"/>
                        </w:rPr>
                        <w:t xml:space="preserve">- </w:t>
                      </w:r>
                      <w:r w:rsidRPr="00CC7656">
                        <w:rPr>
                          <w:rFonts w:ascii="Verdana" w:hAnsi="Verdana"/>
                          <w:sz w:val="18"/>
                          <w:szCs w:val="18"/>
                        </w:rPr>
                        <w:t>before</w:t>
                      </w:r>
                      <w:r>
                        <w:rPr>
                          <w:rFonts w:ascii="Verdana" w:hAnsi="Verdana"/>
                          <w:sz w:val="18"/>
                          <w:szCs w:val="18"/>
                        </w:rPr>
                        <w:t xml:space="preserve"> </w:t>
                      </w:r>
                    </w:p>
                    <w:p w:rsidR="005C7F12" w:rsidRPr="00BF2228" w:rsidRDefault="005C7F12" w:rsidP="005C7F12">
                      <w:pPr>
                        <w:rPr>
                          <w:b/>
                        </w:rPr>
                      </w:pPr>
                      <w:r w:rsidRPr="00CC7656">
                        <w:rPr>
                          <w:rFonts w:ascii="Verdana" w:hAnsi="Verdana"/>
                          <w:sz w:val="18"/>
                          <w:szCs w:val="18"/>
                        </w:rPr>
                        <w:t xml:space="preserve">1 </w:t>
                      </w:r>
                      <w:r>
                        <w:rPr>
                          <w:rFonts w:ascii="Verdana" w:hAnsi="Verdana"/>
                          <w:sz w:val="18"/>
                          <w:szCs w:val="18"/>
                        </w:rPr>
                        <w:t>March</w:t>
                      </w:r>
                      <w:r w:rsidRPr="00CC7656">
                        <w:rPr>
                          <w:rFonts w:ascii="Verdana" w:hAnsi="Verdana"/>
                          <w:sz w:val="18"/>
                          <w:szCs w:val="18"/>
                        </w:rPr>
                        <w:t xml:space="preserve"> 20</w:t>
                      </w:r>
                      <w:r>
                        <w:rPr>
                          <w:rFonts w:ascii="Verdana" w:hAnsi="Verdana"/>
                          <w:sz w:val="18"/>
                          <w:szCs w:val="18"/>
                        </w:rPr>
                        <w:t>20</w:t>
                      </w:r>
                      <w:r w:rsidRPr="00CC7656">
                        <w:rPr>
                          <w:rFonts w:ascii="Verdana" w:hAnsi="Verdana"/>
                          <w:sz w:val="18"/>
                          <w:szCs w:val="18"/>
                        </w:rPr>
                        <w:t xml:space="preserve"> to the </w:t>
                      </w:r>
                      <w:r w:rsidRPr="00440D0F">
                        <w:rPr>
                          <w:rFonts w:ascii="Verdana" w:hAnsi="Verdana"/>
                          <w:sz w:val="18"/>
                          <w:szCs w:val="18"/>
                        </w:rPr>
                        <w:t xml:space="preserve">TKIs at </w:t>
                      </w:r>
                      <w:hyperlink r:id="rId11" w:history="1">
                        <w:r w:rsidRPr="00440D0F">
                          <w:rPr>
                            <w:rStyle w:val="Hyperlink"/>
                            <w:rFonts w:ascii="Verdana" w:hAnsi="Verdana"/>
                            <w:sz w:val="18"/>
                            <w:szCs w:val="18"/>
                          </w:rPr>
                          <w:t>info@tki-agrifood.nl</w:t>
                        </w:r>
                      </w:hyperlink>
                      <w:r w:rsidRPr="00440D0F">
                        <w:rPr>
                          <w:rFonts w:ascii="Verdana" w:hAnsi="Verdana"/>
                          <w:sz w:val="18"/>
                          <w:szCs w:val="18"/>
                        </w:rPr>
                        <w:t xml:space="preserve"> or at </w:t>
                      </w:r>
                      <w:hyperlink r:id="rId12" w:history="1">
                        <w:r w:rsidRPr="00440D0F">
                          <w:rPr>
                            <w:rStyle w:val="Hyperlink"/>
                            <w:rFonts w:ascii="Verdana" w:hAnsi="Verdana"/>
                            <w:sz w:val="18"/>
                            <w:szCs w:val="18"/>
                          </w:rPr>
                          <w:t>info@tkitu.nl</w:t>
                        </w:r>
                      </w:hyperlink>
                      <w:r w:rsidRPr="00440D0F">
                        <w:rPr>
                          <w:rStyle w:val="Hyperlink"/>
                          <w:rFonts w:ascii="Verdana" w:hAnsi="Verdana"/>
                          <w:sz w:val="18"/>
                          <w:szCs w:val="18"/>
                        </w:rPr>
                        <w:t>.</w:t>
                      </w:r>
                      <w:r w:rsidRPr="00440D0F">
                        <w:rPr>
                          <w:rFonts w:ascii="Verdana" w:hAnsi="Verdana"/>
                          <w:sz w:val="18"/>
                          <w:szCs w:val="18"/>
                        </w:rPr>
                        <w:t xml:space="preserve"> For Wageningen </w:t>
                      </w:r>
                      <w:r>
                        <w:rPr>
                          <w:rFonts w:ascii="Verdana" w:hAnsi="Verdana"/>
                          <w:sz w:val="18"/>
                          <w:szCs w:val="18"/>
                        </w:rPr>
                        <w:t>Research the delivery of reports occurs centrally.</w:t>
                      </w:r>
                    </w:p>
                  </w:txbxContent>
                </v:textbox>
                <w10:wrap anchorx="margin"/>
              </v:shape>
            </w:pict>
          </mc:Fallback>
        </mc:AlternateContent>
      </w:r>
    </w:p>
    <w:p w:rsidR="005C7F12" w:rsidRPr="009177B5" w:rsidRDefault="005C7F12" w:rsidP="005C7F12">
      <w:pPr>
        <w:rPr>
          <w:rFonts w:ascii="Verdana" w:hAnsi="Verdana" w:cs="Arial"/>
          <w:b/>
          <w:sz w:val="18"/>
          <w:szCs w:val="18"/>
        </w:rPr>
      </w:pPr>
    </w:p>
    <w:p w:rsidR="005C7F12" w:rsidRPr="009177B5" w:rsidRDefault="005C7F12" w:rsidP="005C7F12">
      <w:pPr>
        <w:rPr>
          <w:rFonts w:ascii="Verdana" w:hAnsi="Verdana" w:cs="Arial"/>
          <w:b/>
          <w:sz w:val="18"/>
          <w:szCs w:val="18"/>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p w:rsidR="005C7F12" w:rsidRDefault="005C7F12" w:rsidP="005C7F12">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3"/>
      </w:tblGrid>
      <w:tr w:rsidR="005C7F12" w:rsidRPr="002D6B68" w:rsidTr="002667F6">
        <w:tc>
          <w:tcPr>
            <w:tcW w:w="9060" w:type="dxa"/>
            <w:gridSpan w:val="2"/>
            <w:shd w:val="clear" w:color="auto" w:fill="auto"/>
          </w:tcPr>
          <w:p w:rsidR="005C7F12" w:rsidRPr="002D6B68" w:rsidRDefault="005C7F12" w:rsidP="002667F6">
            <w:pPr>
              <w:rPr>
                <w:rFonts w:ascii="Verdana" w:hAnsi="Verdana" w:cs="Arial"/>
                <w:b/>
                <w:sz w:val="18"/>
                <w:szCs w:val="18"/>
              </w:rPr>
            </w:pPr>
            <w:r>
              <w:rPr>
                <w:rFonts w:ascii="Verdana" w:hAnsi="Verdana" w:cs="Arial"/>
                <w:b/>
                <w:sz w:val="18"/>
                <w:szCs w:val="18"/>
              </w:rPr>
              <w:t>General</w:t>
            </w:r>
            <w:r w:rsidRPr="002D6B68">
              <w:rPr>
                <w:rFonts w:ascii="Verdana" w:hAnsi="Verdana" w:cs="Arial"/>
                <w:b/>
                <w:sz w:val="18"/>
                <w:szCs w:val="18"/>
              </w:rPr>
              <w:t xml:space="preserve"> </w:t>
            </w:r>
            <w:r>
              <w:rPr>
                <w:rFonts w:ascii="Verdana" w:hAnsi="Verdana" w:cs="Arial"/>
                <w:b/>
                <w:sz w:val="18"/>
                <w:szCs w:val="18"/>
              </w:rPr>
              <w:t>data</w:t>
            </w:r>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sidRPr="002D6B68">
              <w:rPr>
                <w:rFonts w:ascii="Verdana" w:hAnsi="Verdana" w:cs="Arial"/>
                <w:sz w:val="18"/>
                <w:szCs w:val="18"/>
              </w:rPr>
              <w:t>PP</w:t>
            </w:r>
            <w:r>
              <w:rPr>
                <w:rFonts w:ascii="Verdana" w:hAnsi="Verdana" w:cs="Arial"/>
                <w:sz w:val="18"/>
                <w:szCs w:val="18"/>
              </w:rPr>
              <w:t xml:space="preserve">P </w:t>
            </w:r>
            <w:r w:rsidRPr="002D6B68">
              <w:rPr>
                <w:rFonts w:ascii="Verdana" w:hAnsi="Verdana" w:cs="Arial"/>
                <w:sz w:val="18"/>
                <w:szCs w:val="18"/>
              </w:rPr>
              <w:t>num</w:t>
            </w:r>
            <w:r>
              <w:rPr>
                <w:rFonts w:ascii="Verdana" w:hAnsi="Verdana" w:cs="Arial"/>
                <w:sz w:val="18"/>
                <w:szCs w:val="18"/>
              </w:rPr>
              <w:t>b</w:t>
            </w:r>
            <w:r w:rsidRPr="002D6B68">
              <w:rPr>
                <w:rFonts w:ascii="Verdana" w:hAnsi="Verdana" w:cs="Arial"/>
                <w:sz w:val="18"/>
                <w:szCs w:val="18"/>
              </w:rPr>
              <w:t>er</w:t>
            </w:r>
          </w:p>
        </w:tc>
        <w:tc>
          <w:tcPr>
            <w:tcW w:w="5663" w:type="dxa"/>
            <w:shd w:val="clear" w:color="auto" w:fill="auto"/>
          </w:tcPr>
          <w:p w:rsidR="005C7F12" w:rsidRPr="00440D0F" w:rsidRDefault="005C7F12" w:rsidP="002667F6">
            <w:pPr>
              <w:rPr>
                <w:rFonts w:ascii="Verdana" w:hAnsi="Verdana" w:cs="Arial"/>
                <w:bCs/>
                <w:sz w:val="18"/>
                <w:szCs w:val="18"/>
              </w:rPr>
            </w:pPr>
            <w:r w:rsidRPr="00B45136">
              <w:rPr>
                <w:rFonts w:ascii="Verdana" w:hAnsi="Verdana" w:cs="Arial"/>
                <w:b/>
                <w:sz w:val="18"/>
                <w:szCs w:val="18"/>
                <w:lang w:val="en-US"/>
              </w:rPr>
              <w:t>AF-16506</w:t>
            </w:r>
          </w:p>
        </w:tc>
      </w:tr>
      <w:tr w:rsidR="005C7F12" w:rsidRPr="009601F8" w:rsidTr="002667F6">
        <w:tc>
          <w:tcPr>
            <w:tcW w:w="3397" w:type="dxa"/>
            <w:shd w:val="clear" w:color="auto" w:fill="auto"/>
          </w:tcPr>
          <w:p w:rsidR="005C7F12" w:rsidRPr="002D6B68" w:rsidRDefault="005C7F12" w:rsidP="002667F6">
            <w:pPr>
              <w:rPr>
                <w:rFonts w:ascii="Verdana" w:hAnsi="Verdana" w:cs="Arial"/>
                <w:sz w:val="18"/>
                <w:szCs w:val="18"/>
              </w:rPr>
            </w:pPr>
            <w:r w:rsidRPr="002D6B68">
              <w:rPr>
                <w:rFonts w:ascii="Verdana" w:hAnsi="Verdana" w:cs="Arial"/>
                <w:sz w:val="18"/>
                <w:szCs w:val="18"/>
              </w:rPr>
              <w:t>Titl</w:t>
            </w:r>
            <w:r>
              <w:rPr>
                <w:rFonts w:ascii="Verdana" w:hAnsi="Verdana" w:cs="Arial"/>
                <w:sz w:val="18"/>
                <w:szCs w:val="18"/>
              </w:rPr>
              <w:t>e</w:t>
            </w:r>
          </w:p>
        </w:tc>
        <w:tc>
          <w:tcPr>
            <w:tcW w:w="5663" w:type="dxa"/>
            <w:shd w:val="clear" w:color="auto" w:fill="auto"/>
          </w:tcPr>
          <w:p w:rsidR="005C7F12" w:rsidRPr="009601F8" w:rsidRDefault="005C7F12" w:rsidP="002667F6">
            <w:pPr>
              <w:rPr>
                <w:rFonts w:ascii="Verdana" w:hAnsi="Verdana" w:cs="Arial"/>
                <w:b/>
                <w:sz w:val="18"/>
                <w:szCs w:val="18"/>
              </w:rPr>
            </w:pPr>
            <w:r w:rsidRPr="00B45136">
              <w:rPr>
                <w:rFonts w:ascii="Verdana" w:hAnsi="Verdana" w:cs="Arial"/>
                <w:b/>
                <w:sz w:val="18"/>
                <w:szCs w:val="18"/>
                <w:lang w:val="en-US"/>
              </w:rPr>
              <w:t>Safeguarding product structure and mechanical properties while using new sustainable sources and processing steps: a multiscale and interdisciplinary approach</w:t>
            </w:r>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Pr>
                <w:rFonts w:ascii="Verdana" w:hAnsi="Verdana" w:cs="Arial"/>
                <w:sz w:val="18"/>
                <w:szCs w:val="18"/>
              </w:rPr>
              <w:t xml:space="preserve">Theme </w:t>
            </w:r>
          </w:p>
        </w:tc>
        <w:tc>
          <w:tcPr>
            <w:tcW w:w="5663" w:type="dxa"/>
            <w:shd w:val="clear" w:color="auto" w:fill="auto"/>
          </w:tcPr>
          <w:p w:rsidR="005C7F12" w:rsidRPr="002D6B68" w:rsidRDefault="005C7F12" w:rsidP="002667F6">
            <w:pPr>
              <w:rPr>
                <w:rFonts w:ascii="Verdana" w:hAnsi="Verdana" w:cs="Arial"/>
                <w:b/>
                <w:sz w:val="18"/>
                <w:szCs w:val="18"/>
              </w:rPr>
            </w:pPr>
            <w:proofErr w:type="spellStart"/>
            <w:r w:rsidRPr="00B45136">
              <w:rPr>
                <w:rFonts w:ascii="Verdana" w:hAnsi="Verdana" w:cs="Arial"/>
                <w:b/>
                <w:sz w:val="18"/>
                <w:szCs w:val="18"/>
                <w:lang w:val="en-US"/>
              </w:rPr>
              <w:t>Gezond&amp;Veilig</w:t>
            </w:r>
            <w:proofErr w:type="spellEnd"/>
          </w:p>
        </w:tc>
      </w:tr>
      <w:tr w:rsidR="005C7F12" w:rsidRPr="002D6B68" w:rsidTr="002667F6">
        <w:tc>
          <w:tcPr>
            <w:tcW w:w="3397" w:type="dxa"/>
            <w:shd w:val="clear" w:color="auto" w:fill="auto"/>
          </w:tcPr>
          <w:p w:rsidR="005C7F12" w:rsidRDefault="005C7F12" w:rsidP="002667F6">
            <w:pPr>
              <w:rPr>
                <w:rFonts w:ascii="Verdana" w:hAnsi="Verdana" w:cs="Arial"/>
                <w:sz w:val="18"/>
                <w:szCs w:val="18"/>
              </w:rPr>
            </w:pPr>
            <w:r>
              <w:rPr>
                <w:rFonts w:ascii="Verdana" w:hAnsi="Verdana" w:cs="Arial"/>
                <w:sz w:val="18"/>
                <w:szCs w:val="18"/>
              </w:rPr>
              <w:t>Executing research organisation(s)</w:t>
            </w:r>
          </w:p>
        </w:tc>
        <w:tc>
          <w:tcPr>
            <w:tcW w:w="5663" w:type="dxa"/>
            <w:shd w:val="clear" w:color="auto" w:fill="auto"/>
          </w:tcPr>
          <w:p w:rsidR="005C7F12" w:rsidRDefault="005C7F12" w:rsidP="002667F6">
            <w:pPr>
              <w:rPr>
                <w:rFonts w:ascii="Verdana" w:hAnsi="Verdana" w:cs="Arial"/>
                <w:b/>
                <w:sz w:val="18"/>
                <w:szCs w:val="18"/>
              </w:rPr>
            </w:pPr>
            <w:proofErr w:type="spellStart"/>
            <w:r>
              <w:rPr>
                <w:rFonts w:ascii="Verdana" w:hAnsi="Verdana" w:cs="Arial"/>
                <w:b/>
                <w:sz w:val="18"/>
                <w:szCs w:val="18"/>
              </w:rPr>
              <w:t>TiFN</w:t>
            </w:r>
            <w:proofErr w:type="spellEnd"/>
            <w:r>
              <w:rPr>
                <w:rFonts w:ascii="Verdana" w:hAnsi="Verdana" w:cs="Arial"/>
                <w:b/>
                <w:sz w:val="18"/>
                <w:szCs w:val="18"/>
              </w:rPr>
              <w:t xml:space="preserve">, </w:t>
            </w:r>
          </w:p>
          <w:p w:rsidR="005C7F12" w:rsidRDefault="005C7F12" w:rsidP="002667F6">
            <w:pPr>
              <w:rPr>
                <w:rFonts w:ascii="Verdana" w:hAnsi="Verdana" w:cs="Arial"/>
                <w:b/>
                <w:sz w:val="18"/>
                <w:szCs w:val="18"/>
              </w:rPr>
            </w:pPr>
            <w:r>
              <w:rPr>
                <w:rFonts w:ascii="Verdana" w:hAnsi="Verdana" w:cs="Arial"/>
                <w:b/>
                <w:sz w:val="18"/>
                <w:szCs w:val="18"/>
              </w:rPr>
              <w:t xml:space="preserve">Wageningen University and Research, </w:t>
            </w:r>
          </w:p>
          <w:p w:rsidR="005C7F12" w:rsidRDefault="005C7F12" w:rsidP="002667F6">
            <w:pPr>
              <w:rPr>
                <w:rFonts w:ascii="Verdana" w:hAnsi="Verdana" w:cs="Arial"/>
                <w:b/>
                <w:sz w:val="18"/>
                <w:szCs w:val="18"/>
              </w:rPr>
            </w:pPr>
            <w:proofErr w:type="spellStart"/>
            <w:r>
              <w:rPr>
                <w:rFonts w:ascii="Verdana" w:hAnsi="Verdana" w:cs="Arial"/>
                <w:b/>
                <w:sz w:val="18"/>
                <w:szCs w:val="18"/>
              </w:rPr>
              <w:t>Universty</w:t>
            </w:r>
            <w:proofErr w:type="spellEnd"/>
            <w:r>
              <w:rPr>
                <w:rFonts w:ascii="Verdana" w:hAnsi="Verdana" w:cs="Arial"/>
                <w:b/>
                <w:sz w:val="18"/>
                <w:szCs w:val="18"/>
              </w:rPr>
              <w:t xml:space="preserve"> of Amsterdam</w:t>
            </w:r>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Pr>
                <w:rFonts w:ascii="Verdana" w:hAnsi="Verdana" w:cs="Arial"/>
                <w:sz w:val="18"/>
                <w:szCs w:val="18"/>
              </w:rPr>
              <w:t>Project leader research (name + email address)</w:t>
            </w:r>
          </w:p>
        </w:tc>
        <w:tc>
          <w:tcPr>
            <w:tcW w:w="5663" w:type="dxa"/>
            <w:shd w:val="clear" w:color="auto" w:fill="auto"/>
          </w:tcPr>
          <w:p w:rsidR="005C7F12" w:rsidRPr="00B45136" w:rsidRDefault="005C7F12" w:rsidP="002667F6">
            <w:pPr>
              <w:rPr>
                <w:rFonts w:ascii="Verdana" w:hAnsi="Verdana" w:cs="Arial"/>
                <w:b/>
                <w:sz w:val="18"/>
                <w:szCs w:val="18"/>
                <w:lang w:val="en-US"/>
              </w:rPr>
            </w:pPr>
            <w:r w:rsidRPr="00B45136">
              <w:rPr>
                <w:rFonts w:ascii="Verdana" w:hAnsi="Verdana" w:cs="Arial"/>
                <w:b/>
                <w:sz w:val="18"/>
                <w:szCs w:val="18"/>
                <w:lang w:val="en-US"/>
              </w:rPr>
              <w:t xml:space="preserve">Marcel </w:t>
            </w:r>
            <w:proofErr w:type="spellStart"/>
            <w:r w:rsidRPr="00B45136">
              <w:rPr>
                <w:rFonts w:ascii="Verdana" w:hAnsi="Verdana" w:cs="Arial"/>
                <w:b/>
                <w:sz w:val="18"/>
                <w:szCs w:val="18"/>
                <w:lang w:val="en-US"/>
              </w:rPr>
              <w:t>Meinders</w:t>
            </w:r>
            <w:proofErr w:type="spellEnd"/>
          </w:p>
          <w:p w:rsidR="005C7F12" w:rsidRPr="002D6B68" w:rsidRDefault="005C7F12" w:rsidP="002667F6">
            <w:pPr>
              <w:rPr>
                <w:rFonts w:ascii="Verdana" w:hAnsi="Verdana" w:cs="Arial"/>
                <w:b/>
                <w:sz w:val="18"/>
                <w:szCs w:val="18"/>
              </w:rPr>
            </w:pPr>
            <w:r w:rsidRPr="00B45136">
              <w:rPr>
                <w:rFonts w:ascii="Verdana" w:hAnsi="Verdana" w:cs="Arial"/>
                <w:b/>
                <w:sz w:val="18"/>
                <w:szCs w:val="18"/>
                <w:lang w:val="en-US"/>
              </w:rPr>
              <w:t>Marcel.meinders@wur.nl</w:t>
            </w:r>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Pr>
                <w:rFonts w:ascii="Verdana" w:hAnsi="Verdana" w:cs="Arial"/>
                <w:sz w:val="18"/>
                <w:szCs w:val="18"/>
              </w:rPr>
              <w:t>Coordinator (on behalf of private parties</w:t>
            </w:r>
            <w:r w:rsidRPr="002D6B68">
              <w:rPr>
                <w:rFonts w:ascii="Verdana" w:hAnsi="Verdana" w:cs="Arial"/>
                <w:sz w:val="18"/>
                <w:szCs w:val="18"/>
              </w:rPr>
              <w:t>)</w:t>
            </w:r>
          </w:p>
        </w:tc>
        <w:tc>
          <w:tcPr>
            <w:tcW w:w="5663" w:type="dxa"/>
            <w:shd w:val="clear" w:color="auto" w:fill="auto"/>
          </w:tcPr>
          <w:p w:rsidR="005C7F12" w:rsidRPr="002D6B68" w:rsidRDefault="005C7F12" w:rsidP="002667F6">
            <w:pPr>
              <w:rPr>
                <w:rFonts w:ascii="Verdana" w:hAnsi="Verdana" w:cs="Arial"/>
                <w:b/>
                <w:sz w:val="18"/>
                <w:szCs w:val="18"/>
              </w:rPr>
            </w:pPr>
            <w:proofErr w:type="spellStart"/>
            <w:r>
              <w:rPr>
                <w:rFonts w:ascii="Verdana" w:hAnsi="Verdana" w:cs="Arial"/>
                <w:b/>
                <w:sz w:val="18"/>
                <w:szCs w:val="18"/>
              </w:rPr>
              <w:t>TiFN</w:t>
            </w:r>
            <w:proofErr w:type="spellEnd"/>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sidRPr="002D6B68">
              <w:rPr>
                <w:rFonts w:ascii="Verdana" w:hAnsi="Verdana" w:cs="Arial"/>
                <w:sz w:val="18"/>
                <w:szCs w:val="18"/>
              </w:rPr>
              <w:t>Contact</w:t>
            </w:r>
            <w:r>
              <w:rPr>
                <w:rFonts w:ascii="Verdana" w:hAnsi="Verdana" w:cs="Arial"/>
                <w:sz w:val="18"/>
                <w:szCs w:val="18"/>
              </w:rPr>
              <w:t xml:space="preserve"> </w:t>
            </w:r>
            <w:r w:rsidRPr="002D6B68">
              <w:rPr>
                <w:rFonts w:ascii="Verdana" w:hAnsi="Verdana" w:cs="Arial"/>
                <w:sz w:val="18"/>
                <w:szCs w:val="18"/>
              </w:rPr>
              <w:t xml:space="preserve">person </w:t>
            </w:r>
            <w:r>
              <w:rPr>
                <w:rFonts w:ascii="Verdana" w:hAnsi="Verdana" w:cs="Arial"/>
                <w:sz w:val="18"/>
                <w:szCs w:val="18"/>
              </w:rPr>
              <w:t>of government</w:t>
            </w:r>
          </w:p>
        </w:tc>
        <w:tc>
          <w:tcPr>
            <w:tcW w:w="5663" w:type="dxa"/>
            <w:shd w:val="clear" w:color="auto" w:fill="auto"/>
          </w:tcPr>
          <w:p w:rsidR="005C7F12" w:rsidRPr="002D6B68" w:rsidRDefault="005C7F12" w:rsidP="002667F6">
            <w:pPr>
              <w:rPr>
                <w:rFonts w:ascii="Verdana" w:hAnsi="Verdana" w:cs="Arial"/>
                <w:b/>
                <w:sz w:val="18"/>
                <w:szCs w:val="18"/>
              </w:rPr>
            </w:pPr>
          </w:p>
        </w:tc>
      </w:tr>
      <w:tr w:rsidR="005C7F12" w:rsidRPr="002D6B68" w:rsidTr="002667F6">
        <w:tc>
          <w:tcPr>
            <w:tcW w:w="3397" w:type="dxa"/>
            <w:shd w:val="clear" w:color="auto" w:fill="auto"/>
          </w:tcPr>
          <w:p w:rsidR="005C7F12" w:rsidRPr="002D6B68" w:rsidRDefault="005C7F12" w:rsidP="002667F6">
            <w:pPr>
              <w:rPr>
                <w:rFonts w:ascii="Verdana" w:hAnsi="Verdana" w:cs="Arial"/>
                <w:sz w:val="18"/>
                <w:szCs w:val="18"/>
              </w:rPr>
            </w:pPr>
            <w:r>
              <w:rPr>
                <w:rFonts w:ascii="Verdana" w:hAnsi="Verdana" w:cs="Arial"/>
                <w:sz w:val="18"/>
                <w:szCs w:val="18"/>
              </w:rPr>
              <w:t>Total project budget (k€)</w:t>
            </w:r>
          </w:p>
        </w:tc>
        <w:tc>
          <w:tcPr>
            <w:tcW w:w="5663" w:type="dxa"/>
            <w:shd w:val="clear" w:color="auto" w:fill="auto"/>
          </w:tcPr>
          <w:p w:rsidR="005C7F12" w:rsidRPr="002D6B68" w:rsidRDefault="005C7F12" w:rsidP="002667F6">
            <w:pPr>
              <w:rPr>
                <w:rFonts w:ascii="Verdana" w:hAnsi="Verdana" w:cs="Arial"/>
                <w:b/>
                <w:sz w:val="18"/>
                <w:szCs w:val="18"/>
              </w:rPr>
            </w:pPr>
            <w:r w:rsidRPr="008F3833">
              <w:rPr>
                <w:rFonts w:ascii="Verdana" w:hAnsi="Verdana" w:cs="Arial"/>
                <w:b/>
                <w:sz w:val="18"/>
                <w:szCs w:val="18"/>
              </w:rPr>
              <w:t>3846000</w:t>
            </w:r>
            <w:r>
              <w:rPr>
                <w:rFonts w:ascii="Verdana" w:hAnsi="Verdana" w:cs="Arial"/>
                <w:b/>
                <w:sz w:val="18"/>
                <w:szCs w:val="18"/>
              </w:rPr>
              <w:t xml:space="preserve"> euro</w:t>
            </w:r>
          </w:p>
        </w:tc>
      </w:tr>
      <w:tr w:rsidR="005C7F12" w:rsidRPr="002D6B68" w:rsidTr="002667F6">
        <w:tc>
          <w:tcPr>
            <w:tcW w:w="3397" w:type="dxa"/>
            <w:shd w:val="clear" w:color="auto" w:fill="auto"/>
          </w:tcPr>
          <w:p w:rsidR="005C7F12" w:rsidRDefault="005C7F12" w:rsidP="002667F6">
            <w:pPr>
              <w:rPr>
                <w:rFonts w:ascii="Verdana" w:hAnsi="Verdana" w:cs="Arial"/>
                <w:sz w:val="18"/>
                <w:szCs w:val="18"/>
              </w:rPr>
            </w:pPr>
            <w:r>
              <w:rPr>
                <w:rFonts w:ascii="Verdana" w:hAnsi="Verdana" w:cs="Arial"/>
                <w:sz w:val="18"/>
                <w:szCs w:val="18"/>
              </w:rPr>
              <w:t>Project website address</w:t>
            </w:r>
          </w:p>
        </w:tc>
        <w:tc>
          <w:tcPr>
            <w:tcW w:w="5663" w:type="dxa"/>
            <w:shd w:val="clear" w:color="auto" w:fill="auto"/>
          </w:tcPr>
          <w:p w:rsidR="005C7F12" w:rsidRPr="002D6B68" w:rsidRDefault="005C7F12" w:rsidP="002667F6">
            <w:pPr>
              <w:rPr>
                <w:rFonts w:ascii="Verdana" w:hAnsi="Verdana" w:cs="Arial"/>
                <w:b/>
                <w:sz w:val="18"/>
                <w:szCs w:val="18"/>
              </w:rPr>
            </w:pPr>
            <w:r w:rsidRPr="008F3833">
              <w:rPr>
                <w:rFonts w:ascii="Verdana" w:hAnsi="Verdana" w:cs="Arial"/>
                <w:b/>
                <w:sz w:val="18"/>
                <w:szCs w:val="18"/>
              </w:rPr>
              <w:t>https://www.tifn.nl/project/sustainable-ingredients/</w:t>
            </w:r>
          </w:p>
        </w:tc>
      </w:tr>
      <w:tr w:rsidR="005C7F12" w:rsidRPr="002D6B68" w:rsidTr="002667F6">
        <w:tc>
          <w:tcPr>
            <w:tcW w:w="3397" w:type="dxa"/>
            <w:shd w:val="clear" w:color="auto" w:fill="auto"/>
          </w:tcPr>
          <w:p w:rsidR="005C7F12" w:rsidRDefault="005C7F12" w:rsidP="002667F6">
            <w:pPr>
              <w:rPr>
                <w:rFonts w:ascii="Verdana" w:hAnsi="Verdana" w:cs="Arial"/>
                <w:sz w:val="18"/>
                <w:szCs w:val="18"/>
              </w:rPr>
            </w:pPr>
            <w:r>
              <w:rPr>
                <w:rFonts w:ascii="Verdana" w:hAnsi="Verdana" w:cs="Arial"/>
                <w:sz w:val="18"/>
                <w:szCs w:val="18"/>
              </w:rPr>
              <w:t>Starting date</w:t>
            </w:r>
          </w:p>
        </w:tc>
        <w:tc>
          <w:tcPr>
            <w:tcW w:w="5663" w:type="dxa"/>
            <w:shd w:val="clear" w:color="auto" w:fill="auto"/>
          </w:tcPr>
          <w:p w:rsidR="005C7F12" w:rsidRPr="002D6B68" w:rsidRDefault="005C7F12" w:rsidP="002667F6">
            <w:pPr>
              <w:rPr>
                <w:rFonts w:ascii="Verdana" w:hAnsi="Verdana" w:cs="Arial"/>
                <w:b/>
                <w:sz w:val="18"/>
                <w:szCs w:val="18"/>
              </w:rPr>
            </w:pPr>
            <w:r>
              <w:rPr>
                <w:rFonts w:ascii="Verdana" w:hAnsi="Verdana" w:cs="Arial"/>
                <w:b/>
                <w:sz w:val="18"/>
                <w:szCs w:val="18"/>
              </w:rPr>
              <w:t>1-1-2017</w:t>
            </w:r>
          </w:p>
        </w:tc>
      </w:tr>
      <w:tr w:rsidR="005C7F12" w:rsidRPr="002D6B68" w:rsidTr="002667F6">
        <w:tc>
          <w:tcPr>
            <w:tcW w:w="3397" w:type="dxa"/>
            <w:shd w:val="clear" w:color="auto" w:fill="auto"/>
          </w:tcPr>
          <w:p w:rsidR="005C7F12" w:rsidRDefault="005C7F12" w:rsidP="002667F6">
            <w:pPr>
              <w:rPr>
                <w:rFonts w:ascii="Verdana" w:hAnsi="Verdana" w:cs="Arial"/>
                <w:sz w:val="18"/>
                <w:szCs w:val="18"/>
              </w:rPr>
            </w:pPr>
            <w:r>
              <w:rPr>
                <w:rFonts w:ascii="Verdana" w:hAnsi="Verdana" w:cs="Arial"/>
                <w:sz w:val="18"/>
                <w:szCs w:val="18"/>
              </w:rPr>
              <w:t>Final date</w:t>
            </w:r>
          </w:p>
        </w:tc>
        <w:tc>
          <w:tcPr>
            <w:tcW w:w="5663" w:type="dxa"/>
            <w:shd w:val="clear" w:color="auto" w:fill="auto"/>
          </w:tcPr>
          <w:p w:rsidR="005C7F12" w:rsidRPr="002D6B68" w:rsidRDefault="005C7F12" w:rsidP="002667F6">
            <w:pPr>
              <w:rPr>
                <w:rFonts w:ascii="Verdana" w:hAnsi="Verdana" w:cs="Arial"/>
                <w:b/>
                <w:sz w:val="18"/>
                <w:szCs w:val="18"/>
              </w:rPr>
            </w:pPr>
            <w:r>
              <w:rPr>
                <w:rFonts w:ascii="Verdana" w:hAnsi="Verdana" w:cs="Arial"/>
                <w:b/>
                <w:sz w:val="18"/>
                <w:szCs w:val="18"/>
              </w:rPr>
              <w:t>1-1-2021</w:t>
            </w:r>
          </w:p>
        </w:tc>
      </w:tr>
    </w:tbl>
    <w:p w:rsidR="005C7F12" w:rsidRDefault="005C7F12" w:rsidP="005C7F12">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5875"/>
      </w:tblGrid>
      <w:tr w:rsidR="005C7F12" w:rsidRPr="00006D5F" w:rsidTr="002667F6">
        <w:tc>
          <w:tcPr>
            <w:tcW w:w="9060" w:type="dxa"/>
            <w:gridSpan w:val="2"/>
            <w:shd w:val="clear" w:color="auto" w:fill="auto"/>
          </w:tcPr>
          <w:p w:rsidR="005C7F12" w:rsidRDefault="005C7F12" w:rsidP="002667F6">
            <w:pPr>
              <w:rPr>
                <w:rFonts w:ascii="Verdana" w:hAnsi="Verdana" w:cs="Arial"/>
                <w:b/>
                <w:sz w:val="18"/>
                <w:szCs w:val="18"/>
              </w:rPr>
            </w:pPr>
            <w:r w:rsidRPr="00CC68AB">
              <w:rPr>
                <w:rFonts w:ascii="Verdana" w:hAnsi="Verdana" w:cs="Arial"/>
                <w:b/>
                <w:sz w:val="18"/>
                <w:szCs w:val="18"/>
              </w:rPr>
              <w:t>Approval coordinator/consortium</w:t>
            </w:r>
          </w:p>
          <w:p w:rsidR="005C7F12" w:rsidRPr="00CC68AB" w:rsidRDefault="005C7F12" w:rsidP="002667F6">
            <w:pPr>
              <w:rPr>
                <w:rFonts w:ascii="Verdana" w:hAnsi="Verdana" w:cs="Arial"/>
                <w:sz w:val="18"/>
                <w:szCs w:val="18"/>
              </w:rPr>
            </w:pPr>
            <w:r w:rsidRPr="00CC68AB">
              <w:rPr>
                <w:rFonts w:ascii="Verdana" w:hAnsi="Verdana" w:cs="Arial"/>
                <w:sz w:val="18"/>
                <w:szCs w:val="18"/>
              </w:rPr>
              <w:t xml:space="preserve">The </w:t>
            </w:r>
            <w:r>
              <w:rPr>
                <w:rFonts w:ascii="Verdana" w:hAnsi="Verdana" w:cs="Arial"/>
                <w:sz w:val="18"/>
                <w:szCs w:val="18"/>
              </w:rPr>
              <w:t xml:space="preserve">annual </w:t>
            </w:r>
            <w:r w:rsidRPr="00CC68AB">
              <w:rPr>
                <w:rFonts w:ascii="Verdana" w:hAnsi="Verdana" w:cs="Arial"/>
                <w:sz w:val="18"/>
                <w:szCs w:val="18"/>
              </w:rPr>
              <w:t>report has to be discussed with the coordinator/consortium. The TKI</w:t>
            </w:r>
            <w:r>
              <w:rPr>
                <w:rFonts w:ascii="Verdana" w:hAnsi="Verdana" w:cs="Arial"/>
                <w:sz w:val="18"/>
                <w:szCs w:val="18"/>
              </w:rPr>
              <w:t>(</w:t>
            </w:r>
            <w:r w:rsidRPr="00CC68AB">
              <w:rPr>
                <w:rFonts w:ascii="Verdana" w:hAnsi="Verdana" w:cs="Arial"/>
                <w:sz w:val="18"/>
                <w:szCs w:val="18"/>
              </w:rPr>
              <w:t>s</w:t>
            </w:r>
            <w:r>
              <w:rPr>
                <w:rFonts w:ascii="Verdana" w:hAnsi="Verdana" w:cs="Arial"/>
                <w:sz w:val="18"/>
                <w:szCs w:val="18"/>
              </w:rPr>
              <w:t>)</w:t>
            </w:r>
            <w:r w:rsidRPr="00CC68AB">
              <w:rPr>
                <w:rFonts w:ascii="Verdana" w:hAnsi="Verdana" w:cs="Arial"/>
                <w:sz w:val="18"/>
                <w:szCs w:val="18"/>
              </w:rPr>
              <w:t xml:space="preserve"> like to be informed regarding potential comments on the </w:t>
            </w:r>
            <w:r>
              <w:rPr>
                <w:rFonts w:ascii="Verdana" w:hAnsi="Verdana" w:cs="Arial"/>
                <w:sz w:val="18"/>
                <w:szCs w:val="18"/>
              </w:rPr>
              <w:t xml:space="preserve">annual </w:t>
            </w:r>
            <w:r w:rsidRPr="00CC68AB">
              <w:rPr>
                <w:rFonts w:ascii="Verdana" w:hAnsi="Verdana" w:cs="Arial"/>
                <w:sz w:val="18"/>
                <w:szCs w:val="18"/>
              </w:rPr>
              <w:t xml:space="preserve">report.  </w:t>
            </w:r>
          </w:p>
        </w:tc>
      </w:tr>
      <w:tr w:rsidR="005C7F12" w:rsidRPr="00CC68AB" w:rsidTr="002667F6">
        <w:tc>
          <w:tcPr>
            <w:tcW w:w="3185" w:type="dxa"/>
            <w:shd w:val="clear" w:color="auto" w:fill="auto"/>
          </w:tcPr>
          <w:p w:rsidR="005C7F12" w:rsidRPr="00CC68AB" w:rsidRDefault="005C7F12" w:rsidP="002667F6">
            <w:pPr>
              <w:rPr>
                <w:rFonts w:ascii="Verdana" w:hAnsi="Verdana" w:cs="Arial"/>
                <w:sz w:val="18"/>
                <w:szCs w:val="18"/>
              </w:rPr>
            </w:pPr>
            <w:r w:rsidRPr="00CC68AB">
              <w:rPr>
                <w:rFonts w:ascii="Verdana" w:hAnsi="Verdana" w:cs="Arial"/>
                <w:sz w:val="18"/>
                <w:szCs w:val="18"/>
              </w:rPr>
              <w:t xml:space="preserve">The annual report is ……… </w:t>
            </w:r>
          </w:p>
          <w:p w:rsidR="005C7F12" w:rsidRPr="00CC68AB" w:rsidRDefault="005C7F12" w:rsidP="002667F6">
            <w:pPr>
              <w:rPr>
                <w:rFonts w:ascii="Verdana" w:hAnsi="Verdana" w:cs="Arial"/>
                <w:sz w:val="18"/>
                <w:szCs w:val="18"/>
              </w:rPr>
            </w:pPr>
            <w:r w:rsidRPr="00CC68AB">
              <w:rPr>
                <w:rFonts w:ascii="Verdana" w:hAnsi="Verdana" w:cs="Arial"/>
                <w:sz w:val="18"/>
                <w:szCs w:val="18"/>
              </w:rPr>
              <w:t xml:space="preserve">by the coordinator on behalf of </w:t>
            </w:r>
          </w:p>
          <w:p w:rsidR="005C7F12" w:rsidRPr="00CC68AB" w:rsidRDefault="005C7F12" w:rsidP="002667F6">
            <w:pPr>
              <w:rPr>
                <w:rFonts w:ascii="Verdana" w:hAnsi="Verdana" w:cs="Arial"/>
                <w:sz w:val="18"/>
                <w:szCs w:val="18"/>
              </w:rPr>
            </w:pPr>
            <w:r w:rsidRPr="00CC68AB">
              <w:rPr>
                <w:rFonts w:ascii="Verdana" w:hAnsi="Verdana" w:cs="Arial"/>
                <w:sz w:val="18"/>
                <w:szCs w:val="18"/>
              </w:rPr>
              <w:t xml:space="preserve">the consortium </w:t>
            </w:r>
          </w:p>
        </w:tc>
        <w:tc>
          <w:tcPr>
            <w:tcW w:w="5875" w:type="dxa"/>
            <w:shd w:val="clear" w:color="auto" w:fill="auto"/>
          </w:tcPr>
          <w:p w:rsidR="005C7F12" w:rsidRPr="00CC68AB" w:rsidRDefault="005C7F12" w:rsidP="002667F6">
            <w:pPr>
              <w:rPr>
                <w:rFonts w:ascii="Verdana" w:hAnsi="Verdana"/>
                <w:sz w:val="18"/>
                <w:szCs w:val="18"/>
              </w:rPr>
            </w:pPr>
            <w:r w:rsidRPr="00EB589E">
              <w:rPr>
                <w:rFonts w:ascii="Verdana" w:hAnsi="Verdana"/>
                <w:sz w:val="18"/>
                <w:szCs w:val="18"/>
              </w:rPr>
              <w:sym w:font="Symbol" w:char="F092"/>
            </w:r>
            <w:r w:rsidRPr="00CC68AB">
              <w:rPr>
                <w:rFonts w:ascii="Verdana" w:hAnsi="Verdana"/>
                <w:sz w:val="18"/>
                <w:szCs w:val="18"/>
              </w:rPr>
              <w:t xml:space="preserve"> </w:t>
            </w:r>
            <w:r>
              <w:rPr>
                <w:rFonts w:ascii="Verdana" w:hAnsi="Verdana"/>
                <w:sz w:val="18"/>
                <w:szCs w:val="18"/>
              </w:rPr>
              <w:t>approved</w:t>
            </w:r>
          </w:p>
          <w:p w:rsidR="005C7F12" w:rsidRPr="00CC68AB" w:rsidRDefault="005C7F12" w:rsidP="002667F6">
            <w:pPr>
              <w:rPr>
                <w:rFonts w:ascii="Verdana" w:hAnsi="Verdana" w:cs="Arial"/>
                <w:b/>
                <w:sz w:val="18"/>
                <w:szCs w:val="18"/>
              </w:rPr>
            </w:pPr>
            <w:r w:rsidRPr="00EB589E">
              <w:rPr>
                <w:rFonts w:ascii="Verdana" w:hAnsi="Verdana"/>
                <w:sz w:val="18"/>
                <w:szCs w:val="18"/>
              </w:rPr>
              <w:sym w:font="Symbol" w:char="F092"/>
            </w:r>
            <w:r w:rsidRPr="00CC68AB">
              <w:rPr>
                <w:rFonts w:ascii="Verdana" w:hAnsi="Verdana"/>
                <w:sz w:val="18"/>
                <w:szCs w:val="18"/>
              </w:rPr>
              <w:t xml:space="preserve"> </w:t>
            </w:r>
            <w:r>
              <w:rPr>
                <w:rFonts w:ascii="Verdana" w:hAnsi="Verdana"/>
                <w:sz w:val="18"/>
                <w:szCs w:val="18"/>
              </w:rPr>
              <w:t>not approved</w:t>
            </w:r>
          </w:p>
        </w:tc>
      </w:tr>
      <w:tr w:rsidR="005C7F12" w:rsidRPr="00006D5F" w:rsidTr="002667F6">
        <w:tc>
          <w:tcPr>
            <w:tcW w:w="3185" w:type="dxa"/>
            <w:shd w:val="clear" w:color="auto" w:fill="auto"/>
          </w:tcPr>
          <w:p w:rsidR="005C7F12" w:rsidRPr="00CC68AB" w:rsidRDefault="005C7F12" w:rsidP="002667F6">
            <w:pPr>
              <w:rPr>
                <w:rFonts w:ascii="Verdana" w:hAnsi="Verdana" w:cs="Arial"/>
                <w:sz w:val="18"/>
                <w:szCs w:val="18"/>
              </w:rPr>
            </w:pPr>
            <w:r>
              <w:rPr>
                <w:rFonts w:ascii="Verdana" w:hAnsi="Verdana" w:cs="Arial"/>
                <w:sz w:val="18"/>
                <w:szCs w:val="18"/>
              </w:rPr>
              <w:t>Potential comments regarding the final report</w:t>
            </w:r>
          </w:p>
        </w:tc>
        <w:tc>
          <w:tcPr>
            <w:tcW w:w="5875" w:type="dxa"/>
            <w:shd w:val="clear" w:color="auto" w:fill="auto"/>
          </w:tcPr>
          <w:p w:rsidR="005C7F12" w:rsidRPr="00CC68AB" w:rsidRDefault="005C7F12" w:rsidP="002667F6">
            <w:pPr>
              <w:rPr>
                <w:rFonts w:ascii="Verdana" w:hAnsi="Verdana" w:cs="Arial"/>
                <w:b/>
                <w:sz w:val="18"/>
                <w:szCs w:val="18"/>
              </w:rPr>
            </w:pPr>
            <w:r>
              <w:rPr>
                <w:rFonts w:ascii="Verdana" w:hAnsi="Verdana" w:cs="Arial"/>
                <w:sz w:val="18"/>
                <w:szCs w:val="18"/>
              </w:rPr>
              <w:t xml:space="preserve">This PPP annual report is a summary of the combined </w:t>
            </w:r>
            <w:proofErr w:type="spellStart"/>
            <w:r>
              <w:rPr>
                <w:rFonts w:ascii="Verdana" w:hAnsi="Verdana" w:cs="Arial"/>
                <w:sz w:val="18"/>
                <w:szCs w:val="18"/>
              </w:rPr>
              <w:t>TiFN</w:t>
            </w:r>
            <w:proofErr w:type="spellEnd"/>
            <w:r>
              <w:rPr>
                <w:rFonts w:ascii="Verdana" w:hAnsi="Verdana" w:cs="Arial"/>
                <w:sz w:val="18"/>
                <w:szCs w:val="18"/>
              </w:rPr>
              <w:t xml:space="preserve"> and NWO report.</w:t>
            </w:r>
          </w:p>
        </w:tc>
      </w:tr>
    </w:tbl>
    <w:p w:rsidR="005C7F12" w:rsidRDefault="005C7F12" w:rsidP="005C7F12">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C7F12" w:rsidRPr="002D6B68" w:rsidTr="002667F6">
        <w:tc>
          <w:tcPr>
            <w:tcW w:w="9210" w:type="dxa"/>
            <w:shd w:val="clear" w:color="auto" w:fill="auto"/>
          </w:tcPr>
          <w:p w:rsidR="005C7F12" w:rsidRPr="00CF02FF" w:rsidRDefault="005C7F12" w:rsidP="002667F6">
            <w:pPr>
              <w:rPr>
                <w:rFonts w:ascii="Verdana" w:hAnsi="Verdana"/>
                <w:sz w:val="18"/>
                <w:szCs w:val="18"/>
              </w:rPr>
            </w:pPr>
            <w:r w:rsidRPr="003C70EE">
              <w:rPr>
                <w:rFonts w:ascii="Verdana" w:hAnsi="Verdana" w:cs="Arial"/>
                <w:b/>
                <w:sz w:val="20"/>
                <w:szCs w:val="18"/>
              </w:rPr>
              <w:t>Brief description content/aim PPP</w:t>
            </w:r>
          </w:p>
        </w:tc>
      </w:tr>
      <w:tr w:rsidR="005C7F12" w:rsidRPr="002D6B68" w:rsidTr="002667F6">
        <w:tc>
          <w:tcPr>
            <w:tcW w:w="9210" w:type="dxa"/>
            <w:shd w:val="clear" w:color="auto" w:fill="auto"/>
          </w:tcPr>
          <w:p w:rsidR="005C7F12" w:rsidRPr="008F3833" w:rsidRDefault="005C7F12" w:rsidP="002667F6">
            <w:pPr>
              <w:rPr>
                <w:rFonts w:ascii="Verdana" w:hAnsi="Verdana" w:cs="Arial"/>
                <w:b/>
                <w:sz w:val="18"/>
                <w:szCs w:val="18"/>
                <w:lang w:val="en-US"/>
              </w:rPr>
            </w:pPr>
            <w:r w:rsidRPr="008F3833">
              <w:rPr>
                <w:rFonts w:ascii="Verdana" w:hAnsi="Verdana" w:cs="Arial"/>
                <w:b/>
                <w:sz w:val="18"/>
                <w:szCs w:val="18"/>
                <w:lang w:val="en-US"/>
              </w:rPr>
              <w:t>Key objectives</w:t>
            </w:r>
          </w:p>
          <w:p w:rsidR="005C7F12" w:rsidRPr="008F3833" w:rsidRDefault="005C7F12" w:rsidP="002667F6">
            <w:pPr>
              <w:rPr>
                <w:rFonts w:ascii="Verdana" w:hAnsi="Verdana" w:cs="Arial"/>
                <w:sz w:val="18"/>
                <w:szCs w:val="18"/>
                <w:lang w:val="en-US"/>
              </w:rPr>
            </w:pPr>
            <w:r w:rsidRPr="008F3833">
              <w:rPr>
                <w:rFonts w:ascii="Verdana" w:hAnsi="Verdana" w:cs="Arial"/>
                <w:sz w:val="18"/>
                <w:szCs w:val="18"/>
                <w:lang w:val="en-US"/>
              </w:rPr>
              <w:t>In this project we investigate the effects of more sustainable sourced materials and more sustainable process operations on food ingredient composition, and the consequences for the structural and mechanical properties of multiphase food products (emulsions/foams/filled gels). We identify the key objective as:</w:t>
            </w:r>
          </w:p>
          <w:p w:rsidR="005C7F12" w:rsidRPr="008F3833" w:rsidRDefault="005C7F12" w:rsidP="005C7F12">
            <w:pPr>
              <w:pStyle w:val="Lijstalinea"/>
              <w:numPr>
                <w:ilvl w:val="0"/>
                <w:numId w:val="7"/>
              </w:numPr>
              <w:ind w:left="308" w:hanging="284"/>
              <w:rPr>
                <w:rFonts w:ascii="Verdana" w:hAnsi="Verdana" w:cs="Arial"/>
                <w:sz w:val="18"/>
                <w:szCs w:val="18"/>
                <w:lang w:val="en-US"/>
              </w:rPr>
            </w:pPr>
            <w:r w:rsidRPr="008F3833">
              <w:rPr>
                <w:rFonts w:ascii="Verdana" w:hAnsi="Verdana" w:cs="Arial"/>
                <w:sz w:val="18"/>
                <w:szCs w:val="18"/>
                <w:lang w:val="en-US"/>
              </w:rPr>
              <w:t>To investigate to what extent more sustainable ingredient sources and processes can be used to manufacture products with desirable structural and mechanical properties.</w:t>
            </w:r>
          </w:p>
          <w:p w:rsidR="005C7F12" w:rsidRPr="008F3833" w:rsidRDefault="005C7F12" w:rsidP="002667F6">
            <w:pPr>
              <w:rPr>
                <w:rFonts w:ascii="Verdana" w:hAnsi="Verdana" w:cs="Arial"/>
                <w:sz w:val="18"/>
                <w:szCs w:val="18"/>
                <w:lang w:val="en-US"/>
              </w:rPr>
            </w:pPr>
          </w:p>
          <w:p w:rsidR="005C7F12" w:rsidRPr="008F3833" w:rsidRDefault="005C7F12" w:rsidP="002667F6">
            <w:pPr>
              <w:rPr>
                <w:rFonts w:ascii="Verdana" w:hAnsi="Verdana" w:cs="Arial"/>
                <w:sz w:val="18"/>
                <w:szCs w:val="18"/>
                <w:lang w:val="en-US"/>
              </w:rPr>
            </w:pPr>
            <w:r w:rsidRPr="008F3833">
              <w:rPr>
                <w:rFonts w:ascii="Verdana" w:hAnsi="Verdana" w:cs="Arial"/>
                <w:sz w:val="18"/>
                <w:szCs w:val="18"/>
                <w:lang w:val="en-US"/>
              </w:rPr>
              <w:t>Hereto we distinguish the following project objectives:</w:t>
            </w:r>
          </w:p>
          <w:p w:rsidR="005C7F12" w:rsidRDefault="005C7F12" w:rsidP="005C7F12">
            <w:pPr>
              <w:pStyle w:val="Lijstalinea"/>
              <w:numPr>
                <w:ilvl w:val="0"/>
                <w:numId w:val="7"/>
              </w:numPr>
              <w:ind w:left="308" w:hanging="308"/>
              <w:rPr>
                <w:rFonts w:ascii="Verdana" w:hAnsi="Verdana" w:cs="Arial"/>
                <w:sz w:val="18"/>
                <w:szCs w:val="18"/>
                <w:lang w:val="en-US"/>
              </w:rPr>
            </w:pPr>
            <w:r w:rsidRPr="008F3833">
              <w:rPr>
                <w:rFonts w:ascii="Verdana" w:hAnsi="Verdana" w:cs="Arial"/>
                <w:sz w:val="18"/>
                <w:szCs w:val="18"/>
                <w:lang w:val="en-US"/>
              </w:rPr>
              <w:t xml:space="preserve">Understand the conditions to produce products with desirable structural and mechanical properties  from more sustainable ingredient sources. </w:t>
            </w:r>
          </w:p>
          <w:p w:rsidR="005C7F12" w:rsidRPr="008F3833" w:rsidRDefault="005C7F12" w:rsidP="005C7F12">
            <w:pPr>
              <w:pStyle w:val="Lijstalinea"/>
              <w:numPr>
                <w:ilvl w:val="0"/>
                <w:numId w:val="7"/>
              </w:numPr>
              <w:ind w:left="308" w:hanging="308"/>
              <w:rPr>
                <w:rFonts w:ascii="Verdana" w:hAnsi="Verdana" w:cs="Arial"/>
                <w:sz w:val="18"/>
                <w:szCs w:val="18"/>
                <w:lang w:val="en-US"/>
              </w:rPr>
            </w:pPr>
            <w:r w:rsidRPr="008F3833">
              <w:rPr>
                <w:rFonts w:ascii="Verdana" w:hAnsi="Verdana" w:cs="Arial"/>
                <w:sz w:val="18"/>
                <w:szCs w:val="18"/>
                <w:lang w:val="en-US"/>
              </w:rPr>
              <w:lastRenderedPageBreak/>
              <w:t>To q</w:t>
            </w:r>
            <w:bookmarkStart w:id="0" w:name="_GoBack"/>
            <w:bookmarkEnd w:id="0"/>
            <w:r w:rsidRPr="008F3833">
              <w:rPr>
                <w:rFonts w:ascii="Verdana" w:hAnsi="Verdana" w:cs="Arial"/>
                <w:sz w:val="18"/>
                <w:szCs w:val="18"/>
                <w:lang w:val="en-US"/>
              </w:rPr>
              <w:t>uantify sustainability effects of source and processing methods for a set of sources and processes.</w:t>
            </w:r>
          </w:p>
          <w:p w:rsidR="005C7F12" w:rsidRPr="00B45136" w:rsidRDefault="005C7F12" w:rsidP="002667F6">
            <w:pPr>
              <w:rPr>
                <w:rFonts w:ascii="Verdana" w:hAnsi="Verdana" w:cs="Arial"/>
                <w:sz w:val="18"/>
                <w:szCs w:val="18"/>
                <w:lang w:val="en-US"/>
              </w:rPr>
            </w:pPr>
            <w:r w:rsidRPr="008F3833">
              <w:rPr>
                <w:rFonts w:ascii="Verdana" w:hAnsi="Verdana" w:cs="Arial"/>
                <w:sz w:val="18"/>
                <w:szCs w:val="18"/>
                <w:lang w:val="en-US"/>
              </w:rPr>
              <w:t>To formulate main lever rules that relate the properties of sustainable produced complex ingredient mixtures  for a given source, to desired product properties like structure and rheological and mechanical properties on all length scales relevant to the product.</w:t>
            </w:r>
          </w:p>
          <w:p w:rsidR="005C7F12" w:rsidRDefault="005C7F12" w:rsidP="002667F6">
            <w:pPr>
              <w:jc w:val="left"/>
              <w:rPr>
                <w:rFonts w:ascii="Verdana" w:hAnsi="Verdana" w:cs="Arial"/>
                <w:b/>
                <w:sz w:val="18"/>
                <w:szCs w:val="18"/>
              </w:rPr>
            </w:pPr>
          </w:p>
          <w:p w:rsidR="005C7F12" w:rsidRDefault="005C7F12" w:rsidP="002667F6">
            <w:pPr>
              <w:jc w:val="left"/>
              <w:rPr>
                <w:rFonts w:ascii="Verdana" w:hAnsi="Verdana" w:cs="Arial"/>
                <w:b/>
                <w:sz w:val="18"/>
                <w:szCs w:val="18"/>
              </w:rPr>
            </w:pPr>
            <w:r>
              <w:rPr>
                <w:rFonts w:ascii="Verdana" w:hAnsi="Verdana" w:cs="Arial"/>
                <w:b/>
                <w:sz w:val="18"/>
                <w:szCs w:val="18"/>
              </w:rPr>
              <w:t>Main deliverables</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List of ingredient and ingredient sources that will be used in the project, based on maximal expected sustainability gain when using less refinement and/or replacement by animal protein as well as on commercial availability</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Insights* in to what extent mild refinement of chosen plant sources can be used to produce food products with desired structural and mechanical properties</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Insights* in possible sustainability gain when using mild refinement and/or replacement of animal by plant proteins in production of food with desired structural and mechanical properties</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Insights* in the relations between ingredient composition of complex mixtures of plant proteins (SP2)†, plant and dairy proteins (SP3, SP5) †, and plant ingredients (SP1, SP4) †, interfacial, film, and food product structure and mechanical properties</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Insights* in to what extent local pressures can be measured in foods (SP6) †</w:t>
            </w:r>
          </w:p>
          <w:p w:rsidR="005C7F12"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 xml:space="preserve">Local dynamics measured and related to rheology for liquids that contain non-refined plant material and dairy protein mixtures (SP 6) † </w:t>
            </w:r>
          </w:p>
          <w:p w:rsidR="005C7F12" w:rsidRPr="007F4711" w:rsidRDefault="005C7F12" w:rsidP="005C7F12">
            <w:pPr>
              <w:pStyle w:val="Lijstalinea"/>
              <w:numPr>
                <w:ilvl w:val="0"/>
                <w:numId w:val="6"/>
              </w:numPr>
              <w:ind w:left="308" w:hanging="284"/>
              <w:jc w:val="left"/>
              <w:rPr>
                <w:rFonts w:ascii="Verdana" w:hAnsi="Verdana" w:cs="Arial"/>
                <w:sz w:val="18"/>
                <w:szCs w:val="18"/>
              </w:rPr>
            </w:pPr>
            <w:r w:rsidRPr="007F4711">
              <w:rPr>
                <w:rFonts w:ascii="Verdana" w:hAnsi="Verdana" w:cs="Arial"/>
                <w:sz w:val="18"/>
                <w:szCs w:val="18"/>
              </w:rPr>
              <w:t xml:space="preserve">Generic knowledge* and a set of rules relating the key structural and mechanical properties of a specific set of products to those of the complex ingredient mixture and processing routes, including a quantification of  sustainability  </w:t>
            </w:r>
          </w:p>
          <w:p w:rsidR="005C7F12" w:rsidRPr="007F4711" w:rsidRDefault="005C7F12" w:rsidP="002667F6">
            <w:pPr>
              <w:jc w:val="left"/>
              <w:rPr>
                <w:rFonts w:ascii="Verdana" w:hAnsi="Verdana" w:cs="Arial"/>
                <w:sz w:val="18"/>
                <w:szCs w:val="18"/>
              </w:rPr>
            </w:pPr>
            <w:r w:rsidRPr="007F4711">
              <w:rPr>
                <w:rFonts w:ascii="Verdana" w:hAnsi="Verdana" w:cs="Arial"/>
                <w:sz w:val="18"/>
                <w:szCs w:val="18"/>
              </w:rPr>
              <w:t>* in terms of scientific papers, reports, papers, etc..</w:t>
            </w:r>
          </w:p>
          <w:p w:rsidR="005C7F12" w:rsidRPr="007F4711" w:rsidRDefault="005C7F12" w:rsidP="002667F6">
            <w:pPr>
              <w:jc w:val="left"/>
              <w:rPr>
                <w:rFonts w:ascii="Verdana" w:hAnsi="Verdana" w:cs="Arial"/>
                <w:sz w:val="18"/>
                <w:szCs w:val="18"/>
              </w:rPr>
            </w:pPr>
            <w:r w:rsidRPr="007F4711">
              <w:rPr>
                <w:rFonts w:ascii="Verdana" w:hAnsi="Verdana" w:cs="Arial"/>
                <w:sz w:val="18"/>
                <w:szCs w:val="18"/>
              </w:rPr>
              <w:t>† addressed in this subproject (see below in approach)</w:t>
            </w:r>
          </w:p>
          <w:p w:rsidR="005C7F12" w:rsidRDefault="005C7F12" w:rsidP="002667F6">
            <w:pPr>
              <w:jc w:val="left"/>
              <w:rPr>
                <w:rFonts w:ascii="Verdana" w:hAnsi="Verdana" w:cs="Arial"/>
                <w:b/>
                <w:sz w:val="18"/>
                <w:szCs w:val="18"/>
              </w:rPr>
            </w:pPr>
          </w:p>
          <w:p w:rsidR="005C7F12" w:rsidRDefault="005C7F12" w:rsidP="002667F6">
            <w:pPr>
              <w:jc w:val="left"/>
              <w:rPr>
                <w:rFonts w:ascii="Verdana" w:hAnsi="Verdana" w:cs="Arial"/>
                <w:b/>
                <w:sz w:val="18"/>
                <w:szCs w:val="18"/>
              </w:rPr>
            </w:pPr>
            <w:r>
              <w:rPr>
                <w:rFonts w:ascii="Verdana" w:hAnsi="Verdana" w:cs="Arial"/>
                <w:b/>
                <w:sz w:val="18"/>
                <w:szCs w:val="18"/>
              </w:rPr>
              <w:t>Approach</w:t>
            </w:r>
          </w:p>
          <w:p w:rsidR="005C7F12" w:rsidRPr="007F4711" w:rsidRDefault="005C7F12" w:rsidP="002667F6">
            <w:pPr>
              <w:jc w:val="left"/>
              <w:rPr>
                <w:rFonts w:ascii="Verdana" w:hAnsi="Verdana" w:cs="Arial"/>
                <w:sz w:val="18"/>
                <w:szCs w:val="18"/>
              </w:rPr>
            </w:pPr>
            <w:r w:rsidRPr="007F4711">
              <w:rPr>
                <w:rFonts w:ascii="Verdana" w:hAnsi="Verdana" w:cs="Arial"/>
                <w:sz w:val="18"/>
                <w:szCs w:val="18"/>
              </w:rPr>
              <w:t xml:space="preserve">A multiscale interdisciplinary approach will be used, combining process and product analysis with sustainability analysis. Firstly, this approach connects the properties of the system on a molecular level to macroscopic properties and stability of emulsion/foam/gel-based products, using the intermediate colloidal scales to bridge these length scales. Secondly, this approach connects the properties of the respective scales along the food chain, from sustainable source to primary production and final product. Concerning the sustainability of ingredients, two routes will be investigated within the project: one being less refinement of sources and the other being replacement of animal (dairy) proteins by other sustainable protein sources like plants. In order to estimate sustainability (resource efficiency) along the chain – for common processing chains as well as the proposed alternative processing chain configurations - use will be made of exergy sustainability assessment methodology developed within TIFN projects </w:t>
            </w:r>
          </w:p>
          <w:p w:rsidR="005C7F12" w:rsidRPr="007F4711" w:rsidRDefault="005C7F12" w:rsidP="002667F6">
            <w:pPr>
              <w:jc w:val="left"/>
              <w:rPr>
                <w:rFonts w:ascii="Verdana" w:hAnsi="Verdana" w:cs="Arial"/>
                <w:sz w:val="18"/>
                <w:szCs w:val="18"/>
              </w:rPr>
            </w:pPr>
          </w:p>
          <w:p w:rsidR="005C7F12" w:rsidRDefault="005C7F12" w:rsidP="002667F6">
            <w:pPr>
              <w:jc w:val="left"/>
              <w:rPr>
                <w:rFonts w:ascii="Verdana" w:hAnsi="Verdana" w:cs="Arial"/>
                <w:sz w:val="18"/>
                <w:szCs w:val="18"/>
              </w:rPr>
            </w:pPr>
            <w:r w:rsidRPr="007F4711">
              <w:rPr>
                <w:rFonts w:ascii="Verdana" w:hAnsi="Verdana" w:cs="Arial"/>
                <w:sz w:val="18"/>
                <w:szCs w:val="18"/>
              </w:rPr>
              <w:t xml:space="preserve">The experimental approach is summarised in the </w:t>
            </w:r>
            <w:r>
              <w:rPr>
                <w:rFonts w:ascii="Verdana" w:hAnsi="Verdana" w:cs="Arial"/>
                <w:sz w:val="18"/>
                <w:szCs w:val="18"/>
              </w:rPr>
              <w:t>following figure</w:t>
            </w:r>
            <w:r w:rsidRPr="007F4711">
              <w:rPr>
                <w:rFonts w:ascii="Verdana" w:hAnsi="Verdana" w:cs="Arial"/>
                <w:sz w:val="18"/>
                <w:szCs w:val="18"/>
              </w:rPr>
              <w:t>.</w:t>
            </w:r>
          </w:p>
          <w:p w:rsidR="005C7F12" w:rsidRDefault="005C7F12" w:rsidP="002667F6">
            <w:pPr>
              <w:jc w:val="left"/>
              <w:rPr>
                <w:rFonts w:ascii="Verdana" w:hAnsi="Verdana" w:cs="Arial"/>
                <w:sz w:val="18"/>
                <w:szCs w:val="18"/>
              </w:rPr>
            </w:pPr>
          </w:p>
          <w:p w:rsidR="005C7F12" w:rsidRPr="007F4711" w:rsidRDefault="005C7F12" w:rsidP="002667F6">
            <w:pPr>
              <w:jc w:val="center"/>
              <w:rPr>
                <w:rFonts w:ascii="Verdana" w:hAnsi="Verdana" w:cs="Arial"/>
                <w:sz w:val="18"/>
                <w:szCs w:val="18"/>
              </w:rPr>
            </w:pPr>
            <w:r w:rsidRPr="00667024">
              <w:rPr>
                <w:rFonts w:asciiTheme="minorHAnsi" w:hAnsiTheme="minorHAnsi"/>
                <w:noProof/>
                <w:lang w:eastAsia="en-GB"/>
              </w:rPr>
              <w:lastRenderedPageBreak/>
              <w:drawing>
                <wp:inline distT="0" distB="0" distL="0" distR="0" wp14:anchorId="2F99E557" wp14:editId="3E0010A0">
                  <wp:extent cx="3695700" cy="2961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291" cy="2983075"/>
                          </a:xfrm>
                          <a:prstGeom prst="rect">
                            <a:avLst/>
                          </a:prstGeom>
                          <a:noFill/>
                        </pic:spPr>
                      </pic:pic>
                    </a:graphicData>
                  </a:graphic>
                </wp:inline>
              </w:drawing>
            </w:r>
          </w:p>
          <w:p w:rsidR="005C7F12" w:rsidRPr="00F36794" w:rsidRDefault="005C7F12" w:rsidP="002667F6">
            <w:pPr>
              <w:jc w:val="left"/>
              <w:rPr>
                <w:rFonts w:ascii="Verdana" w:hAnsi="Verdana" w:cs="Arial"/>
                <w:sz w:val="16"/>
                <w:szCs w:val="18"/>
              </w:rPr>
            </w:pPr>
            <w:r w:rsidRPr="00F36794">
              <w:rPr>
                <w:rFonts w:ascii="Verdana" w:hAnsi="Verdana" w:cs="Arial"/>
                <w:sz w:val="16"/>
                <w:szCs w:val="18"/>
              </w:rPr>
              <w:t xml:space="preserve"> </w:t>
            </w:r>
          </w:p>
          <w:p w:rsidR="005C7F12" w:rsidRPr="007F4711" w:rsidRDefault="005C7F12" w:rsidP="002667F6">
            <w:pPr>
              <w:jc w:val="left"/>
              <w:rPr>
                <w:rFonts w:ascii="Verdana" w:hAnsi="Verdana" w:cs="Arial"/>
                <w:sz w:val="16"/>
                <w:szCs w:val="16"/>
              </w:rPr>
            </w:pPr>
            <w:r w:rsidRPr="00F36794">
              <w:rPr>
                <w:rFonts w:ascii="Verdana" w:hAnsi="Verdana" w:cs="Arial"/>
                <w:sz w:val="14"/>
                <w:szCs w:val="16"/>
              </w:rPr>
              <w:t>Numbers refer to the various subprojects. The figure displays the focus area of various sub-projects as well as their interconnected nature, The main topic concerns the investigation to what extent more sustainable ingredient sources and processes can be used to manufacture products with desirable structural and mechanical properties. The project distinguishes two strategies to increase sustainability: 1) less refinement and 2) replacement of animal by plant protein. Subprojects 1A, 1B, 5A, and 5B approach the problem starting with plant extracts and decreasing complexity by further refinement. Subprojects 1A and 1B focus more on the interfacial properties. The main difference is the use of the source material group (rapeseed vs yellow pea, for 1A and 1B respectively). Subprojects 5A and 5B focus on the bulk properties and include the effect of heating. Subproject 5A addresses rapeseed and yellow pea, including the effects of fibres from these sources and focus on the proteins as the key ingredients structuring the bulk. Subproject 5B will also address rapeseed and yellow pea, but with special emphasis on the structuring effects of the addition of sources like oat, that can contain a high level of soluble fibres having interesting structuring properties.  Sub-projects 2, 3, 4 start with complex mixtures from purified ingredients and increase complexity by adding more components. Subproject 6 is concerned with the product itself, while subproject 7 is concerned with the quantification of sustainability and structure-function relations. The numbers correspond to the different sub-projects. The blue circle displays the interchange of information  between the sub-projects., which are more specified in the detailed sub-project descriptions. The choice of the materials that will be subject of investigation will be made on basis of a study performed at the beginning of the project that maps the sustainability, commercial availability, and functionality of various ingredient sources of interest</w:t>
            </w:r>
          </w:p>
        </w:tc>
      </w:tr>
    </w:tbl>
    <w:p w:rsidR="005C7F12" w:rsidRDefault="005C7F12" w:rsidP="005C7F12">
      <w:pPr>
        <w:rPr>
          <w:rFonts w:ascii="Verdana" w:hAnsi="Verdana" w:cs="Arial"/>
          <w:b/>
        </w:rPr>
      </w:pPr>
    </w:p>
    <w:p w:rsidR="005C7F12" w:rsidRDefault="005C7F12" w:rsidP="005C7F12">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C7F12" w:rsidRPr="002D6B68" w:rsidTr="002667F6">
        <w:tc>
          <w:tcPr>
            <w:tcW w:w="9060" w:type="dxa"/>
            <w:shd w:val="clear" w:color="auto" w:fill="auto"/>
          </w:tcPr>
          <w:p w:rsidR="005C7F12" w:rsidRPr="00C50938" w:rsidRDefault="005C7F12" w:rsidP="002667F6">
            <w:pPr>
              <w:rPr>
                <w:rFonts w:ascii="Verdana" w:hAnsi="Verdana" w:cs="Arial"/>
                <w:b/>
                <w:sz w:val="18"/>
                <w:szCs w:val="18"/>
              </w:rPr>
            </w:pPr>
            <w:bookmarkStart w:id="1" w:name="_Hlk19269488"/>
            <w:r>
              <w:rPr>
                <w:rFonts w:ascii="Verdana" w:hAnsi="Verdana" w:cs="Arial"/>
                <w:b/>
                <w:sz w:val="18"/>
                <w:szCs w:val="18"/>
              </w:rPr>
              <w:t>Results</w:t>
            </w:r>
          </w:p>
        </w:tc>
      </w:tr>
      <w:tr w:rsidR="005C7F12" w:rsidRPr="002D6B68" w:rsidTr="002667F6">
        <w:trPr>
          <w:trHeight w:val="878"/>
        </w:trPr>
        <w:tc>
          <w:tcPr>
            <w:tcW w:w="9060" w:type="dxa"/>
            <w:shd w:val="clear" w:color="auto" w:fill="auto"/>
          </w:tcPr>
          <w:p w:rsidR="005C7F12" w:rsidRPr="0042039B" w:rsidRDefault="005C7F12" w:rsidP="002667F6">
            <w:pPr>
              <w:rPr>
                <w:rFonts w:ascii="Verdana" w:hAnsi="Verdana"/>
                <w:b/>
                <w:sz w:val="18"/>
                <w:szCs w:val="18"/>
                <w:u w:val="single"/>
              </w:rPr>
            </w:pPr>
            <w:r w:rsidRPr="0042039B">
              <w:rPr>
                <w:rFonts w:ascii="Verdana" w:hAnsi="Verdana"/>
                <w:b/>
                <w:sz w:val="18"/>
                <w:szCs w:val="18"/>
                <w:u w:val="single"/>
              </w:rPr>
              <w:t>Expected results 2019</w:t>
            </w:r>
          </w:p>
          <w:p w:rsidR="005C7F12" w:rsidRPr="00912301" w:rsidRDefault="005C7F12" w:rsidP="002667F6">
            <w:pPr>
              <w:rPr>
                <w:rFonts w:ascii="Verdana" w:hAnsi="Verdana"/>
                <w:b/>
                <w:sz w:val="18"/>
                <w:szCs w:val="18"/>
              </w:rPr>
            </w:pPr>
          </w:p>
          <w:p w:rsidR="005C7F12" w:rsidRDefault="005C7F12" w:rsidP="002667F6">
            <w:pPr>
              <w:rPr>
                <w:rFonts w:ascii="Verdana" w:hAnsi="Verdana"/>
                <w:b/>
                <w:sz w:val="18"/>
                <w:szCs w:val="18"/>
              </w:rPr>
            </w:pPr>
            <w:r w:rsidRPr="002638D6">
              <w:rPr>
                <w:rFonts w:ascii="Verdana" w:hAnsi="Verdana"/>
                <w:b/>
                <w:sz w:val="18"/>
                <w:szCs w:val="18"/>
              </w:rPr>
              <w:t>SP1A</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 xml:space="preserve">Characterize the composition of the mildly purified </w:t>
            </w:r>
            <w:r>
              <w:rPr>
                <w:rFonts w:ascii="Verdana" w:hAnsi="Verdana"/>
                <w:sz w:val="18"/>
                <w:szCs w:val="18"/>
              </w:rPr>
              <w:t xml:space="preserve">rapeseed </w:t>
            </w:r>
            <w:r w:rsidRPr="00100FE8">
              <w:rPr>
                <w:rFonts w:ascii="Verdana" w:hAnsi="Verdana"/>
                <w:sz w:val="18"/>
                <w:szCs w:val="18"/>
              </w:rPr>
              <w:t>mixtures by analysing in detail the major and minor compounds present in the fractions</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Identify the dominant intermolecular interactions in the obtained fractions</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 xml:space="preserve">Make emulsions using the fractions and characterize the emulsifying properties by measuring the critical quality parameters as defined by the industrial partners </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Study the interfacial properties of the mixtures</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 xml:space="preserve">Manipulate the factors that influence composition/interactions during extraction based on the performance of the fractions in emulsion systems </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Link composition, interactions and emulsion properties providing qualitative and quantitative results</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Research paper</w:t>
            </w:r>
          </w:p>
          <w:p w:rsidR="005C7F12" w:rsidRDefault="005C7F12" w:rsidP="002667F6">
            <w:pPr>
              <w:pStyle w:val="Lijstalinea"/>
              <w:ind w:left="168"/>
              <w:rPr>
                <w:rFonts w:ascii="Verdana" w:hAnsi="Verdana"/>
                <w:sz w:val="18"/>
                <w:szCs w:val="18"/>
              </w:rPr>
            </w:pPr>
          </w:p>
          <w:p w:rsidR="005C7F12" w:rsidRPr="00A60BB0" w:rsidRDefault="005C7F12" w:rsidP="002667F6">
            <w:pPr>
              <w:rPr>
                <w:rFonts w:ascii="Verdana" w:hAnsi="Verdana"/>
                <w:b/>
                <w:sz w:val="18"/>
                <w:szCs w:val="18"/>
              </w:rPr>
            </w:pPr>
            <w:r w:rsidRPr="00A60BB0">
              <w:rPr>
                <w:rFonts w:ascii="Verdana" w:hAnsi="Verdana"/>
                <w:b/>
                <w:sz w:val="18"/>
                <w:szCs w:val="18"/>
              </w:rPr>
              <w:t>SP</w:t>
            </w:r>
            <w:r>
              <w:rPr>
                <w:rFonts w:ascii="Verdana" w:hAnsi="Verdana"/>
                <w:b/>
                <w:sz w:val="18"/>
                <w:szCs w:val="18"/>
              </w:rPr>
              <w:t>1B</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Understand the influence of oligosaccharides and other small molecules on the emulsifying ability and properties of the emulsion formed</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Understand the nature of interface that forms at different pH values and non-protein material and relate to the stability of emulsion</w:t>
            </w:r>
          </w:p>
          <w:p w:rsidR="005C7F12" w:rsidRDefault="005C7F12" w:rsidP="005C7F12">
            <w:pPr>
              <w:pStyle w:val="Lijstalinea"/>
              <w:numPr>
                <w:ilvl w:val="0"/>
                <w:numId w:val="1"/>
              </w:numPr>
              <w:ind w:left="168" w:hanging="218"/>
              <w:rPr>
                <w:rFonts w:ascii="Verdana" w:hAnsi="Verdana"/>
                <w:sz w:val="18"/>
                <w:szCs w:val="18"/>
              </w:rPr>
            </w:pPr>
            <w:r w:rsidRPr="00100FE8">
              <w:rPr>
                <w:rFonts w:ascii="Verdana" w:hAnsi="Verdana"/>
                <w:sz w:val="18"/>
                <w:szCs w:val="18"/>
              </w:rPr>
              <w:t>Visualize if there are any structural differences at the interface formed at different pH values and different compositions and the influence of non-protein components</w:t>
            </w:r>
          </w:p>
          <w:p w:rsidR="005C7F12" w:rsidRPr="00100FE8"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lastRenderedPageBreak/>
              <w:t>Research paper</w:t>
            </w:r>
          </w:p>
          <w:p w:rsidR="005C7F12" w:rsidRPr="00100FE8" w:rsidRDefault="005C7F12" w:rsidP="002667F6">
            <w:pPr>
              <w:pStyle w:val="Lijstalinea"/>
              <w:ind w:left="168"/>
              <w:rPr>
                <w:rFonts w:ascii="Verdana" w:hAnsi="Verdana"/>
                <w:sz w:val="18"/>
                <w:szCs w:val="18"/>
              </w:rPr>
            </w:pPr>
          </w:p>
          <w:p w:rsidR="005C7F12" w:rsidRPr="00A60BB0" w:rsidRDefault="005C7F12" w:rsidP="002667F6">
            <w:pPr>
              <w:rPr>
                <w:rFonts w:ascii="Verdana" w:hAnsi="Verdana"/>
                <w:b/>
                <w:sz w:val="18"/>
                <w:szCs w:val="18"/>
              </w:rPr>
            </w:pPr>
            <w:r w:rsidRPr="00A60BB0">
              <w:rPr>
                <w:rFonts w:ascii="Verdana" w:hAnsi="Verdana"/>
                <w:b/>
                <w:sz w:val="18"/>
                <w:szCs w:val="18"/>
              </w:rPr>
              <w:t>SP2</w:t>
            </w:r>
          </w:p>
          <w:p w:rsidR="005C7F12" w:rsidRDefault="005C7F12" w:rsidP="005C7F12">
            <w:pPr>
              <w:pStyle w:val="Lijstalinea"/>
              <w:numPr>
                <w:ilvl w:val="0"/>
                <w:numId w:val="1"/>
              </w:numPr>
              <w:ind w:left="168" w:hanging="218"/>
              <w:rPr>
                <w:rFonts w:ascii="Verdana" w:hAnsi="Verdana"/>
                <w:sz w:val="18"/>
                <w:szCs w:val="18"/>
              </w:rPr>
            </w:pPr>
            <w:r w:rsidRPr="00A60BB0">
              <w:rPr>
                <w:rFonts w:ascii="Verdana" w:hAnsi="Verdana"/>
                <w:sz w:val="18"/>
                <w:szCs w:val="18"/>
              </w:rPr>
              <w:t>Finalise large-scale fractionation of yellow pea protein.</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F</w:t>
            </w:r>
            <w:r w:rsidRPr="00A60BB0">
              <w:rPr>
                <w:rFonts w:ascii="Verdana" w:hAnsi="Verdana"/>
                <w:sz w:val="18"/>
                <w:szCs w:val="18"/>
              </w:rPr>
              <w:t>inalize article 1 and 2 in coming period. Focus will be on yellow pea protein isolation, fractionation and characterization of molecular, interfacial and emulsifying properties.</w:t>
            </w:r>
          </w:p>
          <w:p w:rsidR="005C7F12" w:rsidRDefault="005C7F12" w:rsidP="005C7F12">
            <w:pPr>
              <w:pStyle w:val="Lijstalinea"/>
              <w:numPr>
                <w:ilvl w:val="0"/>
                <w:numId w:val="1"/>
              </w:numPr>
              <w:ind w:left="168" w:hanging="218"/>
              <w:rPr>
                <w:rFonts w:ascii="Verdana" w:hAnsi="Verdana"/>
                <w:sz w:val="18"/>
                <w:szCs w:val="18"/>
              </w:rPr>
            </w:pPr>
            <w:r w:rsidRPr="00A60BB0">
              <w:rPr>
                <w:rFonts w:ascii="Verdana" w:hAnsi="Verdana"/>
                <w:sz w:val="18"/>
                <w:szCs w:val="18"/>
              </w:rPr>
              <w:t>Start-up activities on rapeseed protein fractionation and characterisation.</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Research paper</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t>SP3</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 xml:space="preserve">Further investigation of </w:t>
            </w:r>
            <w:r w:rsidRPr="005326EB">
              <w:rPr>
                <w:rFonts w:ascii="Verdana" w:hAnsi="Verdana"/>
                <w:sz w:val="18"/>
                <w:szCs w:val="18"/>
              </w:rPr>
              <w:t>interfacial displacement occurred in the blend stabiliz</w:t>
            </w:r>
            <w:r>
              <w:rPr>
                <w:rFonts w:ascii="Verdana" w:hAnsi="Verdana"/>
                <w:sz w:val="18"/>
                <w:szCs w:val="18"/>
              </w:rPr>
              <w:t xml:space="preserve">ed emulsions </w:t>
            </w:r>
            <w:r w:rsidRPr="005326EB">
              <w:rPr>
                <w:rFonts w:ascii="Verdana" w:hAnsi="Verdana"/>
                <w:sz w:val="18"/>
                <w:szCs w:val="18"/>
              </w:rPr>
              <w:t>by sequential introduction of the proteins (e.g., one before</w:t>
            </w:r>
            <w:r>
              <w:rPr>
                <w:rFonts w:ascii="Verdana" w:hAnsi="Verdana"/>
                <w:sz w:val="18"/>
                <w:szCs w:val="18"/>
              </w:rPr>
              <w:t xml:space="preserve"> and one after homogenization).</w:t>
            </w:r>
          </w:p>
          <w:p w:rsidR="005C7F12" w:rsidRPr="00A7773C" w:rsidRDefault="005C7F12" w:rsidP="005C7F12">
            <w:pPr>
              <w:pStyle w:val="Lijstalinea"/>
              <w:numPr>
                <w:ilvl w:val="0"/>
                <w:numId w:val="1"/>
              </w:numPr>
              <w:ind w:left="168" w:hanging="218"/>
              <w:rPr>
                <w:rFonts w:ascii="Verdana" w:hAnsi="Verdana"/>
                <w:sz w:val="18"/>
                <w:szCs w:val="18"/>
              </w:rPr>
            </w:pPr>
            <w:r w:rsidRPr="00A7773C">
              <w:rPr>
                <w:rFonts w:ascii="Verdana" w:hAnsi="Verdana"/>
                <w:sz w:val="18"/>
                <w:szCs w:val="18"/>
              </w:rPr>
              <w:t>Continuation of the microfluidic study to understand the stabilisation mechanism of the blends and the individual proteins. Next to the coalescence chips also rheology chips will be used to link coalescence stability to the rheological properties of the emulsion droplets.</w:t>
            </w:r>
            <w:r>
              <w:t xml:space="preserve"> </w:t>
            </w:r>
          </w:p>
          <w:p w:rsidR="005C7F12" w:rsidRDefault="005C7F12" w:rsidP="002667F6">
            <w:pPr>
              <w:rPr>
                <w:rFonts w:ascii="Verdana" w:hAnsi="Verdana"/>
                <w:sz w:val="18"/>
                <w:szCs w:val="18"/>
              </w:rPr>
            </w:pPr>
          </w:p>
          <w:p w:rsidR="005C7F12" w:rsidRPr="00A7773C" w:rsidRDefault="005C7F12" w:rsidP="002667F6">
            <w:pPr>
              <w:rPr>
                <w:rFonts w:ascii="Verdana" w:hAnsi="Verdana"/>
                <w:b/>
                <w:sz w:val="18"/>
                <w:szCs w:val="18"/>
              </w:rPr>
            </w:pPr>
            <w:r w:rsidRPr="00A7773C">
              <w:rPr>
                <w:rFonts w:ascii="Verdana" w:hAnsi="Verdana"/>
                <w:b/>
                <w:sz w:val="18"/>
                <w:szCs w:val="18"/>
              </w:rPr>
              <w:t>SP4</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F</w:t>
            </w:r>
            <w:r w:rsidRPr="00A7773C">
              <w:rPr>
                <w:rFonts w:ascii="Verdana" w:hAnsi="Verdana"/>
                <w:sz w:val="18"/>
                <w:szCs w:val="18"/>
              </w:rPr>
              <w:t>urther purification of our in-house R</w:t>
            </w:r>
            <w:r>
              <w:rPr>
                <w:rFonts w:ascii="Verdana" w:hAnsi="Verdana"/>
                <w:sz w:val="18"/>
                <w:szCs w:val="18"/>
              </w:rPr>
              <w:t xml:space="preserve">apeseed </w:t>
            </w:r>
            <w:r w:rsidRPr="00A7773C">
              <w:rPr>
                <w:rFonts w:ascii="Verdana" w:hAnsi="Verdana"/>
                <w:sz w:val="18"/>
                <w:szCs w:val="18"/>
              </w:rPr>
              <w:t>P</w:t>
            </w:r>
            <w:r>
              <w:rPr>
                <w:rFonts w:ascii="Verdana" w:hAnsi="Verdana"/>
                <w:sz w:val="18"/>
                <w:szCs w:val="18"/>
              </w:rPr>
              <w:t xml:space="preserve">rotein </w:t>
            </w:r>
            <w:r w:rsidRPr="00A7773C">
              <w:rPr>
                <w:rFonts w:ascii="Verdana" w:hAnsi="Verdana"/>
                <w:sz w:val="18"/>
                <w:szCs w:val="18"/>
              </w:rPr>
              <w:t>C</w:t>
            </w:r>
            <w:r>
              <w:rPr>
                <w:rFonts w:ascii="Verdana" w:hAnsi="Verdana"/>
                <w:sz w:val="18"/>
                <w:szCs w:val="18"/>
              </w:rPr>
              <w:t>oncentrate</w:t>
            </w:r>
            <w:r w:rsidRPr="00A7773C">
              <w:rPr>
                <w:rFonts w:ascii="Verdana" w:hAnsi="Verdana"/>
                <w:sz w:val="18"/>
                <w:szCs w:val="18"/>
              </w:rPr>
              <w:t xml:space="preserve"> by removal of lipids and phenolic components. The final purification step would include the separation of the two major protein fractions in the oilseed: albumins and globulins. To fully understand the functional properties of the proteins, we need to gain knowledge of the properties of the major proteins separately and in mixture. </w:t>
            </w:r>
          </w:p>
          <w:p w:rsidR="005C7F12" w:rsidRPr="00A7773C"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M</w:t>
            </w:r>
            <w:r w:rsidRPr="00A7773C">
              <w:rPr>
                <w:rFonts w:ascii="Verdana" w:hAnsi="Verdana"/>
                <w:sz w:val="18"/>
                <w:szCs w:val="18"/>
              </w:rPr>
              <w:t>ixing non-proteinaceous compounds with the proteins. These components include (</w:t>
            </w:r>
            <w:proofErr w:type="spellStart"/>
            <w:r w:rsidRPr="00A7773C">
              <w:rPr>
                <w:rFonts w:ascii="Verdana" w:hAnsi="Verdana"/>
                <w:sz w:val="18"/>
                <w:szCs w:val="18"/>
              </w:rPr>
              <w:t>phospho</w:t>
            </w:r>
            <w:proofErr w:type="spellEnd"/>
            <w:r w:rsidRPr="00A7773C">
              <w:rPr>
                <w:rFonts w:ascii="Verdana" w:hAnsi="Verdana"/>
                <w:sz w:val="18"/>
                <w:szCs w:val="18"/>
              </w:rPr>
              <w:t>)-lipids and phenols. We will study the interfacial properties using rheology and microstructure imaging. Finally, we will link the findings on the interfacial properties with macroscopic properties in foam and emulsion systems</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t>SP5A</w:t>
            </w:r>
          </w:p>
          <w:p w:rsidR="005C7F12" w:rsidRDefault="005C7F12" w:rsidP="005C7F12">
            <w:pPr>
              <w:pStyle w:val="Lijstalinea"/>
              <w:numPr>
                <w:ilvl w:val="0"/>
                <w:numId w:val="1"/>
              </w:numPr>
              <w:ind w:left="168" w:hanging="218"/>
              <w:rPr>
                <w:rFonts w:ascii="Verdana" w:hAnsi="Verdana" w:cs="Arial"/>
                <w:sz w:val="18"/>
                <w:szCs w:val="18"/>
              </w:rPr>
            </w:pPr>
            <w:r w:rsidRPr="00A14717">
              <w:rPr>
                <w:rFonts w:ascii="Verdana" w:hAnsi="Verdana" w:cs="Arial"/>
                <w:sz w:val="18"/>
                <w:szCs w:val="18"/>
              </w:rPr>
              <w:t>Optimize bulk behavio</w:t>
            </w:r>
            <w:r>
              <w:rPr>
                <w:rFonts w:ascii="Verdana" w:hAnsi="Verdana" w:cs="Arial"/>
                <w:sz w:val="18"/>
                <w:szCs w:val="18"/>
              </w:rPr>
              <w:t>u</w:t>
            </w:r>
            <w:r w:rsidRPr="00A14717">
              <w:rPr>
                <w:rFonts w:ascii="Verdana" w:hAnsi="Verdana" w:cs="Arial"/>
                <w:sz w:val="18"/>
                <w:szCs w:val="18"/>
              </w:rPr>
              <w:t>r</w:t>
            </w:r>
            <w:r>
              <w:rPr>
                <w:rFonts w:ascii="Verdana" w:hAnsi="Verdana" w:cs="Arial"/>
                <w:sz w:val="18"/>
                <w:szCs w:val="18"/>
              </w:rPr>
              <w:t xml:space="preserve"> to understand the b</w:t>
            </w:r>
            <w:r w:rsidRPr="00A14717">
              <w:rPr>
                <w:rFonts w:ascii="Verdana" w:hAnsi="Verdana" w:cs="Arial"/>
                <w:sz w:val="18"/>
                <w:szCs w:val="18"/>
              </w:rPr>
              <w:t>ulk behavio</w:t>
            </w:r>
            <w:r>
              <w:rPr>
                <w:rFonts w:ascii="Verdana" w:hAnsi="Verdana" w:cs="Arial"/>
                <w:sz w:val="18"/>
                <w:szCs w:val="18"/>
              </w:rPr>
              <w:t>u</w:t>
            </w:r>
            <w:r w:rsidRPr="00A14717">
              <w:rPr>
                <w:rFonts w:ascii="Verdana" w:hAnsi="Verdana" w:cs="Arial"/>
                <w:sz w:val="18"/>
                <w:szCs w:val="18"/>
              </w:rPr>
              <w:t>r of rapeseed and pea fractions</w:t>
            </w:r>
          </w:p>
          <w:p w:rsidR="005C7F12" w:rsidRPr="00A14717" w:rsidRDefault="005C7F12" w:rsidP="005C7F12">
            <w:pPr>
              <w:pStyle w:val="Lijstalinea"/>
              <w:numPr>
                <w:ilvl w:val="0"/>
                <w:numId w:val="1"/>
              </w:numPr>
              <w:ind w:left="168" w:hanging="218"/>
              <w:rPr>
                <w:rFonts w:ascii="Verdana" w:hAnsi="Verdana" w:cs="Arial"/>
                <w:sz w:val="18"/>
                <w:szCs w:val="18"/>
              </w:rPr>
            </w:pPr>
            <w:r w:rsidRPr="00A14717">
              <w:rPr>
                <w:rFonts w:ascii="Verdana" w:hAnsi="Verdana" w:cs="Arial"/>
                <w:sz w:val="18"/>
                <w:szCs w:val="18"/>
              </w:rPr>
              <w:t>Characterize bulk behavio</w:t>
            </w:r>
            <w:r>
              <w:rPr>
                <w:rFonts w:ascii="Verdana" w:hAnsi="Verdana" w:cs="Arial"/>
                <w:sz w:val="18"/>
                <w:szCs w:val="18"/>
              </w:rPr>
              <w:t>u</w:t>
            </w:r>
            <w:r w:rsidRPr="00A14717">
              <w:rPr>
                <w:rFonts w:ascii="Verdana" w:hAnsi="Verdana" w:cs="Arial"/>
                <w:sz w:val="18"/>
                <w:szCs w:val="18"/>
              </w:rPr>
              <w:t>r of plant-dairy mixtures</w:t>
            </w:r>
            <w:r>
              <w:rPr>
                <w:rFonts w:ascii="Verdana" w:hAnsi="Verdana" w:cs="Arial"/>
                <w:sz w:val="18"/>
                <w:szCs w:val="18"/>
              </w:rPr>
              <w:t xml:space="preserve"> to understand the b</w:t>
            </w:r>
            <w:r w:rsidRPr="00A14717">
              <w:rPr>
                <w:rFonts w:ascii="Verdana" w:hAnsi="Verdana" w:cs="Arial"/>
                <w:sz w:val="18"/>
                <w:szCs w:val="18"/>
              </w:rPr>
              <w:t>ulk behavio</w:t>
            </w:r>
            <w:r>
              <w:rPr>
                <w:rFonts w:ascii="Verdana" w:hAnsi="Verdana" w:cs="Arial"/>
                <w:sz w:val="18"/>
                <w:szCs w:val="18"/>
              </w:rPr>
              <w:t>u</w:t>
            </w:r>
            <w:r w:rsidRPr="00A14717">
              <w:rPr>
                <w:rFonts w:ascii="Verdana" w:hAnsi="Verdana" w:cs="Arial"/>
                <w:sz w:val="18"/>
                <w:szCs w:val="18"/>
              </w:rPr>
              <w:t>r of plant dairy mixtures</w:t>
            </w:r>
          </w:p>
          <w:p w:rsidR="005C7F12" w:rsidRPr="00A14717" w:rsidRDefault="005C7F12" w:rsidP="002667F6">
            <w:pPr>
              <w:rPr>
                <w:rFonts w:ascii="Verdana" w:hAnsi="Verdana" w:cs="Arial"/>
                <w:sz w:val="18"/>
                <w:szCs w:val="18"/>
              </w:rPr>
            </w:pPr>
          </w:p>
          <w:p w:rsidR="005C7F12" w:rsidRPr="00B234DE" w:rsidRDefault="005C7F12" w:rsidP="002667F6">
            <w:pPr>
              <w:rPr>
                <w:rFonts w:ascii="Verdana" w:hAnsi="Verdana"/>
                <w:b/>
                <w:sz w:val="18"/>
                <w:szCs w:val="18"/>
              </w:rPr>
            </w:pPr>
            <w:r>
              <w:rPr>
                <w:rFonts w:ascii="Verdana" w:hAnsi="Verdana"/>
                <w:b/>
                <w:sz w:val="18"/>
                <w:szCs w:val="18"/>
              </w:rPr>
              <w:t>SP5B</w:t>
            </w:r>
          </w:p>
          <w:p w:rsidR="005C7F12" w:rsidRDefault="005C7F12" w:rsidP="005C7F12">
            <w:pPr>
              <w:pStyle w:val="Lijstalinea"/>
              <w:numPr>
                <w:ilvl w:val="0"/>
                <w:numId w:val="1"/>
              </w:numPr>
              <w:ind w:left="168" w:hanging="218"/>
              <w:rPr>
                <w:rFonts w:ascii="Verdana" w:hAnsi="Verdana"/>
                <w:sz w:val="18"/>
                <w:szCs w:val="18"/>
              </w:rPr>
            </w:pPr>
            <w:r w:rsidRPr="007215D8">
              <w:rPr>
                <w:rFonts w:ascii="Verdana" w:hAnsi="Verdana"/>
                <w:sz w:val="18"/>
                <w:szCs w:val="18"/>
              </w:rPr>
              <w:t>Continue experiments on creaming stability, and emulsion and continuous phase rheology</w:t>
            </w:r>
          </w:p>
          <w:p w:rsidR="005C7F12" w:rsidRDefault="005C7F12" w:rsidP="005C7F12">
            <w:pPr>
              <w:pStyle w:val="Lijstalinea"/>
              <w:numPr>
                <w:ilvl w:val="0"/>
                <w:numId w:val="1"/>
              </w:numPr>
              <w:ind w:left="168" w:hanging="218"/>
              <w:rPr>
                <w:rFonts w:ascii="Verdana" w:hAnsi="Verdana"/>
                <w:sz w:val="18"/>
                <w:szCs w:val="18"/>
              </w:rPr>
            </w:pPr>
            <w:r w:rsidRPr="00B234DE">
              <w:rPr>
                <w:rFonts w:ascii="Verdana" w:hAnsi="Verdana"/>
                <w:sz w:val="18"/>
                <w:szCs w:val="18"/>
              </w:rPr>
              <w:t>Start measurements to study depletion effect</w:t>
            </w:r>
          </w:p>
          <w:p w:rsidR="005C7F12" w:rsidRDefault="005C7F12" w:rsidP="005C7F12">
            <w:pPr>
              <w:pStyle w:val="Lijstalinea"/>
              <w:numPr>
                <w:ilvl w:val="0"/>
                <w:numId w:val="1"/>
              </w:numPr>
              <w:ind w:left="168" w:hanging="218"/>
              <w:rPr>
                <w:rFonts w:ascii="Verdana" w:hAnsi="Verdana"/>
                <w:sz w:val="18"/>
                <w:szCs w:val="18"/>
              </w:rPr>
            </w:pPr>
            <w:r w:rsidRPr="00B234DE">
              <w:rPr>
                <w:rFonts w:ascii="Verdana" w:hAnsi="Verdana"/>
                <w:sz w:val="18"/>
                <w:szCs w:val="18"/>
              </w:rPr>
              <w:t>Perform experiments on creaming stability, emulsion and continuous phase rheology, and depletion</w:t>
            </w:r>
          </w:p>
          <w:p w:rsidR="005C7F12" w:rsidRPr="00B234DE" w:rsidRDefault="005C7F12" w:rsidP="005C7F12">
            <w:pPr>
              <w:pStyle w:val="Lijstalinea"/>
              <w:numPr>
                <w:ilvl w:val="0"/>
                <w:numId w:val="1"/>
              </w:numPr>
              <w:ind w:left="168" w:hanging="218"/>
              <w:rPr>
                <w:rFonts w:ascii="Verdana" w:hAnsi="Verdana"/>
                <w:sz w:val="18"/>
                <w:szCs w:val="18"/>
              </w:rPr>
            </w:pPr>
            <w:r w:rsidRPr="00B234DE">
              <w:rPr>
                <w:rFonts w:ascii="Verdana" w:hAnsi="Verdana"/>
                <w:sz w:val="18"/>
                <w:szCs w:val="18"/>
              </w:rPr>
              <w:t>Biochemical characterize oat fractions</w:t>
            </w:r>
          </w:p>
          <w:p w:rsidR="005C7F12" w:rsidRDefault="005C7F12" w:rsidP="002667F6">
            <w:pPr>
              <w:rPr>
                <w:rFonts w:ascii="Verdana" w:hAnsi="Verdana"/>
                <w:b/>
                <w:sz w:val="18"/>
                <w:szCs w:val="18"/>
              </w:rPr>
            </w:pPr>
          </w:p>
          <w:p w:rsidR="005C7F12" w:rsidRPr="00B234DE" w:rsidRDefault="005C7F12" w:rsidP="002667F6">
            <w:pPr>
              <w:rPr>
                <w:rFonts w:ascii="Verdana" w:hAnsi="Verdana"/>
                <w:b/>
                <w:sz w:val="18"/>
                <w:szCs w:val="18"/>
              </w:rPr>
            </w:pPr>
            <w:r>
              <w:rPr>
                <w:rFonts w:ascii="Verdana" w:hAnsi="Verdana"/>
                <w:b/>
                <w:sz w:val="18"/>
                <w:szCs w:val="18"/>
              </w:rPr>
              <w:t>SP6</w:t>
            </w:r>
          </w:p>
          <w:p w:rsidR="005C7F12" w:rsidRPr="00E04766" w:rsidRDefault="005C7F12" w:rsidP="005C7F12">
            <w:pPr>
              <w:pStyle w:val="Lijstalinea"/>
              <w:numPr>
                <w:ilvl w:val="0"/>
                <w:numId w:val="1"/>
              </w:numPr>
              <w:ind w:left="168" w:hanging="218"/>
              <w:rPr>
                <w:rFonts w:ascii="Verdana" w:hAnsi="Verdana"/>
                <w:sz w:val="18"/>
                <w:szCs w:val="18"/>
              </w:rPr>
            </w:pPr>
            <w:r w:rsidRPr="00B234DE">
              <w:rPr>
                <w:rFonts w:ascii="Verdana" w:hAnsi="Verdana" w:cs="Arial"/>
                <w:sz w:val="18"/>
                <w:szCs w:val="18"/>
              </w:rPr>
              <w:t xml:space="preserve">Further investigations will reveal whether effects </w:t>
            </w:r>
            <w:r>
              <w:rPr>
                <w:rFonts w:ascii="Verdana" w:hAnsi="Verdana" w:cs="Arial"/>
                <w:sz w:val="18"/>
                <w:szCs w:val="18"/>
              </w:rPr>
              <w:t xml:space="preserve">of Molecular Rotors (MR) </w:t>
            </w:r>
            <w:r w:rsidRPr="00B234DE">
              <w:rPr>
                <w:rFonts w:ascii="Verdana" w:hAnsi="Verdana" w:cs="Arial"/>
                <w:sz w:val="18"/>
                <w:szCs w:val="18"/>
              </w:rPr>
              <w:t>persist during flow and can reliably probe viscosity changes under shear-thinning conditions. The main focus will lie on analysing neat silicon oils as homogeneous shear-thinning systems and emulsions to study flow in continuous phases.</w:t>
            </w:r>
          </w:p>
          <w:p w:rsidR="005C7F12" w:rsidRDefault="005C7F12" w:rsidP="002667F6">
            <w:pPr>
              <w:rPr>
                <w:rFonts w:ascii="Verdana" w:hAnsi="Verdana"/>
                <w:sz w:val="18"/>
                <w:szCs w:val="18"/>
              </w:rPr>
            </w:pPr>
          </w:p>
          <w:p w:rsidR="005C7F12" w:rsidRPr="00B234DE" w:rsidRDefault="005C7F12" w:rsidP="002667F6">
            <w:pPr>
              <w:rPr>
                <w:rFonts w:ascii="Verdana" w:hAnsi="Verdana"/>
                <w:b/>
                <w:sz w:val="18"/>
                <w:szCs w:val="18"/>
              </w:rPr>
            </w:pPr>
            <w:r>
              <w:rPr>
                <w:rFonts w:ascii="Verdana" w:hAnsi="Verdana"/>
                <w:b/>
                <w:sz w:val="18"/>
                <w:szCs w:val="18"/>
              </w:rPr>
              <w:t>SP7A</w:t>
            </w:r>
          </w:p>
          <w:p w:rsidR="005C7F12" w:rsidRDefault="005C7F12" w:rsidP="005C7F12">
            <w:pPr>
              <w:pStyle w:val="Lijstalinea"/>
              <w:numPr>
                <w:ilvl w:val="0"/>
                <w:numId w:val="1"/>
              </w:numPr>
              <w:ind w:left="168" w:hanging="218"/>
              <w:rPr>
                <w:rFonts w:ascii="Verdana" w:hAnsi="Verdana"/>
                <w:sz w:val="18"/>
                <w:szCs w:val="18"/>
              </w:rPr>
            </w:pPr>
            <w:r w:rsidRPr="00E55138">
              <w:rPr>
                <w:rFonts w:ascii="Verdana" w:hAnsi="Verdana"/>
                <w:sz w:val="18"/>
                <w:szCs w:val="18"/>
              </w:rPr>
              <w:t>Implement and perform in collaboration with the subprojects the screening design of experiments</w:t>
            </w:r>
          </w:p>
          <w:p w:rsidR="005C7F12" w:rsidRDefault="005C7F12" w:rsidP="005C7F12">
            <w:pPr>
              <w:pStyle w:val="Lijstalinea"/>
              <w:numPr>
                <w:ilvl w:val="0"/>
                <w:numId w:val="1"/>
              </w:numPr>
              <w:ind w:left="168" w:hanging="218"/>
              <w:rPr>
                <w:rFonts w:ascii="Verdana" w:hAnsi="Verdana"/>
                <w:sz w:val="18"/>
                <w:szCs w:val="18"/>
              </w:rPr>
            </w:pPr>
            <w:r w:rsidRPr="00E55138">
              <w:rPr>
                <w:rFonts w:ascii="Verdana" w:hAnsi="Verdana"/>
                <w:sz w:val="18"/>
                <w:szCs w:val="18"/>
              </w:rPr>
              <w:t>Implement mechanistic model on emulsion formation</w:t>
            </w:r>
          </w:p>
          <w:p w:rsidR="005C7F12" w:rsidRDefault="005C7F12" w:rsidP="005C7F12">
            <w:pPr>
              <w:pStyle w:val="Lijstalinea"/>
              <w:numPr>
                <w:ilvl w:val="0"/>
                <w:numId w:val="1"/>
              </w:numPr>
              <w:ind w:left="168" w:hanging="218"/>
              <w:rPr>
                <w:rFonts w:ascii="Verdana" w:hAnsi="Verdana"/>
                <w:sz w:val="18"/>
                <w:szCs w:val="18"/>
              </w:rPr>
            </w:pPr>
            <w:r w:rsidRPr="00E55138">
              <w:rPr>
                <w:rFonts w:ascii="Verdana" w:hAnsi="Verdana"/>
                <w:sz w:val="18"/>
                <w:szCs w:val="18"/>
              </w:rPr>
              <w:t>Collect data from other subprojects and make available for data analysis</w:t>
            </w:r>
          </w:p>
          <w:p w:rsidR="005C7F12" w:rsidRPr="00E55138" w:rsidRDefault="005C7F12" w:rsidP="005C7F12">
            <w:pPr>
              <w:pStyle w:val="Lijstalinea"/>
              <w:numPr>
                <w:ilvl w:val="0"/>
                <w:numId w:val="1"/>
              </w:numPr>
              <w:ind w:left="168" w:hanging="218"/>
              <w:rPr>
                <w:rFonts w:ascii="Verdana" w:hAnsi="Verdana"/>
                <w:sz w:val="18"/>
                <w:szCs w:val="18"/>
              </w:rPr>
            </w:pPr>
            <w:r w:rsidRPr="00E55138">
              <w:rPr>
                <w:rFonts w:ascii="Verdana" w:hAnsi="Verdana"/>
                <w:sz w:val="18"/>
                <w:szCs w:val="18"/>
              </w:rPr>
              <w:t>Set up frame for model</w:t>
            </w:r>
          </w:p>
          <w:p w:rsidR="005C7F12" w:rsidRPr="00E55138" w:rsidRDefault="005C7F12" w:rsidP="002667F6">
            <w:pPr>
              <w:rPr>
                <w:rFonts w:ascii="Verdana" w:hAnsi="Verdana"/>
                <w:sz w:val="18"/>
                <w:szCs w:val="18"/>
              </w:rPr>
            </w:pPr>
          </w:p>
          <w:p w:rsidR="005C7F12" w:rsidRDefault="005C7F12" w:rsidP="002667F6">
            <w:pPr>
              <w:rPr>
                <w:rFonts w:ascii="Verdana" w:hAnsi="Verdana"/>
                <w:b/>
                <w:sz w:val="18"/>
                <w:szCs w:val="18"/>
              </w:rPr>
            </w:pPr>
            <w:r>
              <w:rPr>
                <w:rFonts w:ascii="Verdana" w:hAnsi="Verdana"/>
                <w:b/>
                <w:sz w:val="18"/>
                <w:szCs w:val="18"/>
              </w:rPr>
              <w:t>SP7B</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Adapt/extend product formulation models (separate process and by-product valori</w:t>
            </w:r>
            <w:r>
              <w:rPr>
                <w:rFonts w:ascii="Verdana" w:hAnsi="Verdana"/>
                <w:sz w:val="18"/>
                <w:szCs w:val="18"/>
              </w:rPr>
              <w:t>s</w:t>
            </w:r>
            <w:r w:rsidRPr="00E55138">
              <w:rPr>
                <w:rFonts w:ascii="Verdana" w:hAnsi="Verdana"/>
                <w:sz w:val="18"/>
                <w:szCs w:val="18"/>
              </w:rPr>
              <w:t>ation)</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Test and verify approach with the examples used in the project.</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Write manual to be able to use the tool.</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Write and publish paper on extended model: effects of by-product valorisation</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Make flow schemes more specific</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Obtain scenarios for ingredient processing from WP 1A, 1B and 5A</w:t>
            </w:r>
          </w:p>
          <w:p w:rsidR="005C7F12" w:rsidRPr="00E55138" w:rsidRDefault="005C7F12" w:rsidP="005C7F12">
            <w:pPr>
              <w:pStyle w:val="Lijstalinea"/>
              <w:numPr>
                <w:ilvl w:val="0"/>
                <w:numId w:val="1"/>
              </w:numPr>
              <w:ind w:left="168" w:hanging="218"/>
              <w:rPr>
                <w:rFonts w:ascii="Verdana" w:hAnsi="Verdana"/>
                <w:b/>
                <w:sz w:val="18"/>
                <w:szCs w:val="18"/>
              </w:rPr>
            </w:pPr>
            <w:r w:rsidRPr="00E55138">
              <w:rPr>
                <w:rFonts w:ascii="Verdana" w:hAnsi="Verdana"/>
                <w:sz w:val="18"/>
                <w:szCs w:val="18"/>
              </w:rPr>
              <w:t>Obtain data on product + product processing from WP 7A</w:t>
            </w:r>
          </w:p>
          <w:p w:rsidR="005C7F12" w:rsidRPr="00E04766" w:rsidRDefault="005C7F12" w:rsidP="005C7F12">
            <w:pPr>
              <w:pStyle w:val="Lijstalinea"/>
              <w:numPr>
                <w:ilvl w:val="0"/>
                <w:numId w:val="1"/>
              </w:numPr>
              <w:ind w:left="168" w:hanging="218"/>
              <w:rPr>
                <w:rFonts w:ascii="Verdana" w:hAnsi="Verdana"/>
                <w:sz w:val="18"/>
                <w:szCs w:val="18"/>
              </w:rPr>
            </w:pPr>
            <w:r w:rsidRPr="00E55138">
              <w:rPr>
                <w:rFonts w:ascii="Verdana" w:hAnsi="Verdana"/>
                <w:sz w:val="18"/>
                <w:szCs w:val="18"/>
              </w:rPr>
              <w:t>Obtain from WP 7A: parameters, ingredients, processe</w:t>
            </w:r>
            <w:r>
              <w:rPr>
                <w:rFonts w:ascii="Verdana" w:hAnsi="Verdana"/>
                <w:sz w:val="18"/>
                <w:szCs w:val="18"/>
              </w:rPr>
              <w:t>s for foams, emulsions, and gels</w:t>
            </w:r>
          </w:p>
          <w:p w:rsidR="005C7F12" w:rsidRPr="00747D76" w:rsidRDefault="005C7F12" w:rsidP="002667F6">
            <w:pPr>
              <w:rPr>
                <w:rFonts w:ascii="Verdana" w:hAnsi="Verdana" w:cs="Arial"/>
                <w:b/>
                <w:sz w:val="18"/>
                <w:szCs w:val="18"/>
              </w:rPr>
            </w:pPr>
          </w:p>
        </w:tc>
      </w:tr>
      <w:tr w:rsidR="005C7F12" w:rsidRPr="002D6B68" w:rsidTr="002667F6">
        <w:trPr>
          <w:trHeight w:val="876"/>
        </w:trPr>
        <w:tc>
          <w:tcPr>
            <w:tcW w:w="9060" w:type="dxa"/>
            <w:shd w:val="clear" w:color="auto" w:fill="auto"/>
          </w:tcPr>
          <w:p w:rsidR="005C7F12" w:rsidRDefault="005C7F12" w:rsidP="002667F6">
            <w:pPr>
              <w:rPr>
                <w:rFonts w:ascii="Verdana" w:hAnsi="Verdana"/>
                <w:b/>
                <w:sz w:val="18"/>
                <w:szCs w:val="18"/>
                <w:u w:val="single"/>
              </w:rPr>
            </w:pPr>
            <w:r w:rsidRPr="00912301">
              <w:rPr>
                <w:rFonts w:ascii="Verdana" w:hAnsi="Verdana"/>
                <w:b/>
                <w:sz w:val="18"/>
                <w:szCs w:val="18"/>
                <w:u w:val="single"/>
              </w:rPr>
              <w:lastRenderedPageBreak/>
              <w:t>Achieved results 2019</w:t>
            </w:r>
          </w:p>
          <w:p w:rsidR="005C7F12" w:rsidRPr="00912301" w:rsidRDefault="005C7F12" w:rsidP="002667F6">
            <w:pPr>
              <w:rPr>
                <w:rFonts w:ascii="Verdana" w:hAnsi="Verdana"/>
                <w:b/>
                <w:sz w:val="18"/>
                <w:szCs w:val="18"/>
              </w:rPr>
            </w:pPr>
          </w:p>
          <w:p w:rsidR="005C7F12" w:rsidRPr="00912301" w:rsidRDefault="005C7F12" w:rsidP="002667F6">
            <w:pPr>
              <w:rPr>
                <w:rFonts w:ascii="Verdana" w:hAnsi="Verdana"/>
                <w:b/>
                <w:sz w:val="18"/>
                <w:szCs w:val="18"/>
              </w:rPr>
            </w:pPr>
            <w:r w:rsidRPr="00912301">
              <w:rPr>
                <w:rFonts w:ascii="Verdana" w:hAnsi="Verdana"/>
                <w:b/>
                <w:sz w:val="18"/>
                <w:szCs w:val="18"/>
              </w:rPr>
              <w:t>SP1A</w:t>
            </w:r>
          </w:p>
          <w:p w:rsidR="005C7F12" w:rsidRPr="00E04766" w:rsidRDefault="005C7F12" w:rsidP="005C7F12">
            <w:pPr>
              <w:pStyle w:val="Lijstalinea"/>
              <w:numPr>
                <w:ilvl w:val="0"/>
                <w:numId w:val="8"/>
              </w:numPr>
              <w:ind w:left="172" w:hanging="172"/>
              <w:rPr>
                <w:rFonts w:ascii="Verdana" w:hAnsi="Verdana"/>
                <w:sz w:val="18"/>
                <w:szCs w:val="18"/>
              </w:rPr>
            </w:pPr>
            <w:r w:rsidRPr="00E04766">
              <w:rPr>
                <w:rFonts w:ascii="Verdana" w:hAnsi="Verdana"/>
                <w:sz w:val="18"/>
                <w:szCs w:val="18"/>
              </w:rPr>
              <w:t>Mild extraction of protein/oil body mixtures of different composition and purity</w:t>
            </w:r>
          </w:p>
          <w:p w:rsidR="005C7F12" w:rsidRPr="00E04766" w:rsidRDefault="005C7F12" w:rsidP="005C7F12">
            <w:pPr>
              <w:pStyle w:val="Lijstalinea"/>
              <w:numPr>
                <w:ilvl w:val="0"/>
                <w:numId w:val="8"/>
              </w:numPr>
              <w:ind w:left="172" w:hanging="172"/>
              <w:rPr>
                <w:rFonts w:ascii="Verdana" w:hAnsi="Verdana"/>
                <w:sz w:val="18"/>
                <w:szCs w:val="18"/>
              </w:rPr>
            </w:pPr>
            <w:r w:rsidRPr="00E04766">
              <w:rPr>
                <w:rFonts w:ascii="Verdana" w:hAnsi="Verdana"/>
                <w:sz w:val="18"/>
                <w:szCs w:val="18"/>
              </w:rPr>
              <w:t>Characterization of composition of the obtained mixtures</w:t>
            </w:r>
          </w:p>
          <w:p w:rsidR="005C7F12" w:rsidRPr="00E04766" w:rsidRDefault="005C7F12" w:rsidP="005C7F12">
            <w:pPr>
              <w:pStyle w:val="Lijstalinea"/>
              <w:numPr>
                <w:ilvl w:val="0"/>
                <w:numId w:val="8"/>
              </w:numPr>
              <w:ind w:left="172" w:hanging="172"/>
              <w:rPr>
                <w:rFonts w:ascii="Verdana" w:hAnsi="Verdana"/>
                <w:sz w:val="18"/>
                <w:szCs w:val="18"/>
              </w:rPr>
            </w:pPr>
            <w:r w:rsidRPr="00E04766">
              <w:rPr>
                <w:rFonts w:ascii="Verdana" w:hAnsi="Verdana"/>
                <w:sz w:val="18"/>
                <w:szCs w:val="18"/>
              </w:rPr>
              <w:t xml:space="preserve">Sustainability analysis of the extraction process </w:t>
            </w:r>
          </w:p>
          <w:p w:rsidR="005C7F12" w:rsidRPr="00E04766" w:rsidRDefault="005C7F12" w:rsidP="005C7F12">
            <w:pPr>
              <w:pStyle w:val="Lijstalinea"/>
              <w:numPr>
                <w:ilvl w:val="0"/>
                <w:numId w:val="8"/>
              </w:numPr>
              <w:ind w:left="172" w:hanging="172"/>
              <w:rPr>
                <w:rFonts w:ascii="Verdana" w:hAnsi="Verdana"/>
                <w:sz w:val="18"/>
                <w:szCs w:val="18"/>
              </w:rPr>
            </w:pPr>
            <w:r w:rsidRPr="00E04766">
              <w:rPr>
                <w:rFonts w:ascii="Verdana" w:hAnsi="Verdana"/>
                <w:sz w:val="18"/>
                <w:szCs w:val="18"/>
              </w:rPr>
              <w:t>Emulsion properties of the different extracted protein/oil body-rich mixtures</w:t>
            </w:r>
          </w:p>
          <w:p w:rsidR="005C7F12" w:rsidRDefault="005C7F12" w:rsidP="002667F6">
            <w:pPr>
              <w:rPr>
                <w:rFonts w:ascii="Verdana" w:hAnsi="Verdana"/>
                <w:sz w:val="18"/>
                <w:szCs w:val="18"/>
              </w:rPr>
            </w:pPr>
          </w:p>
          <w:p w:rsidR="005C7F12" w:rsidRPr="00912301" w:rsidRDefault="005C7F12" w:rsidP="002667F6">
            <w:pPr>
              <w:rPr>
                <w:rFonts w:ascii="Verdana" w:hAnsi="Verdana"/>
                <w:b/>
                <w:sz w:val="18"/>
                <w:szCs w:val="18"/>
              </w:rPr>
            </w:pPr>
            <w:r>
              <w:rPr>
                <w:rFonts w:ascii="Verdana" w:hAnsi="Verdana"/>
                <w:b/>
                <w:sz w:val="18"/>
                <w:szCs w:val="18"/>
              </w:rPr>
              <w:t>SP1B</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 xml:space="preserve">The project has realized the first scientific publication on the topic of using pea flour as emulsifier of oil-in-water emulsions. The emulsifying properties of pea flour and the physical properties of the resulting emulsions were studied at pH 7 and  pH 3. </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Pea flour as such can produce stable oil-in-water emulsions at pH 7 and pH 3</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Proteins in pea flour are the primary interfacial active agent</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Starch granules and other non-protein molecules do not influence the emulsifying ability of proteins</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Pea flour emulsions also behave quite similar to emulsions made with purified pea proteins (85% purity)</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The mechanism of stabilization of pea flour emulsions at pH 3 seems that of Pickering stabilization since most proteins are poorly soluble in this condition</w:t>
            </w:r>
          </w:p>
          <w:p w:rsidR="005C7F12" w:rsidRPr="00100FE8" w:rsidRDefault="005C7F12" w:rsidP="005C7F12">
            <w:pPr>
              <w:pStyle w:val="Lijstalinea"/>
              <w:numPr>
                <w:ilvl w:val="0"/>
                <w:numId w:val="9"/>
              </w:numPr>
              <w:ind w:left="310" w:hanging="219"/>
              <w:outlineLvl w:val="0"/>
              <w:rPr>
                <w:rFonts w:ascii="Verdana" w:hAnsi="Verdana" w:cs="Vani"/>
                <w:sz w:val="17"/>
                <w:szCs w:val="17"/>
              </w:rPr>
            </w:pPr>
            <w:r w:rsidRPr="00100FE8">
              <w:rPr>
                <w:rFonts w:ascii="Verdana" w:hAnsi="Verdana"/>
                <w:sz w:val="18"/>
                <w:szCs w:val="18"/>
              </w:rPr>
              <w:t>Emulsions at pH 3 are more viscous than emulsions at pH 7- possibly due to lower solubility of proteins at pH 3</w:t>
            </w:r>
          </w:p>
          <w:p w:rsidR="005C7F12" w:rsidRDefault="005C7F12" w:rsidP="002667F6">
            <w:pPr>
              <w:rPr>
                <w:rFonts w:ascii="Verdana" w:hAnsi="Verdana"/>
                <w:sz w:val="18"/>
                <w:szCs w:val="18"/>
              </w:rPr>
            </w:pPr>
          </w:p>
          <w:p w:rsidR="005C7F12" w:rsidRPr="00B234DE" w:rsidRDefault="005C7F12" w:rsidP="002667F6">
            <w:pPr>
              <w:rPr>
                <w:rFonts w:ascii="Verdana" w:hAnsi="Verdana"/>
                <w:b/>
                <w:sz w:val="18"/>
                <w:szCs w:val="18"/>
              </w:rPr>
            </w:pPr>
            <w:r w:rsidRPr="00912301">
              <w:rPr>
                <w:rFonts w:ascii="Verdana" w:hAnsi="Verdana"/>
                <w:b/>
                <w:sz w:val="18"/>
                <w:szCs w:val="18"/>
              </w:rPr>
              <w:t>S</w:t>
            </w:r>
            <w:r w:rsidRPr="00B234DE">
              <w:rPr>
                <w:rFonts w:ascii="Verdana" w:hAnsi="Verdana"/>
                <w:b/>
                <w:sz w:val="18"/>
                <w:szCs w:val="18"/>
              </w:rPr>
              <w:t>P2</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Finished large scale isolation of yellow pea protein concentrate (YPPC, ± 260 g) and fractionation of yellow pea legumin (± 45 gram) and yellow pea vicilin (± 100 gram).</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 xml:space="preserve">Characterisation of yellow pea protein concentrate, legumin and vicilin: protein content and composition (SDS-PAGE and SEC), carbohydrate content and composition, moisture content. </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 xml:space="preserve">Characterisation of yellow pea protein concentrate, legumin and vicilin as function of ionic strength: protein solubility, protein composition, zeta-potential, hydrophobicity (ANSA). Data was collected in MQ and diluted </w:t>
            </w:r>
            <w:proofErr w:type="spellStart"/>
            <w:r w:rsidRPr="00B234DE">
              <w:rPr>
                <w:rFonts w:ascii="Verdana" w:hAnsi="Verdana" w:cs="Vani"/>
                <w:sz w:val="18"/>
                <w:szCs w:val="18"/>
              </w:rPr>
              <w:t>McIlvaine</w:t>
            </w:r>
            <w:proofErr w:type="spellEnd"/>
            <w:r w:rsidRPr="00B234DE">
              <w:rPr>
                <w:rFonts w:ascii="Verdana" w:hAnsi="Verdana" w:cs="Vani"/>
                <w:sz w:val="18"/>
                <w:szCs w:val="18"/>
              </w:rPr>
              <w:t xml:space="preserve"> buffer (20 mM Na</w:t>
            </w:r>
            <w:r w:rsidRPr="00B234DE">
              <w:rPr>
                <w:rFonts w:ascii="Verdana" w:hAnsi="Verdana" w:cs="Vani"/>
                <w:sz w:val="18"/>
                <w:szCs w:val="18"/>
                <w:vertAlign w:val="subscript"/>
              </w:rPr>
              <w:t>2</w:t>
            </w:r>
            <w:r w:rsidRPr="00B234DE">
              <w:rPr>
                <w:rFonts w:ascii="Verdana" w:hAnsi="Verdana" w:cs="Vani"/>
                <w:sz w:val="18"/>
                <w:szCs w:val="18"/>
              </w:rPr>
              <w:t>HPO</w:t>
            </w:r>
            <w:r w:rsidRPr="00B234DE">
              <w:rPr>
                <w:rFonts w:ascii="Verdana" w:hAnsi="Verdana" w:cs="Vani"/>
                <w:sz w:val="18"/>
                <w:szCs w:val="18"/>
                <w:vertAlign w:val="subscript"/>
              </w:rPr>
              <w:t>4</w:t>
            </w:r>
            <w:r w:rsidRPr="00B234DE">
              <w:rPr>
                <w:rFonts w:ascii="Verdana" w:hAnsi="Verdana" w:cs="Vani"/>
                <w:sz w:val="18"/>
                <w:szCs w:val="18"/>
              </w:rPr>
              <w:t xml:space="preserve"> + 10 mM citric acid) at pH 7.0. Samples will also by analysed at buffer + 200 mM NaCl. </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 xml:space="preserve">Mixtures of legumin and vicilin (80:20, 70:30, 50:50, 30:70, 20:80) were characterised under the same conditions and using the same methods as described above. </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 xml:space="preserve">The interfacial tension and elastic modulus of YPPC, legumin, vicilin and L:V blends (70:30, 50:50, 30:70) were measured at 0.05 g/L in MQ and diluted </w:t>
            </w:r>
            <w:proofErr w:type="spellStart"/>
            <w:r w:rsidRPr="00B234DE">
              <w:rPr>
                <w:rFonts w:ascii="Verdana" w:hAnsi="Verdana" w:cs="Vani"/>
                <w:sz w:val="18"/>
                <w:szCs w:val="18"/>
              </w:rPr>
              <w:t>McIlvaine</w:t>
            </w:r>
            <w:proofErr w:type="spellEnd"/>
            <w:r w:rsidRPr="00B234DE">
              <w:rPr>
                <w:rFonts w:ascii="Verdana" w:hAnsi="Verdana" w:cs="Vani"/>
                <w:sz w:val="18"/>
                <w:szCs w:val="18"/>
              </w:rPr>
              <w:t xml:space="preserve"> buffer at pH 7.0.</w:t>
            </w:r>
          </w:p>
          <w:p w:rsidR="005C7F12" w:rsidRPr="00B234DE" w:rsidRDefault="005C7F12" w:rsidP="005C7F12">
            <w:pPr>
              <w:pStyle w:val="Lijstalinea"/>
              <w:numPr>
                <w:ilvl w:val="1"/>
                <w:numId w:val="9"/>
              </w:numPr>
              <w:ind w:left="593" w:hanging="219"/>
              <w:outlineLvl w:val="0"/>
              <w:rPr>
                <w:rFonts w:ascii="Verdana" w:hAnsi="Verdana" w:cs="Vani"/>
                <w:sz w:val="18"/>
                <w:szCs w:val="18"/>
              </w:rPr>
            </w:pPr>
            <w:r w:rsidRPr="00B234DE">
              <w:rPr>
                <w:rFonts w:ascii="Verdana" w:hAnsi="Verdana" w:cs="Vani"/>
                <w:sz w:val="18"/>
                <w:szCs w:val="18"/>
              </w:rPr>
              <w:t xml:space="preserve">In </w:t>
            </w:r>
            <w:proofErr w:type="spellStart"/>
            <w:r w:rsidRPr="00B234DE">
              <w:rPr>
                <w:rFonts w:ascii="Verdana" w:hAnsi="Verdana" w:cs="Vani"/>
                <w:sz w:val="18"/>
                <w:szCs w:val="18"/>
              </w:rPr>
              <w:t>milliQ</w:t>
            </w:r>
            <w:proofErr w:type="spellEnd"/>
            <w:r w:rsidRPr="00B234DE">
              <w:rPr>
                <w:rFonts w:ascii="Verdana" w:hAnsi="Verdana" w:cs="Vani"/>
                <w:sz w:val="18"/>
                <w:szCs w:val="18"/>
              </w:rPr>
              <w:t xml:space="preserve"> water: Legumin has a lag time of +/- 800 s, vicilin does not. Mixtures show intermediate behaviour, indicative of additive effect.</w:t>
            </w:r>
          </w:p>
          <w:p w:rsidR="005C7F12" w:rsidRPr="00B234DE" w:rsidRDefault="005C7F12" w:rsidP="005C7F12">
            <w:pPr>
              <w:pStyle w:val="Lijstalinea"/>
              <w:numPr>
                <w:ilvl w:val="1"/>
                <w:numId w:val="9"/>
              </w:numPr>
              <w:ind w:left="593" w:hanging="219"/>
              <w:outlineLvl w:val="0"/>
              <w:rPr>
                <w:rFonts w:ascii="Verdana" w:hAnsi="Verdana" w:cs="Vani"/>
                <w:sz w:val="18"/>
                <w:szCs w:val="18"/>
              </w:rPr>
            </w:pPr>
            <w:r w:rsidRPr="00B234DE">
              <w:rPr>
                <w:rFonts w:ascii="Verdana" w:hAnsi="Verdana" w:cs="Vani"/>
                <w:sz w:val="18"/>
                <w:szCs w:val="18"/>
              </w:rPr>
              <w:t xml:space="preserve">At higher ionic strength, 20 mM </w:t>
            </w:r>
            <w:proofErr w:type="spellStart"/>
            <w:r w:rsidRPr="00B234DE">
              <w:rPr>
                <w:rFonts w:ascii="Verdana" w:hAnsi="Verdana" w:cs="Vani"/>
                <w:sz w:val="18"/>
                <w:szCs w:val="18"/>
              </w:rPr>
              <w:t>McIlvaine</w:t>
            </w:r>
            <w:proofErr w:type="spellEnd"/>
            <w:r w:rsidRPr="00B234DE">
              <w:rPr>
                <w:rFonts w:ascii="Verdana" w:hAnsi="Verdana" w:cs="Vani"/>
                <w:sz w:val="18"/>
                <w:szCs w:val="18"/>
              </w:rPr>
              <w:t xml:space="preserve"> buffer, or in 20 mM NaCl, legumin does not have a lag time. In consequence, there was also no difference in surface pressure-time  curves for pure and mixed vicilin/ legumin samples.</w:t>
            </w:r>
          </w:p>
          <w:p w:rsidR="005C7F12" w:rsidRPr="00B234DE" w:rsidRDefault="005C7F12" w:rsidP="005C7F12">
            <w:pPr>
              <w:pStyle w:val="Lijstalinea"/>
              <w:numPr>
                <w:ilvl w:val="0"/>
                <w:numId w:val="9"/>
              </w:numPr>
              <w:ind w:left="310" w:hanging="219"/>
              <w:outlineLvl w:val="0"/>
              <w:rPr>
                <w:rFonts w:ascii="Verdana" w:hAnsi="Verdana" w:cs="Vani"/>
                <w:sz w:val="18"/>
                <w:szCs w:val="18"/>
              </w:rPr>
            </w:pPr>
            <w:r w:rsidRPr="00B234DE">
              <w:rPr>
                <w:rFonts w:ascii="Verdana" w:hAnsi="Verdana" w:cs="Vani"/>
                <w:sz w:val="18"/>
                <w:szCs w:val="18"/>
              </w:rPr>
              <w:t xml:space="preserve">Emulsion properties (individual droplet size and flocculation) were analysed for 10 % (v/v) oil-in-water emulsions made with 0.5, 1.0, 2.5, 5.0, 10.0 g/L YPPC, legumin, vicilin and L:V blend ( 30:70). Samples were measured in MQ and diluted </w:t>
            </w:r>
            <w:proofErr w:type="spellStart"/>
            <w:r w:rsidRPr="00B234DE">
              <w:rPr>
                <w:rFonts w:ascii="Verdana" w:hAnsi="Verdana" w:cs="Vani"/>
                <w:sz w:val="18"/>
                <w:szCs w:val="18"/>
              </w:rPr>
              <w:t>McIlvaine</w:t>
            </w:r>
            <w:proofErr w:type="spellEnd"/>
            <w:r w:rsidRPr="00B234DE">
              <w:rPr>
                <w:rFonts w:ascii="Verdana" w:hAnsi="Verdana" w:cs="Vani"/>
                <w:sz w:val="18"/>
                <w:szCs w:val="18"/>
              </w:rPr>
              <w:t xml:space="preserve"> buffer at pH 7.0. </w:t>
            </w:r>
          </w:p>
          <w:p w:rsidR="005C7F12" w:rsidRPr="00B234DE" w:rsidRDefault="005C7F12" w:rsidP="005C7F12">
            <w:pPr>
              <w:pStyle w:val="Lijstalinea"/>
              <w:numPr>
                <w:ilvl w:val="1"/>
                <w:numId w:val="9"/>
              </w:numPr>
              <w:ind w:left="593" w:hanging="219"/>
              <w:outlineLvl w:val="0"/>
              <w:rPr>
                <w:rFonts w:ascii="Verdana" w:hAnsi="Verdana" w:cs="Vani"/>
                <w:sz w:val="18"/>
                <w:szCs w:val="18"/>
              </w:rPr>
            </w:pPr>
            <w:r w:rsidRPr="00B234DE">
              <w:rPr>
                <w:rFonts w:ascii="Verdana" w:hAnsi="Verdana" w:cs="Vani"/>
                <w:sz w:val="18"/>
                <w:szCs w:val="18"/>
              </w:rPr>
              <w:t>In buffer, all samples show similar d</w:t>
            </w:r>
            <w:r w:rsidRPr="00B234DE">
              <w:rPr>
                <w:rFonts w:ascii="Verdana" w:hAnsi="Verdana" w:cs="Vani"/>
                <w:sz w:val="18"/>
                <w:szCs w:val="18"/>
                <w:vertAlign w:val="subscript"/>
              </w:rPr>
              <w:t>3, 2</w:t>
            </w:r>
            <w:r w:rsidRPr="00B234DE">
              <w:rPr>
                <w:rFonts w:ascii="Verdana" w:hAnsi="Verdana" w:cs="Vani"/>
                <w:sz w:val="18"/>
                <w:szCs w:val="18"/>
              </w:rPr>
              <w:t xml:space="preserve"> versus concentration curves.</w:t>
            </w:r>
          </w:p>
          <w:p w:rsidR="005C7F12" w:rsidRPr="00B234DE" w:rsidRDefault="005C7F12" w:rsidP="005C7F12">
            <w:pPr>
              <w:pStyle w:val="Lijstalinea"/>
              <w:numPr>
                <w:ilvl w:val="1"/>
                <w:numId w:val="9"/>
              </w:numPr>
              <w:ind w:left="593" w:hanging="219"/>
              <w:outlineLvl w:val="0"/>
              <w:rPr>
                <w:rFonts w:ascii="Verdana" w:hAnsi="Verdana" w:cs="Vani"/>
                <w:sz w:val="18"/>
                <w:szCs w:val="18"/>
              </w:rPr>
            </w:pPr>
            <w:r w:rsidRPr="00B234DE">
              <w:rPr>
                <w:rFonts w:ascii="Verdana" w:hAnsi="Verdana" w:cs="Vani"/>
                <w:sz w:val="18"/>
                <w:szCs w:val="18"/>
              </w:rPr>
              <w:t>In water, at low concentrations, issues with the efficiency of emulsification lead to macroscopic phase separation/ coalescence that result in small droplet sizes. These small droplet sizes normally would be associated with good emulsification, but in this case are considered an artefact.</w:t>
            </w:r>
          </w:p>
          <w:p w:rsidR="005C7F12" w:rsidRPr="00B234DE" w:rsidRDefault="005C7F12" w:rsidP="002667F6">
            <w:pPr>
              <w:outlineLvl w:val="0"/>
              <w:rPr>
                <w:rFonts w:ascii="Verdana" w:hAnsi="Verdana" w:cs="Vani"/>
                <w:sz w:val="18"/>
                <w:szCs w:val="18"/>
              </w:rPr>
            </w:pPr>
          </w:p>
          <w:p w:rsidR="005C7F12" w:rsidRPr="00B234DE" w:rsidRDefault="005C7F12" w:rsidP="002667F6">
            <w:pPr>
              <w:rPr>
                <w:rFonts w:ascii="Verdana" w:hAnsi="Verdana"/>
                <w:b/>
                <w:sz w:val="18"/>
                <w:szCs w:val="18"/>
              </w:rPr>
            </w:pPr>
            <w:r w:rsidRPr="00B234DE">
              <w:rPr>
                <w:rFonts w:ascii="Verdana" w:hAnsi="Verdana"/>
                <w:b/>
                <w:sz w:val="18"/>
                <w:szCs w:val="18"/>
              </w:rPr>
              <w:t>SP3</w:t>
            </w:r>
          </w:p>
          <w:p w:rsidR="005C7F12" w:rsidRPr="00B234DE" w:rsidRDefault="005C7F12" w:rsidP="005C7F12">
            <w:pPr>
              <w:pStyle w:val="Lijstalinea"/>
              <w:numPr>
                <w:ilvl w:val="0"/>
                <w:numId w:val="1"/>
              </w:numPr>
              <w:ind w:left="168" w:hanging="218"/>
              <w:rPr>
                <w:rFonts w:ascii="Verdana" w:hAnsi="Verdana"/>
                <w:sz w:val="18"/>
                <w:szCs w:val="18"/>
              </w:rPr>
            </w:pPr>
            <w:r w:rsidRPr="00B234DE">
              <w:rPr>
                <w:rFonts w:ascii="Verdana" w:hAnsi="Verdana" w:cs="Vani"/>
                <w:sz w:val="18"/>
                <w:szCs w:val="18"/>
              </w:rPr>
              <w:t xml:space="preserve">In the first year of the subproject we found that interfacial displacement occurred in the  dairy-plant protein blend stabilized emulsions. We further investigated this effect by sequential addition of the proteins (e.g., one before and one after homogenization). After addition of the second protein the surface load increased significantly for all systems tested. However only the β-Lactoglobulin (as present in WPI) displaced the other proteins present at the interface. We </w:t>
            </w:r>
            <w:r w:rsidRPr="00B234DE">
              <w:rPr>
                <w:rFonts w:ascii="Verdana" w:hAnsi="Verdana" w:cs="Vani"/>
                <w:sz w:val="18"/>
                <w:szCs w:val="18"/>
              </w:rPr>
              <w:lastRenderedPageBreak/>
              <w:t>found that the main driver for the interfacial displacement is the continuous phase concentration of the β-Lactoglobulin rather than its initial interfacial concentration.</w:t>
            </w:r>
          </w:p>
          <w:p w:rsidR="005C7F12" w:rsidRPr="00B234DE" w:rsidRDefault="005C7F12" w:rsidP="005C7F12">
            <w:pPr>
              <w:pStyle w:val="Lijstalinea"/>
              <w:numPr>
                <w:ilvl w:val="0"/>
                <w:numId w:val="1"/>
              </w:numPr>
              <w:ind w:left="168" w:hanging="218"/>
              <w:rPr>
                <w:rFonts w:ascii="Verdana" w:hAnsi="Verdana"/>
                <w:sz w:val="18"/>
                <w:szCs w:val="18"/>
              </w:rPr>
            </w:pPr>
            <w:r w:rsidRPr="00B234DE">
              <w:rPr>
                <w:rFonts w:ascii="Verdana" w:hAnsi="Verdana" w:cs="Vani"/>
                <w:sz w:val="18"/>
                <w:szCs w:val="18"/>
              </w:rPr>
              <w:t xml:space="preserve">In a different line of experiments we measured the coalescence stability of WPI, PPI and WPI-PPI stabilised interfaces with a microfluidic tool. In this so-called coalescence chip, we can apply conditions resembling those in a homogenizer. We found that WPI was superior compared to PPI (e.g., higher concentrations of PPI were needed compared to WPI). When used in a blend, PPI hindered the WPI and high total protein concentrations were needed to stabilise emulsion droplets. Droplet-droplet bridging of the PPI aggregates was probably the main driving force for increased coalescence in the PPI-containing systems. </w:t>
            </w:r>
          </w:p>
          <w:p w:rsidR="005C7F12" w:rsidRPr="00B234DE" w:rsidRDefault="005C7F12" w:rsidP="005C7F12">
            <w:pPr>
              <w:pStyle w:val="Lijstalinea"/>
              <w:numPr>
                <w:ilvl w:val="0"/>
                <w:numId w:val="1"/>
              </w:numPr>
              <w:ind w:left="168" w:hanging="218"/>
              <w:rPr>
                <w:rFonts w:ascii="Verdana" w:hAnsi="Verdana"/>
                <w:sz w:val="18"/>
                <w:szCs w:val="18"/>
              </w:rPr>
            </w:pPr>
            <w:r w:rsidRPr="00B234DE">
              <w:rPr>
                <w:rFonts w:ascii="Verdana" w:hAnsi="Verdana" w:cs="Vani"/>
                <w:sz w:val="18"/>
                <w:szCs w:val="18"/>
              </w:rPr>
              <w:t>To better understand the PPI behaviour we added salt to de-aggregate legumin, used homogenisation to de-aggregate supramolecular structures, and used different isolates. We found that both treatments improved the coalescence stability, with addition of salt being most effective. The size of the proteins reduced, therewith decreasing droplet-droplet bridging at low protein concentrations. We still aim to also test the in house produced PPI (WP 2) and chromatography purified vicilin and legumin to investigate the effect of supramolecular structure of the proteins on their functional properties.</w:t>
            </w:r>
          </w:p>
          <w:p w:rsidR="005C7F12" w:rsidRPr="0063671F" w:rsidRDefault="005C7F12" w:rsidP="002667F6">
            <w:pPr>
              <w:rPr>
                <w:rFonts w:ascii="Verdana" w:hAnsi="Verdana"/>
                <w:sz w:val="18"/>
                <w:szCs w:val="18"/>
              </w:rPr>
            </w:pPr>
          </w:p>
          <w:p w:rsidR="005C7F12" w:rsidRPr="0063671F" w:rsidRDefault="005C7F12" w:rsidP="002667F6">
            <w:pPr>
              <w:ind w:left="-50"/>
              <w:rPr>
                <w:rFonts w:ascii="Verdana" w:hAnsi="Verdana"/>
                <w:b/>
                <w:sz w:val="18"/>
                <w:szCs w:val="18"/>
              </w:rPr>
            </w:pPr>
            <w:r w:rsidRPr="0063671F">
              <w:rPr>
                <w:rFonts w:ascii="Verdana" w:hAnsi="Verdana"/>
                <w:b/>
                <w:sz w:val="18"/>
                <w:szCs w:val="18"/>
              </w:rPr>
              <w:t>SP 4</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M</w:t>
            </w:r>
            <w:r w:rsidRPr="0063671F">
              <w:rPr>
                <w:rFonts w:ascii="Verdana" w:hAnsi="Verdana"/>
                <w:sz w:val="18"/>
                <w:szCs w:val="18"/>
              </w:rPr>
              <w:t xml:space="preserve">ildly purified rapeseed protein concentrate (RPC) </w:t>
            </w:r>
            <w:r>
              <w:rPr>
                <w:rFonts w:ascii="Verdana" w:hAnsi="Verdana"/>
                <w:sz w:val="18"/>
                <w:szCs w:val="18"/>
              </w:rPr>
              <w:t xml:space="preserve">was studied </w:t>
            </w:r>
            <w:r w:rsidRPr="0063671F">
              <w:rPr>
                <w:rFonts w:ascii="Verdana" w:hAnsi="Verdana"/>
                <w:sz w:val="18"/>
                <w:szCs w:val="18"/>
              </w:rPr>
              <w:t>for its interfacial and foam properties. The RPC was also defatted to study the effect of lipids on the functional properties of the proteins. We discovered that the interfacial layer strength decreases with increasing RPC bulk concentrations. Non-protein components increase at higher concentrations, and may influence the connectivity of the protein layer at the interface. The presence of non-protein components was confirmed using atomic force microscopy. We also found that the lipids in RPC do not influence the foaming properties, as the lipids are in the form of oil bodies, the oil storage organelle in plants. Currently, we are writing an article on the data.</w:t>
            </w:r>
          </w:p>
          <w:p w:rsidR="005C7F12" w:rsidRPr="008D093F"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T</w:t>
            </w:r>
            <w:r w:rsidRPr="008D093F">
              <w:rPr>
                <w:rFonts w:ascii="Verdana" w:hAnsi="Verdana"/>
                <w:sz w:val="18"/>
                <w:szCs w:val="18"/>
              </w:rPr>
              <w:t xml:space="preserve">he effect of rapeseed phenol </w:t>
            </w:r>
            <w:proofErr w:type="spellStart"/>
            <w:r w:rsidRPr="008D093F">
              <w:rPr>
                <w:rFonts w:ascii="Verdana" w:hAnsi="Verdana"/>
                <w:sz w:val="18"/>
                <w:szCs w:val="18"/>
              </w:rPr>
              <w:t>sinapic</w:t>
            </w:r>
            <w:proofErr w:type="spellEnd"/>
            <w:r w:rsidRPr="008D093F">
              <w:rPr>
                <w:rFonts w:ascii="Verdana" w:hAnsi="Verdana"/>
                <w:sz w:val="18"/>
                <w:szCs w:val="18"/>
              </w:rPr>
              <w:t xml:space="preserve"> acid on whey protein interfacial and foam properties</w:t>
            </w:r>
            <w:r>
              <w:rPr>
                <w:rFonts w:ascii="Verdana" w:hAnsi="Verdana"/>
                <w:sz w:val="18"/>
                <w:szCs w:val="18"/>
              </w:rPr>
              <w:t xml:space="preserve"> was studied</w:t>
            </w:r>
            <w:r w:rsidRPr="008D093F">
              <w:rPr>
                <w:rFonts w:ascii="Verdana" w:hAnsi="Verdana"/>
                <w:sz w:val="18"/>
                <w:szCs w:val="18"/>
              </w:rPr>
              <w:t xml:space="preserve">. In short, the </w:t>
            </w:r>
            <w:proofErr w:type="spellStart"/>
            <w:r w:rsidRPr="008D093F">
              <w:rPr>
                <w:rFonts w:ascii="Verdana" w:hAnsi="Verdana"/>
                <w:sz w:val="18"/>
                <w:szCs w:val="18"/>
              </w:rPr>
              <w:t>sinapic</w:t>
            </w:r>
            <w:proofErr w:type="spellEnd"/>
            <w:r w:rsidRPr="008D093F">
              <w:rPr>
                <w:rFonts w:ascii="Verdana" w:hAnsi="Verdana"/>
                <w:sz w:val="18"/>
                <w:szCs w:val="18"/>
              </w:rPr>
              <w:t xml:space="preserve"> acid negatively influences the interfacial layer strength and foam properties of whey proteins. This is still ongoing research.</w:t>
            </w:r>
          </w:p>
          <w:p w:rsidR="005C7F12" w:rsidRDefault="005C7F12" w:rsidP="002667F6">
            <w:pPr>
              <w:rPr>
                <w:rFonts w:ascii="Verdana" w:hAnsi="Verdana"/>
                <w:sz w:val="18"/>
                <w:szCs w:val="18"/>
              </w:rPr>
            </w:pPr>
          </w:p>
          <w:p w:rsidR="005C7F12" w:rsidRPr="00E37DC9" w:rsidRDefault="005C7F12" w:rsidP="002667F6">
            <w:pPr>
              <w:rPr>
                <w:rFonts w:ascii="Verdana" w:hAnsi="Verdana"/>
                <w:sz w:val="18"/>
                <w:szCs w:val="18"/>
              </w:rPr>
            </w:pPr>
            <w:r>
              <w:rPr>
                <w:rFonts w:ascii="Verdana" w:hAnsi="Verdana"/>
                <w:b/>
                <w:sz w:val="18"/>
                <w:szCs w:val="18"/>
              </w:rPr>
              <w:t>SP5A</w:t>
            </w:r>
          </w:p>
          <w:p w:rsidR="005C7F12" w:rsidRDefault="005C7F12" w:rsidP="005C7F12">
            <w:pPr>
              <w:pStyle w:val="Lijstalinea"/>
              <w:numPr>
                <w:ilvl w:val="0"/>
                <w:numId w:val="10"/>
              </w:numPr>
              <w:ind w:left="168" w:hanging="218"/>
              <w:rPr>
                <w:rFonts w:ascii="Verdana" w:hAnsi="Verdana"/>
                <w:sz w:val="18"/>
                <w:szCs w:val="18"/>
              </w:rPr>
            </w:pPr>
            <w:r w:rsidRPr="00E37DC9">
              <w:rPr>
                <w:rFonts w:ascii="Verdana" w:hAnsi="Verdana"/>
                <w:sz w:val="18"/>
                <w:szCs w:val="18"/>
              </w:rPr>
              <w:t xml:space="preserve">Five different fractions of Yellow Pea with different purities were obtained. From these fractions the chemical composition was determined (i.e. protein, polysaccharide, ash, hydrophobicity, thiol groups etc.). Rheological characterization of dispersions were studied for heated and unheated systems. It was found that less pure fractions outperform highly purified yellow pea fractions in terms of gel elasticity. There is an indication that impurities in milder processed fractions, such as polysaccharides and salts, influence gel elasticity. </w:t>
            </w:r>
          </w:p>
          <w:p w:rsidR="005C7F12" w:rsidRDefault="005C7F12" w:rsidP="005C7F12">
            <w:pPr>
              <w:pStyle w:val="Lijstalinea"/>
              <w:numPr>
                <w:ilvl w:val="0"/>
                <w:numId w:val="10"/>
              </w:numPr>
              <w:ind w:left="168" w:hanging="218"/>
              <w:rPr>
                <w:rFonts w:ascii="Verdana" w:hAnsi="Verdana"/>
                <w:sz w:val="18"/>
                <w:szCs w:val="18"/>
              </w:rPr>
            </w:pPr>
            <w:r w:rsidRPr="00E37DC9">
              <w:rPr>
                <w:rFonts w:ascii="Verdana" w:hAnsi="Verdana"/>
                <w:sz w:val="18"/>
                <w:szCs w:val="18"/>
              </w:rPr>
              <w:t xml:space="preserve">Five different fractions of Rapeseed with different purities were obtained. From these fractions the chemical composition was determined. Rheological characterization of dispersions were studied for heated and unheated systems at different pH values. It was found that the gel elasticity after heating is strongly dependent on pH and that the most elastic gels were obtained at alkaline </w:t>
            </w:r>
            <w:proofErr w:type="spellStart"/>
            <w:r w:rsidRPr="00E37DC9">
              <w:rPr>
                <w:rFonts w:ascii="Verdana" w:hAnsi="Verdana"/>
                <w:sz w:val="18"/>
                <w:szCs w:val="18"/>
              </w:rPr>
              <w:t>pH.</w:t>
            </w:r>
            <w:proofErr w:type="spellEnd"/>
          </w:p>
          <w:p w:rsidR="005C7F12" w:rsidRDefault="005C7F12" w:rsidP="005C7F12">
            <w:pPr>
              <w:pStyle w:val="Lijstalinea"/>
              <w:numPr>
                <w:ilvl w:val="0"/>
                <w:numId w:val="10"/>
              </w:numPr>
              <w:ind w:left="168" w:hanging="218"/>
              <w:rPr>
                <w:rFonts w:ascii="Verdana" w:hAnsi="Verdana"/>
                <w:sz w:val="18"/>
                <w:szCs w:val="18"/>
              </w:rPr>
            </w:pPr>
            <w:r w:rsidRPr="00E37DC9">
              <w:rPr>
                <w:rFonts w:ascii="Verdana" w:hAnsi="Verdana"/>
                <w:sz w:val="18"/>
                <w:szCs w:val="18"/>
              </w:rPr>
              <w:t>Experiments were performed on yellow pea fractions to explain the effect of purification on gelation behaviour on a molecular level. These experiments included rheological measurement, studying the effect of S-S bonding on gelation by addition of NEM, the effect of isoelectric precipitation on the functionality of proteins, combining different pea fractions to understand the effect of processing history. Also, the effect of solvent conditions (i.e. pH and ionic strength) on the viscosity and gelation behaviour have been studied</w:t>
            </w:r>
          </w:p>
          <w:p w:rsidR="005C7F12" w:rsidRDefault="005C7F12" w:rsidP="005C7F12">
            <w:pPr>
              <w:pStyle w:val="Lijstalinea"/>
              <w:numPr>
                <w:ilvl w:val="0"/>
                <w:numId w:val="10"/>
              </w:numPr>
              <w:ind w:left="168" w:hanging="218"/>
              <w:rPr>
                <w:rFonts w:ascii="Verdana" w:hAnsi="Verdana"/>
                <w:sz w:val="18"/>
                <w:szCs w:val="18"/>
              </w:rPr>
            </w:pPr>
            <w:r w:rsidRPr="00E37DC9">
              <w:rPr>
                <w:rFonts w:ascii="Verdana" w:hAnsi="Verdana"/>
                <w:sz w:val="18"/>
                <w:szCs w:val="18"/>
              </w:rPr>
              <w:t>Different ratios of yellow pea fractions and WPI are studied on their viscoelastic behaviour during and after heating. Some of the yellow pea  fractions increase the elastic modulus of WPI. At fixed weight percentages it was found that certain mixtures result in firmer gels after heating than pure WPI. However, this could be related to the effect of ionic strength present in the pea fractions, rather than the pea proteins themselves</w:t>
            </w:r>
          </w:p>
          <w:p w:rsidR="005C7F12" w:rsidRDefault="005C7F12" w:rsidP="005C7F12">
            <w:pPr>
              <w:pStyle w:val="Lijstalinea"/>
              <w:numPr>
                <w:ilvl w:val="0"/>
                <w:numId w:val="10"/>
              </w:numPr>
              <w:ind w:left="168" w:hanging="218"/>
              <w:rPr>
                <w:rFonts w:ascii="Verdana" w:hAnsi="Verdana"/>
                <w:sz w:val="18"/>
                <w:szCs w:val="18"/>
              </w:rPr>
            </w:pPr>
            <w:r>
              <w:rPr>
                <w:rFonts w:ascii="Verdana" w:hAnsi="Verdana"/>
                <w:sz w:val="18"/>
                <w:szCs w:val="18"/>
              </w:rPr>
              <w:t>D</w:t>
            </w:r>
            <w:r w:rsidRPr="00E37DC9">
              <w:rPr>
                <w:rFonts w:ascii="Verdana" w:hAnsi="Verdana"/>
                <w:sz w:val="18"/>
                <w:szCs w:val="18"/>
              </w:rPr>
              <w:t>ifferent pea protein isolates (commercial, diafiltrated and precipitated) in combination with WPI are investigated. Heat-induced aggregation behaviour is studied at low concentrations (~ 2 % w/w) and gelation at high concentration (~ 15 % w/w).</w:t>
            </w:r>
          </w:p>
          <w:p w:rsidR="005C7F12" w:rsidRPr="00E37DC9" w:rsidRDefault="005C7F12" w:rsidP="005C7F12">
            <w:pPr>
              <w:pStyle w:val="Lijstalinea"/>
              <w:numPr>
                <w:ilvl w:val="0"/>
                <w:numId w:val="10"/>
              </w:numPr>
              <w:ind w:left="168" w:hanging="218"/>
              <w:rPr>
                <w:rFonts w:ascii="Verdana" w:hAnsi="Verdana"/>
                <w:sz w:val="18"/>
                <w:szCs w:val="18"/>
              </w:rPr>
            </w:pPr>
            <w:r w:rsidRPr="00E37DC9">
              <w:rPr>
                <w:rFonts w:ascii="Verdana" w:hAnsi="Verdana"/>
                <w:sz w:val="18"/>
                <w:szCs w:val="18"/>
              </w:rPr>
              <w:t>The emulsifying properties of different yellow pea fractions are studied. The same purification process is used to obtain pea fractions varying in purity. Both the emulsion stability and interfacial behaviour are investigated.</w:t>
            </w:r>
          </w:p>
          <w:p w:rsidR="005C7F12" w:rsidRDefault="005C7F12" w:rsidP="002667F6">
            <w:pPr>
              <w:rPr>
                <w:rFonts w:ascii="Verdana" w:hAnsi="Verdana"/>
                <w:b/>
                <w:sz w:val="18"/>
                <w:szCs w:val="18"/>
              </w:rPr>
            </w:pPr>
          </w:p>
          <w:p w:rsidR="005C7F12" w:rsidRPr="00E37DC9" w:rsidRDefault="005C7F12" w:rsidP="002667F6">
            <w:pPr>
              <w:rPr>
                <w:rFonts w:ascii="Verdana" w:hAnsi="Verdana"/>
                <w:sz w:val="18"/>
                <w:szCs w:val="18"/>
              </w:rPr>
            </w:pPr>
            <w:r>
              <w:rPr>
                <w:rFonts w:ascii="Verdana" w:hAnsi="Verdana"/>
                <w:b/>
                <w:sz w:val="18"/>
                <w:szCs w:val="18"/>
              </w:rPr>
              <w:t>SP5B</w:t>
            </w:r>
          </w:p>
          <w:p w:rsidR="005C7F12" w:rsidRPr="007215D8" w:rsidRDefault="005C7F12" w:rsidP="005C7F12">
            <w:pPr>
              <w:pStyle w:val="Lijstalinea"/>
              <w:numPr>
                <w:ilvl w:val="0"/>
                <w:numId w:val="11"/>
              </w:numPr>
              <w:ind w:left="172" w:hanging="218"/>
              <w:rPr>
                <w:rFonts w:ascii="Verdana" w:hAnsi="Verdana"/>
                <w:sz w:val="18"/>
                <w:szCs w:val="18"/>
              </w:rPr>
            </w:pPr>
            <w:r>
              <w:rPr>
                <w:rFonts w:ascii="Verdana" w:hAnsi="Verdana"/>
                <w:sz w:val="18"/>
                <w:szCs w:val="18"/>
              </w:rPr>
              <w:lastRenderedPageBreak/>
              <w:t>T</w:t>
            </w:r>
            <w:r w:rsidRPr="007215D8">
              <w:rPr>
                <w:rFonts w:ascii="Verdana" w:hAnsi="Verdana"/>
                <w:sz w:val="18"/>
                <w:szCs w:val="18"/>
              </w:rPr>
              <w:t>he influence of oat (and other) beta-glucans on the stability of whey protein stabilized O/W emulsions, for beta-glucans of different degrees of purification</w:t>
            </w:r>
            <w:r>
              <w:rPr>
                <w:rFonts w:ascii="Verdana" w:hAnsi="Verdana"/>
                <w:sz w:val="18"/>
                <w:szCs w:val="18"/>
              </w:rPr>
              <w:t xml:space="preserve"> were experimentally characterized</w:t>
            </w:r>
          </w:p>
          <w:p w:rsidR="005C7F12" w:rsidRPr="007215D8" w:rsidRDefault="005C7F12" w:rsidP="005C7F12">
            <w:pPr>
              <w:pStyle w:val="Lijstalinea"/>
              <w:numPr>
                <w:ilvl w:val="0"/>
                <w:numId w:val="11"/>
              </w:numPr>
              <w:ind w:left="172" w:hanging="218"/>
              <w:rPr>
                <w:rFonts w:ascii="Verdana" w:hAnsi="Verdana"/>
                <w:sz w:val="18"/>
                <w:szCs w:val="18"/>
              </w:rPr>
            </w:pPr>
            <w:r w:rsidRPr="007215D8">
              <w:rPr>
                <w:rFonts w:ascii="Verdana" w:hAnsi="Verdana"/>
                <w:sz w:val="18"/>
                <w:szCs w:val="18"/>
              </w:rPr>
              <w:t>Theoretical model</w:t>
            </w:r>
            <w:r>
              <w:rPr>
                <w:rFonts w:ascii="Verdana" w:hAnsi="Verdana"/>
                <w:sz w:val="18"/>
                <w:szCs w:val="18"/>
              </w:rPr>
              <w:t xml:space="preserve"> is under development to describe the </w:t>
            </w:r>
            <w:r w:rsidRPr="007215D8">
              <w:rPr>
                <w:rFonts w:ascii="Verdana" w:hAnsi="Verdana"/>
                <w:sz w:val="18"/>
                <w:szCs w:val="18"/>
              </w:rPr>
              <w:t>kinetics of gravitational instabilities in emulsions, in particular flocculation-induced creaming</w:t>
            </w:r>
          </w:p>
          <w:p w:rsidR="005C7F12" w:rsidRPr="007215D8" w:rsidRDefault="005C7F12" w:rsidP="005C7F12">
            <w:pPr>
              <w:pStyle w:val="Lijstalinea"/>
              <w:numPr>
                <w:ilvl w:val="0"/>
                <w:numId w:val="11"/>
              </w:numPr>
              <w:ind w:left="172" w:hanging="218"/>
              <w:rPr>
                <w:rFonts w:ascii="Verdana" w:hAnsi="Verdana"/>
                <w:sz w:val="18"/>
                <w:szCs w:val="18"/>
              </w:rPr>
            </w:pPr>
            <w:r w:rsidRPr="007215D8">
              <w:rPr>
                <w:rFonts w:ascii="Verdana" w:hAnsi="Verdana"/>
                <w:sz w:val="18"/>
                <w:szCs w:val="18"/>
              </w:rPr>
              <w:t xml:space="preserve">A new set-up has been developed to characterize the kinetics of flocculation-induced creaming at high throughput and with greater accuracy, in order to obtain ample high quality data that can be compared with theoretical models (including models to be developed, see below). </w:t>
            </w:r>
          </w:p>
          <w:p w:rsidR="005C7F12" w:rsidRPr="007215D8" w:rsidRDefault="005C7F12" w:rsidP="002667F6">
            <w:pPr>
              <w:pStyle w:val="Lijstalinea"/>
              <w:ind w:left="172"/>
              <w:rPr>
                <w:rFonts w:ascii="Verdana" w:hAnsi="Verdana"/>
                <w:sz w:val="18"/>
                <w:szCs w:val="18"/>
              </w:rPr>
            </w:pPr>
            <w:r w:rsidRPr="007215D8">
              <w:rPr>
                <w:rFonts w:ascii="Verdana" w:hAnsi="Verdana"/>
                <w:sz w:val="18"/>
                <w:szCs w:val="18"/>
              </w:rPr>
              <w:t xml:space="preserve">The method has successfully been applied to whey protein -stabilized emulsions mixed with highly pure beta-glucan. Precise lag times and rates of creaming are now available as a function of the amount of added beta-glucan. </w:t>
            </w:r>
          </w:p>
          <w:p w:rsidR="005C7F12" w:rsidRPr="007215D8" w:rsidRDefault="005C7F12" w:rsidP="005C7F12">
            <w:pPr>
              <w:pStyle w:val="Lijstalinea"/>
              <w:numPr>
                <w:ilvl w:val="0"/>
                <w:numId w:val="11"/>
              </w:numPr>
              <w:ind w:left="172" w:hanging="218"/>
              <w:rPr>
                <w:rFonts w:ascii="Verdana" w:hAnsi="Verdana"/>
                <w:sz w:val="18"/>
                <w:szCs w:val="18"/>
              </w:rPr>
            </w:pPr>
            <w:r>
              <w:rPr>
                <w:rFonts w:ascii="Verdana" w:hAnsi="Verdana"/>
                <w:sz w:val="18"/>
                <w:szCs w:val="18"/>
              </w:rPr>
              <w:t>W</w:t>
            </w:r>
            <w:r w:rsidRPr="007215D8">
              <w:rPr>
                <w:rFonts w:ascii="Verdana" w:hAnsi="Verdana"/>
                <w:sz w:val="18"/>
                <w:szCs w:val="18"/>
              </w:rPr>
              <w:t xml:space="preserve">ith the previous lower throughput and less precise method it has been established for beta-glucans of intermediate purity, results are as expected when normalization is done with respect to the actual amount of beta-glucan, providing confidence that also for even less purified beta-glucan sources, the instabilities in emulsions can be understood purely on the basis of the amounts of beta-glucan. </w:t>
            </w:r>
          </w:p>
          <w:p w:rsidR="005C7F12" w:rsidRPr="007215D8" w:rsidRDefault="005C7F12" w:rsidP="005C7F12">
            <w:pPr>
              <w:pStyle w:val="Lijstalinea"/>
              <w:numPr>
                <w:ilvl w:val="0"/>
                <w:numId w:val="11"/>
              </w:numPr>
              <w:ind w:left="172" w:hanging="218"/>
              <w:rPr>
                <w:rFonts w:ascii="Verdana" w:hAnsi="Verdana"/>
                <w:sz w:val="18"/>
                <w:szCs w:val="18"/>
              </w:rPr>
            </w:pPr>
            <w:r>
              <w:rPr>
                <w:rFonts w:ascii="Verdana" w:hAnsi="Verdana"/>
                <w:sz w:val="18"/>
                <w:szCs w:val="18"/>
              </w:rPr>
              <w:t>A</w:t>
            </w:r>
            <w:r w:rsidRPr="007215D8">
              <w:rPr>
                <w:rFonts w:ascii="Verdana" w:hAnsi="Verdana"/>
                <w:sz w:val="18"/>
                <w:szCs w:val="18"/>
              </w:rPr>
              <w:t xml:space="preserve"> start has been made to investigate the effects of oat meals (milled to smaller particles sizes by various means) on emulsion stability, and on the biochemical characterization of these meals and of the other beta-glucan sources used. </w:t>
            </w:r>
          </w:p>
          <w:p w:rsidR="005C7F12" w:rsidRPr="007215D8" w:rsidRDefault="005C7F12" w:rsidP="005C7F12">
            <w:pPr>
              <w:pStyle w:val="Lijstalinea"/>
              <w:numPr>
                <w:ilvl w:val="0"/>
                <w:numId w:val="11"/>
              </w:numPr>
              <w:ind w:left="172" w:hanging="218"/>
              <w:rPr>
                <w:rFonts w:ascii="Verdana" w:hAnsi="Verdana"/>
                <w:b/>
                <w:sz w:val="18"/>
                <w:szCs w:val="18"/>
              </w:rPr>
            </w:pPr>
            <w:r>
              <w:rPr>
                <w:rFonts w:ascii="Verdana" w:hAnsi="Verdana"/>
                <w:sz w:val="18"/>
                <w:szCs w:val="18"/>
              </w:rPr>
              <w:t>A</w:t>
            </w:r>
            <w:r w:rsidRPr="007215D8">
              <w:rPr>
                <w:rFonts w:ascii="Verdana" w:hAnsi="Verdana"/>
                <w:sz w:val="18"/>
                <w:szCs w:val="18"/>
              </w:rPr>
              <w:t xml:space="preserve"> start has been made to work on developing theoretical models to quantitatively explain the obtained kinetic data on flocculation-induced creaming</w:t>
            </w:r>
            <w:r w:rsidRPr="007215D8">
              <w:rPr>
                <w:rFonts w:ascii="Verdana" w:hAnsi="Verdana"/>
                <w:b/>
                <w:sz w:val="18"/>
                <w:szCs w:val="18"/>
              </w:rPr>
              <w:t>.</w:t>
            </w:r>
          </w:p>
          <w:p w:rsidR="005C7F12" w:rsidRDefault="005C7F12" w:rsidP="002667F6">
            <w:pPr>
              <w:outlineLvl w:val="0"/>
              <w:rPr>
                <w:rFonts w:ascii="Verdana" w:hAnsi="Verdana" w:cs="Vani"/>
                <w:sz w:val="17"/>
                <w:szCs w:val="17"/>
              </w:rPr>
            </w:pPr>
          </w:p>
          <w:p w:rsidR="005C7F12" w:rsidRPr="00E37DC9" w:rsidRDefault="005C7F12" w:rsidP="002667F6">
            <w:pPr>
              <w:rPr>
                <w:rFonts w:ascii="Verdana" w:hAnsi="Verdana"/>
                <w:sz w:val="18"/>
                <w:szCs w:val="18"/>
              </w:rPr>
            </w:pPr>
            <w:r>
              <w:rPr>
                <w:rFonts w:ascii="Verdana" w:hAnsi="Verdana"/>
                <w:b/>
                <w:sz w:val="18"/>
                <w:szCs w:val="18"/>
              </w:rPr>
              <w:t>SP5A</w:t>
            </w:r>
          </w:p>
          <w:p w:rsidR="005C7F12" w:rsidRPr="00B234DE" w:rsidRDefault="005C7F12" w:rsidP="005C7F12">
            <w:pPr>
              <w:pStyle w:val="Lijstalinea"/>
              <w:numPr>
                <w:ilvl w:val="0"/>
                <w:numId w:val="12"/>
              </w:numPr>
              <w:ind w:left="172" w:hanging="172"/>
              <w:rPr>
                <w:rFonts w:ascii="Verdana" w:hAnsi="Verdana"/>
                <w:sz w:val="18"/>
                <w:szCs w:val="18"/>
              </w:rPr>
            </w:pPr>
            <w:r w:rsidRPr="00B234DE">
              <w:rPr>
                <w:rFonts w:ascii="Verdana" w:hAnsi="Verdana"/>
                <w:b/>
                <w:bCs/>
                <w:sz w:val="18"/>
                <w:szCs w:val="18"/>
              </w:rPr>
              <w:t>Molecular Rotors</w:t>
            </w:r>
            <w:r w:rsidRPr="00B234DE">
              <w:rPr>
                <w:rFonts w:ascii="Verdana" w:hAnsi="Verdana"/>
                <w:sz w:val="18"/>
                <w:szCs w:val="18"/>
              </w:rPr>
              <w:t xml:space="preserve">. In the past period the focus was set on probing dilute, high-molecular weight polyethylene glycol polymer solutions as model systems for more complex foods. Measuring steady-state fluorescence emission spectra of the molecular rotor 4-DASPI embedded in the dilute polymer solution reveals a </w:t>
            </w:r>
            <w:proofErr w:type="spellStart"/>
            <w:r w:rsidRPr="00B234DE">
              <w:rPr>
                <w:rFonts w:ascii="Verdana" w:hAnsi="Verdana"/>
                <w:sz w:val="18"/>
                <w:szCs w:val="18"/>
              </w:rPr>
              <w:t>rigidochromic</w:t>
            </w:r>
            <w:proofErr w:type="spellEnd"/>
            <w:r w:rsidRPr="00B234DE">
              <w:rPr>
                <w:rFonts w:ascii="Verdana" w:hAnsi="Verdana"/>
                <w:sz w:val="18"/>
                <w:szCs w:val="18"/>
              </w:rPr>
              <w:t xml:space="preserve"> effect as the fluorescence quantum yield increases with the concentration of the polymer (Fig. 1 &amp; 2). However, the emission intensity is not proportional to the macroscopic viscosity of the sample as intensity-viscosity curves of different molecular weights do not overlap and show different sensitivities towards the molecular rotor. These results confirm the applicability of molecular rotors to probe (micro-)viscosities in dilute polymer solutions. </w:t>
            </w:r>
          </w:p>
          <w:p w:rsidR="005C7F12" w:rsidRPr="00B234DE" w:rsidRDefault="005C7F12" w:rsidP="002667F6">
            <w:pPr>
              <w:rPr>
                <w:rFonts w:ascii="Verdana" w:hAnsi="Verdana"/>
                <w:sz w:val="18"/>
                <w:szCs w:val="18"/>
              </w:rPr>
            </w:pPr>
          </w:p>
          <w:p w:rsidR="005C7F12" w:rsidRPr="00B234DE" w:rsidRDefault="005C7F12" w:rsidP="002667F6">
            <w:pPr>
              <w:rPr>
                <w:rFonts w:ascii="Verdana" w:hAnsi="Verdana"/>
                <w:noProof/>
                <w:sz w:val="18"/>
                <w:szCs w:val="18"/>
              </w:rPr>
            </w:pPr>
            <w:r w:rsidRPr="00B234DE">
              <w:rPr>
                <w:rFonts w:ascii="Verdana" w:hAnsi="Verdana"/>
                <w:noProof/>
                <w:sz w:val="18"/>
                <w:szCs w:val="18"/>
              </w:rPr>
              <w:softHyphen/>
            </w:r>
            <w:r w:rsidRPr="00B234DE">
              <w:rPr>
                <w:rFonts w:ascii="Verdana" w:hAnsi="Verdana"/>
                <w:noProof/>
                <w:sz w:val="18"/>
                <w:szCs w:val="18"/>
              </w:rPr>
              <w:softHyphen/>
            </w:r>
            <w:r w:rsidRPr="00B234DE">
              <w:rPr>
                <w:rFonts w:ascii="Verdana" w:hAnsi="Verdana"/>
                <w:noProof/>
                <w:sz w:val="18"/>
                <w:szCs w:val="18"/>
                <w:lang w:val="fr-FR" w:eastAsia="fr-FR"/>
              </w:rPr>
              <w:drawing>
                <wp:inline distT="0" distB="0" distL="0" distR="0" wp14:anchorId="238A91AF" wp14:editId="1603ABF6">
                  <wp:extent cx="2399824" cy="1800000"/>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o_daspi_mw2000000.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824" cy="1800000"/>
                          </a:xfrm>
                          <a:prstGeom prst="rect">
                            <a:avLst/>
                          </a:prstGeom>
                        </pic:spPr>
                      </pic:pic>
                    </a:graphicData>
                  </a:graphic>
                </wp:inline>
              </w:drawing>
            </w:r>
            <w:r w:rsidRPr="00B234DE">
              <w:rPr>
                <w:rFonts w:ascii="Verdana" w:hAnsi="Verdana"/>
                <w:noProof/>
                <w:sz w:val="18"/>
                <w:szCs w:val="18"/>
              </w:rPr>
              <w:softHyphen/>
            </w:r>
            <w:r w:rsidRPr="00B234DE">
              <w:rPr>
                <w:rFonts w:ascii="Verdana" w:hAnsi="Verdana"/>
                <w:noProof/>
                <w:sz w:val="18"/>
                <w:szCs w:val="18"/>
              </w:rPr>
              <w:softHyphen/>
            </w:r>
            <w:r w:rsidRPr="00B234DE">
              <w:rPr>
                <w:rFonts w:ascii="Verdana" w:hAnsi="Verdana"/>
                <w:noProof/>
                <w:sz w:val="18"/>
                <w:szCs w:val="18"/>
                <w:lang w:val="fr-FR" w:eastAsia="fr-FR"/>
              </w:rPr>
              <w:drawing>
                <wp:inline distT="0" distB="0" distL="0" distR="0" wp14:anchorId="25E8B77D" wp14:editId="6BD3F5F2">
                  <wp:extent cx="2399824" cy="180000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c_int.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824" cy="1800000"/>
                          </a:xfrm>
                          <a:prstGeom prst="rect">
                            <a:avLst/>
                          </a:prstGeom>
                        </pic:spPr>
                      </pic:pic>
                    </a:graphicData>
                  </a:graphic>
                </wp:inline>
              </w:drawing>
            </w:r>
          </w:p>
          <w:p w:rsidR="005C7F12" w:rsidRPr="00B234DE" w:rsidRDefault="005C7F12" w:rsidP="002667F6">
            <w:pPr>
              <w:rPr>
                <w:rFonts w:ascii="Verdana" w:hAnsi="Verdana"/>
                <w:sz w:val="18"/>
                <w:szCs w:val="18"/>
              </w:rPr>
            </w:pPr>
            <w:r w:rsidRPr="00B234DE">
              <w:rPr>
                <w:rFonts w:ascii="Verdana" w:hAnsi="Verdana"/>
                <w:noProof/>
                <w:sz w:val="18"/>
                <w:szCs w:val="18"/>
              </w:rPr>
              <w:t>Fig. 1 &amp; 2: The fluorescence intensity increases with PEO concentration (spectra shown for a molecular weight of 2000000). Intensity-viscosity curves reveal a power-law relation with lower sensitivity towards the higher molecular weight polymer solution.</w:t>
            </w:r>
          </w:p>
          <w:p w:rsidR="005C7F12" w:rsidRDefault="005C7F12" w:rsidP="002667F6">
            <w:pPr>
              <w:rPr>
                <w:rFonts w:ascii="Verdana" w:hAnsi="Verdana"/>
                <w:b/>
                <w:bCs/>
                <w:sz w:val="18"/>
                <w:szCs w:val="18"/>
              </w:rPr>
            </w:pPr>
          </w:p>
          <w:p w:rsidR="005C7F12" w:rsidRDefault="005C7F12" w:rsidP="005C7F12">
            <w:pPr>
              <w:pStyle w:val="Lijstalinea"/>
              <w:numPr>
                <w:ilvl w:val="0"/>
                <w:numId w:val="12"/>
              </w:numPr>
              <w:ind w:left="172" w:hanging="142"/>
              <w:rPr>
                <w:rFonts w:ascii="Verdana" w:hAnsi="Verdana"/>
                <w:sz w:val="18"/>
                <w:szCs w:val="18"/>
              </w:rPr>
            </w:pPr>
            <w:r w:rsidRPr="00B234DE">
              <w:rPr>
                <w:rFonts w:ascii="Verdana" w:hAnsi="Verdana"/>
                <w:b/>
                <w:bCs/>
                <w:sz w:val="18"/>
                <w:szCs w:val="18"/>
              </w:rPr>
              <w:t>Emulsion destabilization by drop evaporation</w:t>
            </w:r>
            <w:r w:rsidRPr="00B234DE">
              <w:rPr>
                <w:rFonts w:ascii="Verdana" w:hAnsi="Verdana"/>
                <w:sz w:val="18"/>
                <w:szCs w:val="18"/>
              </w:rPr>
              <w:t>. Evaporating emulsion drops were analysed on different substrates by combining confocal- and video microscopy. The measurements reveal a drastic dependence on the mode of destabilization on the wettability of the substrate. Substrates exhibiting high contact angles effectuate slow evaporation by a steadily decreasing water front, while evaporation from wetting surfaces destabilizes the emulsion drop faster and leaves behind a coffee-ring like deposit on the substrate (Fig. 3). These results can be of importance for industrial applications as evaporation from low-wettability substrates leads to more uniform oil deposition.</w:t>
            </w:r>
          </w:p>
          <w:p w:rsidR="005C7F12" w:rsidRPr="00B234DE" w:rsidRDefault="005C7F12" w:rsidP="005C7F12">
            <w:pPr>
              <w:pStyle w:val="Lijstalinea"/>
              <w:numPr>
                <w:ilvl w:val="0"/>
                <w:numId w:val="12"/>
              </w:numPr>
              <w:ind w:left="172" w:hanging="142"/>
              <w:rPr>
                <w:rFonts w:ascii="Verdana" w:hAnsi="Verdana"/>
                <w:sz w:val="18"/>
                <w:szCs w:val="18"/>
              </w:rPr>
            </w:pPr>
          </w:p>
          <w:p w:rsidR="005C7F12" w:rsidRPr="00B234DE" w:rsidRDefault="005C7F12" w:rsidP="002667F6">
            <w:pPr>
              <w:rPr>
                <w:rFonts w:ascii="Verdana" w:hAnsi="Verdana"/>
                <w:sz w:val="18"/>
                <w:szCs w:val="18"/>
              </w:rPr>
            </w:pPr>
          </w:p>
          <w:p w:rsidR="005C7F12" w:rsidRPr="00B234DE" w:rsidRDefault="005C7F12" w:rsidP="002667F6">
            <w:pPr>
              <w:rPr>
                <w:rFonts w:ascii="Verdana" w:hAnsi="Verdana"/>
                <w:sz w:val="18"/>
                <w:szCs w:val="18"/>
              </w:rPr>
            </w:pPr>
            <w:r w:rsidRPr="00B234DE">
              <w:rPr>
                <w:rFonts w:ascii="Verdana" w:hAnsi="Verdana"/>
                <w:sz w:val="18"/>
                <w:szCs w:val="18"/>
              </w:rPr>
              <w:lastRenderedPageBreak/>
              <w:t xml:space="preserve"> </w:t>
            </w:r>
            <w:r w:rsidRPr="00B234DE">
              <w:rPr>
                <w:rFonts w:ascii="Verdana" w:hAnsi="Verdana"/>
                <w:noProof/>
                <w:sz w:val="18"/>
                <w:szCs w:val="18"/>
                <w:lang w:val="fr-FR" w:eastAsia="fr-FR"/>
              </w:rPr>
              <w:drawing>
                <wp:inline distT="0" distB="0" distL="0" distR="0" wp14:anchorId="3D8F4651" wp14:editId="3C895F94">
                  <wp:extent cx="5332271" cy="323640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14 at 18.30.4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2271" cy="3236400"/>
                          </a:xfrm>
                          <a:prstGeom prst="rect">
                            <a:avLst/>
                          </a:prstGeom>
                        </pic:spPr>
                      </pic:pic>
                    </a:graphicData>
                  </a:graphic>
                </wp:inline>
              </w:drawing>
            </w:r>
          </w:p>
          <w:p w:rsidR="005C7F12" w:rsidRPr="00B234DE" w:rsidRDefault="005C7F12" w:rsidP="002667F6">
            <w:pPr>
              <w:rPr>
                <w:rFonts w:ascii="Verdana" w:hAnsi="Verdana"/>
                <w:sz w:val="18"/>
                <w:szCs w:val="18"/>
              </w:rPr>
            </w:pPr>
            <w:r w:rsidRPr="00B234DE">
              <w:rPr>
                <w:rFonts w:ascii="Verdana" w:hAnsi="Verdana"/>
                <w:sz w:val="18"/>
                <w:szCs w:val="18"/>
              </w:rPr>
              <w:t>Fig. 3: (</w:t>
            </w:r>
            <w:r w:rsidRPr="00B234DE">
              <w:rPr>
                <w:rFonts w:ascii="Verdana" w:hAnsi="Verdana"/>
                <w:b/>
                <w:bCs/>
                <w:sz w:val="18"/>
                <w:szCs w:val="18"/>
              </w:rPr>
              <w:t>a-c</w:t>
            </w:r>
            <w:r w:rsidRPr="00B234DE">
              <w:rPr>
                <w:rFonts w:ascii="Verdana" w:hAnsi="Verdana"/>
                <w:sz w:val="18"/>
                <w:szCs w:val="18"/>
              </w:rPr>
              <w:t>) Drying emulsion drop on hydrophobic, partial-wet and hydrophilic surfaces. The top panels show video microscopy snapshots and the bottom panels the corresponding fluorescence images. From these measurements information on the temporal evolution of the drop morphology (height, diameter, contact angle) and its internal structure in terms of evaporation dynamics and destabilization mechanisms can be inferred. (</w:t>
            </w:r>
            <w:r w:rsidRPr="00B234DE">
              <w:rPr>
                <w:rFonts w:ascii="Verdana" w:hAnsi="Verdana"/>
                <w:b/>
                <w:bCs/>
                <w:sz w:val="18"/>
                <w:szCs w:val="18"/>
              </w:rPr>
              <w:t>d</w:t>
            </w:r>
            <w:r w:rsidRPr="00B234DE">
              <w:rPr>
                <w:rFonts w:ascii="Verdana" w:hAnsi="Verdana"/>
                <w:sz w:val="18"/>
                <w:szCs w:val="18"/>
              </w:rPr>
              <w:t>) Incorporating contact angle and perimeter of the aqueous phase into a simple spherical cap model allows to estimate evaporation rates.</w:t>
            </w:r>
          </w:p>
          <w:p w:rsidR="005C7F12" w:rsidRPr="0063671F" w:rsidRDefault="005C7F12" w:rsidP="002667F6">
            <w:pPr>
              <w:rPr>
                <w:rFonts w:ascii="Verdana" w:hAnsi="Verdana"/>
                <w:sz w:val="18"/>
                <w:szCs w:val="18"/>
              </w:rPr>
            </w:pPr>
          </w:p>
          <w:p w:rsidR="005C7F12" w:rsidRPr="0063671F" w:rsidRDefault="005C7F12" w:rsidP="002667F6">
            <w:pPr>
              <w:ind w:left="-50"/>
              <w:rPr>
                <w:rFonts w:ascii="Verdana" w:hAnsi="Verdana"/>
                <w:b/>
                <w:sz w:val="18"/>
                <w:szCs w:val="18"/>
              </w:rPr>
            </w:pPr>
            <w:r>
              <w:rPr>
                <w:rFonts w:ascii="Verdana" w:hAnsi="Verdana"/>
                <w:b/>
                <w:sz w:val="18"/>
                <w:szCs w:val="18"/>
              </w:rPr>
              <w:t>SP 7A</w:t>
            </w:r>
          </w:p>
          <w:p w:rsidR="005C7F12" w:rsidRDefault="005C7F12" w:rsidP="005C7F12">
            <w:pPr>
              <w:pStyle w:val="Lijstalinea"/>
              <w:numPr>
                <w:ilvl w:val="0"/>
                <w:numId w:val="11"/>
              </w:numPr>
              <w:ind w:left="172" w:hanging="218"/>
              <w:outlineLvl w:val="0"/>
              <w:rPr>
                <w:rFonts w:ascii="Verdana" w:hAnsi="Verdana" w:cs="Vani"/>
                <w:sz w:val="18"/>
                <w:szCs w:val="18"/>
              </w:rPr>
            </w:pPr>
            <w:r w:rsidRPr="00F23068">
              <w:rPr>
                <w:rFonts w:ascii="Verdana" w:hAnsi="Verdana" w:cs="Vani"/>
                <w:sz w:val="18"/>
                <w:szCs w:val="18"/>
              </w:rPr>
              <w:t>Key parameters, potential relationships/models and application domain identified and described</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Data collection for validation running</w:t>
            </w:r>
          </w:p>
          <w:p w:rsidR="005C7F12" w:rsidRDefault="005C7F12" w:rsidP="005C7F12">
            <w:pPr>
              <w:pStyle w:val="Lijstalinea"/>
              <w:numPr>
                <w:ilvl w:val="0"/>
                <w:numId w:val="11"/>
              </w:numPr>
              <w:ind w:left="172" w:hanging="218"/>
              <w:outlineLvl w:val="0"/>
              <w:rPr>
                <w:rFonts w:ascii="Verdana" w:hAnsi="Verdana" w:cs="Vani"/>
                <w:sz w:val="18"/>
                <w:szCs w:val="18"/>
              </w:rPr>
            </w:pPr>
            <w:r w:rsidRPr="00F23068">
              <w:rPr>
                <w:rFonts w:ascii="Verdana" w:hAnsi="Verdana" w:cs="Vani"/>
                <w:sz w:val="18"/>
                <w:szCs w:val="18"/>
              </w:rPr>
              <w:t>Design of experiments SP1B implemented and additional experiments performed</w:t>
            </w:r>
            <w:r w:rsidRPr="00F23068">
              <w:rPr>
                <w:rFonts w:ascii="Verdana" w:hAnsi="Verdana" w:cs="Vani"/>
                <w:sz w:val="18"/>
                <w:szCs w:val="18"/>
              </w:rPr>
              <w:tab/>
            </w:r>
          </w:p>
          <w:p w:rsidR="005C7F12" w:rsidRDefault="005C7F12" w:rsidP="005C7F12">
            <w:pPr>
              <w:pStyle w:val="Lijstalinea"/>
              <w:numPr>
                <w:ilvl w:val="0"/>
                <w:numId w:val="11"/>
              </w:numPr>
              <w:ind w:left="172" w:hanging="218"/>
              <w:outlineLvl w:val="0"/>
              <w:rPr>
                <w:rFonts w:ascii="Verdana" w:hAnsi="Verdana" w:cs="Vani"/>
                <w:sz w:val="18"/>
                <w:szCs w:val="18"/>
              </w:rPr>
            </w:pPr>
            <w:r w:rsidRPr="00F23068">
              <w:rPr>
                <w:rFonts w:ascii="Verdana" w:hAnsi="Verdana" w:cs="Vani"/>
                <w:sz w:val="18"/>
                <w:szCs w:val="18"/>
              </w:rPr>
              <w:t>Mechanistic model of emulsification process using high pressure homogenizer implemented</w:t>
            </w:r>
            <w:r>
              <w:rPr>
                <w:rFonts w:ascii="Verdana" w:hAnsi="Verdana" w:cs="Vani"/>
                <w:sz w:val="18"/>
                <w:szCs w:val="18"/>
              </w:rPr>
              <w:t>. P</w:t>
            </w:r>
            <w:r w:rsidRPr="00F23068">
              <w:rPr>
                <w:rFonts w:ascii="Verdana" w:hAnsi="Verdana" w:cs="Vani"/>
                <w:sz w:val="18"/>
                <w:szCs w:val="18"/>
              </w:rPr>
              <w:t>opulation balance equations</w:t>
            </w:r>
            <w:r>
              <w:rPr>
                <w:rFonts w:ascii="Verdana" w:hAnsi="Verdana" w:cs="Vani"/>
                <w:sz w:val="18"/>
                <w:szCs w:val="18"/>
              </w:rPr>
              <w:t xml:space="preserve"> are used</w:t>
            </w:r>
            <w:r w:rsidRPr="00F23068">
              <w:rPr>
                <w:rFonts w:ascii="Verdana" w:hAnsi="Verdana" w:cs="Vani"/>
                <w:sz w:val="18"/>
                <w:szCs w:val="18"/>
              </w:rPr>
              <w:t>, including droplet breakup due to shear and droplet coalescence. Key parameters for droplet size distribution calculation are HPH pressure and number of passes, oil volume fraction and dynamical oil/water interfacial tension and coverage, which depend on the interfacial properties of the emulsifier.</w:t>
            </w:r>
          </w:p>
          <w:p w:rsidR="005C7F12" w:rsidRDefault="005C7F12" w:rsidP="005C7F12">
            <w:pPr>
              <w:pStyle w:val="Lijstalinea"/>
              <w:numPr>
                <w:ilvl w:val="0"/>
                <w:numId w:val="11"/>
              </w:numPr>
              <w:ind w:left="172" w:hanging="218"/>
              <w:outlineLvl w:val="0"/>
              <w:rPr>
                <w:rFonts w:ascii="Verdana" w:hAnsi="Verdana" w:cs="Vani"/>
                <w:sz w:val="18"/>
                <w:szCs w:val="18"/>
              </w:rPr>
            </w:pPr>
            <w:r w:rsidRPr="00F23068">
              <w:rPr>
                <w:rFonts w:ascii="Verdana" w:hAnsi="Verdana" w:cs="Vani"/>
                <w:sz w:val="18"/>
                <w:szCs w:val="18"/>
              </w:rPr>
              <w:t>Mechanistic model to describe droplet aggregation and creaming implemented using population balance equations.</w:t>
            </w:r>
            <w:r w:rsidRPr="00F23068">
              <w:rPr>
                <w:rFonts w:ascii="Verdana" w:hAnsi="Verdana" w:cs="Vani"/>
                <w:sz w:val="18"/>
                <w:szCs w:val="18"/>
              </w:rPr>
              <w:tab/>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Start has been made with validation of mechanistic models</w:t>
            </w:r>
            <w:r w:rsidRPr="0020244D">
              <w:rPr>
                <w:rFonts w:ascii="Verdana" w:hAnsi="Verdana" w:cs="Vani"/>
                <w:sz w:val="18"/>
                <w:szCs w:val="18"/>
              </w:rPr>
              <w:t>.</w:t>
            </w:r>
            <w:r w:rsidRPr="0020244D">
              <w:rPr>
                <w:rFonts w:ascii="Verdana" w:hAnsi="Verdana" w:cs="Vani"/>
                <w:sz w:val="18"/>
                <w:szCs w:val="18"/>
              </w:rPr>
              <w:tab/>
            </w:r>
          </w:p>
          <w:p w:rsidR="005C7F12" w:rsidRPr="0020244D" w:rsidRDefault="005C7F12" w:rsidP="005C7F12">
            <w:pPr>
              <w:pStyle w:val="Lijstalinea"/>
              <w:numPr>
                <w:ilvl w:val="0"/>
                <w:numId w:val="11"/>
              </w:numPr>
              <w:ind w:left="172" w:hanging="218"/>
              <w:outlineLvl w:val="0"/>
              <w:rPr>
                <w:rFonts w:ascii="Verdana" w:hAnsi="Verdana" w:cs="Vani"/>
                <w:sz w:val="18"/>
                <w:szCs w:val="18"/>
              </w:rPr>
            </w:pPr>
            <w:r w:rsidRPr="0020244D">
              <w:rPr>
                <w:rFonts w:ascii="Verdana" w:hAnsi="Verdana" w:cs="Vani"/>
                <w:sz w:val="18"/>
                <w:szCs w:val="18"/>
              </w:rPr>
              <w:t>Communication with all SP’s on key parame</w:t>
            </w:r>
            <w:r>
              <w:rPr>
                <w:rFonts w:ascii="Verdana" w:hAnsi="Verdana" w:cs="Vani"/>
                <w:sz w:val="18"/>
                <w:szCs w:val="18"/>
              </w:rPr>
              <w:t>ters, relations and data is running.</w:t>
            </w:r>
          </w:p>
          <w:p w:rsidR="005C7F12" w:rsidRPr="00F23068" w:rsidRDefault="005C7F12" w:rsidP="002667F6">
            <w:pPr>
              <w:outlineLvl w:val="0"/>
              <w:rPr>
                <w:rFonts w:ascii="Verdana" w:hAnsi="Verdana" w:cs="Vani"/>
                <w:sz w:val="18"/>
                <w:szCs w:val="18"/>
              </w:rPr>
            </w:pPr>
          </w:p>
          <w:p w:rsidR="005C7F12" w:rsidRDefault="005C7F12" w:rsidP="002667F6">
            <w:pPr>
              <w:ind w:left="-50"/>
              <w:rPr>
                <w:rFonts w:ascii="Verdana" w:hAnsi="Verdana"/>
                <w:b/>
                <w:sz w:val="18"/>
                <w:szCs w:val="18"/>
              </w:rPr>
            </w:pPr>
            <w:r>
              <w:rPr>
                <w:rFonts w:ascii="Verdana" w:hAnsi="Verdana"/>
                <w:b/>
                <w:sz w:val="18"/>
                <w:szCs w:val="18"/>
              </w:rPr>
              <w:t>SP 7A</w:t>
            </w:r>
          </w:p>
          <w:p w:rsidR="005C7F12" w:rsidRDefault="005C7F12" w:rsidP="005C7F12">
            <w:pPr>
              <w:pStyle w:val="Lijstalinea"/>
              <w:numPr>
                <w:ilvl w:val="0"/>
                <w:numId w:val="11"/>
              </w:numPr>
              <w:ind w:left="172" w:hanging="218"/>
              <w:outlineLvl w:val="0"/>
              <w:rPr>
                <w:rFonts w:ascii="Verdana" w:hAnsi="Verdana" w:cs="Vani"/>
                <w:sz w:val="18"/>
                <w:szCs w:val="18"/>
              </w:rPr>
            </w:pPr>
            <w:r w:rsidRPr="0020244D">
              <w:rPr>
                <w:rFonts w:ascii="Verdana" w:hAnsi="Verdana" w:cs="Vani"/>
                <w:sz w:val="18"/>
                <w:szCs w:val="18"/>
              </w:rPr>
              <w:t>D</w:t>
            </w:r>
            <w:r>
              <w:rPr>
                <w:rFonts w:ascii="Verdana" w:hAnsi="Verdana" w:cs="Vani"/>
                <w:sz w:val="18"/>
                <w:szCs w:val="18"/>
              </w:rPr>
              <w:t xml:space="preserve">atabase containing experimental and literature data to quantify sustainability </w:t>
            </w:r>
            <w:r w:rsidRPr="0020244D">
              <w:rPr>
                <w:rFonts w:ascii="Verdana" w:hAnsi="Verdana" w:cs="Vani"/>
                <w:sz w:val="18"/>
                <w:szCs w:val="18"/>
              </w:rPr>
              <w:t xml:space="preserve">for </w:t>
            </w:r>
            <w:r>
              <w:rPr>
                <w:rFonts w:ascii="Verdana" w:hAnsi="Verdana" w:cs="Vani"/>
                <w:sz w:val="18"/>
                <w:szCs w:val="18"/>
              </w:rPr>
              <w:t>the production of foods continuously updated</w:t>
            </w:r>
          </w:p>
          <w:p w:rsidR="005C7F12" w:rsidRDefault="005C7F12" w:rsidP="005C7F12">
            <w:pPr>
              <w:pStyle w:val="Lijstalinea"/>
              <w:numPr>
                <w:ilvl w:val="0"/>
                <w:numId w:val="11"/>
              </w:numPr>
              <w:ind w:left="172" w:hanging="218"/>
              <w:outlineLvl w:val="0"/>
              <w:rPr>
                <w:rFonts w:ascii="Verdana" w:hAnsi="Verdana" w:cs="Vani"/>
                <w:sz w:val="18"/>
                <w:szCs w:val="18"/>
              </w:rPr>
            </w:pPr>
            <w:r w:rsidRPr="0020244D">
              <w:rPr>
                <w:rFonts w:ascii="Verdana" w:hAnsi="Verdana" w:cs="Vani"/>
                <w:sz w:val="18"/>
                <w:szCs w:val="18"/>
              </w:rPr>
              <w:t xml:space="preserve">Meeting with partners was organized and case scenarios from Danone and </w:t>
            </w:r>
            <w:r>
              <w:rPr>
                <w:rFonts w:ascii="Verdana" w:hAnsi="Verdana" w:cs="Vani"/>
                <w:sz w:val="18"/>
                <w:szCs w:val="18"/>
              </w:rPr>
              <w:t>Unilever were included.</w:t>
            </w:r>
          </w:p>
          <w:p w:rsidR="005C7F12" w:rsidRDefault="005C7F12" w:rsidP="005C7F12">
            <w:pPr>
              <w:pStyle w:val="Lijstalinea"/>
              <w:numPr>
                <w:ilvl w:val="0"/>
                <w:numId w:val="11"/>
              </w:numPr>
              <w:ind w:left="172" w:hanging="218"/>
              <w:outlineLvl w:val="0"/>
              <w:rPr>
                <w:rFonts w:ascii="Verdana" w:hAnsi="Verdana" w:cs="Vani"/>
                <w:sz w:val="18"/>
                <w:szCs w:val="18"/>
              </w:rPr>
            </w:pPr>
            <w:r w:rsidRPr="0020244D">
              <w:rPr>
                <w:rFonts w:ascii="Verdana" w:hAnsi="Verdana" w:cs="Vani"/>
                <w:sz w:val="18"/>
                <w:szCs w:val="18"/>
              </w:rPr>
              <w:t>Flow schemes for all major crops relevant to the chosen products are in place</w:t>
            </w:r>
          </w:p>
          <w:p w:rsidR="005C7F12" w:rsidRDefault="005C7F12" w:rsidP="005C7F12">
            <w:pPr>
              <w:pStyle w:val="Lijstalinea"/>
              <w:numPr>
                <w:ilvl w:val="0"/>
                <w:numId w:val="11"/>
              </w:numPr>
              <w:ind w:left="172" w:hanging="218"/>
              <w:outlineLvl w:val="0"/>
              <w:rPr>
                <w:rFonts w:ascii="Verdana" w:hAnsi="Verdana" w:cs="Vani"/>
                <w:sz w:val="18"/>
                <w:szCs w:val="18"/>
              </w:rPr>
            </w:pPr>
            <w:r w:rsidRPr="0020244D">
              <w:rPr>
                <w:rFonts w:ascii="Verdana" w:hAnsi="Verdana" w:cs="Vani"/>
                <w:sz w:val="18"/>
                <w:szCs w:val="18"/>
              </w:rPr>
              <w:t>Valorisation of by-products was included in the tool, it now includes economic, exergy allocati</w:t>
            </w:r>
            <w:r>
              <w:rPr>
                <w:rFonts w:ascii="Verdana" w:hAnsi="Verdana" w:cs="Vani"/>
                <w:sz w:val="18"/>
                <w:szCs w:val="18"/>
              </w:rPr>
              <w:t>on and system expansion</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 xml:space="preserve">Proof of principle for </w:t>
            </w:r>
            <w:r w:rsidRPr="0020244D">
              <w:rPr>
                <w:rFonts w:ascii="Verdana" w:hAnsi="Verdana" w:cs="Vani"/>
                <w:sz w:val="18"/>
                <w:szCs w:val="18"/>
              </w:rPr>
              <w:t>reverse engineering for sustainable processing</w:t>
            </w:r>
            <w:r>
              <w:rPr>
                <w:rFonts w:ascii="Verdana" w:hAnsi="Verdana" w:cs="Vani"/>
                <w:sz w:val="18"/>
                <w:szCs w:val="18"/>
              </w:rPr>
              <w:t xml:space="preserve"> shown</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Product composition of two industrial relevant products</w:t>
            </w:r>
            <w:r w:rsidRPr="0020244D">
              <w:rPr>
                <w:rFonts w:ascii="Verdana" w:hAnsi="Verdana" w:cs="Vani"/>
                <w:sz w:val="18"/>
                <w:szCs w:val="18"/>
              </w:rPr>
              <w:t xml:space="preserve"> was included </w:t>
            </w:r>
            <w:r>
              <w:rPr>
                <w:rFonts w:ascii="Verdana" w:hAnsi="Verdana" w:cs="Vani"/>
                <w:sz w:val="18"/>
                <w:szCs w:val="18"/>
              </w:rPr>
              <w:t>in the calculation</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 xml:space="preserve">Manuscript on </w:t>
            </w:r>
            <w:r w:rsidRPr="0020244D">
              <w:rPr>
                <w:rFonts w:ascii="Verdana" w:hAnsi="Verdana" w:cs="Vani"/>
                <w:sz w:val="18"/>
                <w:szCs w:val="18"/>
              </w:rPr>
              <w:t>extended model</w:t>
            </w:r>
            <w:r>
              <w:rPr>
                <w:rFonts w:ascii="Verdana" w:hAnsi="Verdana" w:cs="Vani"/>
                <w:sz w:val="18"/>
                <w:szCs w:val="18"/>
              </w:rPr>
              <w:t xml:space="preserve"> and </w:t>
            </w:r>
            <w:r w:rsidRPr="0020244D">
              <w:rPr>
                <w:rFonts w:ascii="Verdana" w:hAnsi="Verdana" w:cs="Vani"/>
                <w:sz w:val="18"/>
                <w:szCs w:val="18"/>
              </w:rPr>
              <w:t>effects of by-product valorisati</w:t>
            </w:r>
            <w:r>
              <w:rPr>
                <w:rFonts w:ascii="Verdana" w:hAnsi="Verdana" w:cs="Vani"/>
                <w:sz w:val="18"/>
                <w:szCs w:val="18"/>
              </w:rPr>
              <w:t xml:space="preserve">on </w:t>
            </w:r>
            <w:r w:rsidRPr="0020244D">
              <w:rPr>
                <w:rFonts w:ascii="Verdana" w:hAnsi="Verdana" w:cs="Vani"/>
                <w:sz w:val="18"/>
                <w:szCs w:val="18"/>
              </w:rPr>
              <w:t>drafted</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Start has been made for the sensitivity/</w:t>
            </w:r>
            <w:r w:rsidRPr="008D2756">
              <w:rPr>
                <w:rFonts w:ascii="Verdana" w:hAnsi="Verdana" w:cs="Vani"/>
                <w:sz w:val="18"/>
                <w:szCs w:val="18"/>
              </w:rPr>
              <w:t>uncertainty analysis</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Flow</w:t>
            </w:r>
            <w:r w:rsidRPr="008D2756">
              <w:rPr>
                <w:rFonts w:ascii="Verdana" w:hAnsi="Verdana" w:cs="Vani"/>
                <w:sz w:val="18"/>
                <w:szCs w:val="18"/>
              </w:rPr>
              <w:t xml:space="preserve"> schemes </w:t>
            </w:r>
            <w:r>
              <w:rPr>
                <w:rFonts w:ascii="Verdana" w:hAnsi="Verdana" w:cs="Vani"/>
                <w:sz w:val="18"/>
                <w:szCs w:val="18"/>
              </w:rPr>
              <w:t>made more specific</w:t>
            </w:r>
          </w:p>
          <w:p w:rsidR="005C7F12" w:rsidRDefault="005C7F12" w:rsidP="005C7F12">
            <w:pPr>
              <w:pStyle w:val="Lijstalinea"/>
              <w:numPr>
                <w:ilvl w:val="0"/>
                <w:numId w:val="11"/>
              </w:numPr>
              <w:ind w:left="172" w:hanging="218"/>
              <w:outlineLvl w:val="0"/>
              <w:rPr>
                <w:rFonts w:ascii="Verdana" w:hAnsi="Verdana" w:cs="Vani"/>
                <w:sz w:val="18"/>
                <w:szCs w:val="18"/>
              </w:rPr>
            </w:pPr>
            <w:r>
              <w:rPr>
                <w:rFonts w:ascii="Verdana" w:hAnsi="Verdana" w:cs="Vani"/>
                <w:sz w:val="18"/>
                <w:szCs w:val="18"/>
              </w:rPr>
              <w:t>S</w:t>
            </w:r>
            <w:r w:rsidRPr="008D2756">
              <w:rPr>
                <w:rFonts w:ascii="Verdana" w:hAnsi="Verdana" w:cs="Vani"/>
                <w:sz w:val="18"/>
                <w:szCs w:val="18"/>
              </w:rPr>
              <w:t xml:space="preserve">cenarios for ingredient processing </w:t>
            </w:r>
            <w:r>
              <w:rPr>
                <w:rFonts w:ascii="Verdana" w:hAnsi="Verdana" w:cs="Vani"/>
                <w:sz w:val="18"/>
                <w:szCs w:val="18"/>
              </w:rPr>
              <w:t>rapeseed complete</w:t>
            </w:r>
          </w:p>
          <w:p w:rsidR="005C7F12" w:rsidRPr="005326EB" w:rsidRDefault="005C7F12" w:rsidP="005C7F12">
            <w:pPr>
              <w:pStyle w:val="Lijstalinea"/>
              <w:numPr>
                <w:ilvl w:val="0"/>
                <w:numId w:val="11"/>
              </w:numPr>
              <w:ind w:left="172" w:hanging="218"/>
              <w:outlineLvl w:val="0"/>
              <w:rPr>
                <w:rFonts w:ascii="Verdana" w:hAnsi="Verdana" w:cs="Vani"/>
                <w:sz w:val="17"/>
                <w:szCs w:val="17"/>
              </w:rPr>
            </w:pPr>
            <w:r w:rsidRPr="0042039B">
              <w:rPr>
                <w:rFonts w:ascii="Verdana" w:hAnsi="Verdana" w:cs="Vani"/>
                <w:sz w:val="18"/>
                <w:szCs w:val="18"/>
              </w:rPr>
              <w:t>Scenarios for ingredient processing yellow pea almost complete</w:t>
            </w:r>
          </w:p>
        </w:tc>
      </w:tr>
      <w:tr w:rsidR="005C7F12" w:rsidRPr="002D6B68" w:rsidTr="002667F6">
        <w:trPr>
          <w:trHeight w:val="876"/>
        </w:trPr>
        <w:tc>
          <w:tcPr>
            <w:tcW w:w="9060" w:type="dxa"/>
            <w:shd w:val="clear" w:color="auto" w:fill="auto"/>
          </w:tcPr>
          <w:p w:rsidR="005C7F12" w:rsidRPr="009E12E6" w:rsidRDefault="005C7F12" w:rsidP="002667F6">
            <w:pPr>
              <w:rPr>
                <w:rFonts w:ascii="Verdana" w:hAnsi="Verdana"/>
                <w:b/>
                <w:sz w:val="18"/>
                <w:szCs w:val="18"/>
                <w:u w:val="single"/>
              </w:rPr>
            </w:pPr>
            <w:r w:rsidRPr="009E12E6">
              <w:rPr>
                <w:rFonts w:ascii="Verdana" w:hAnsi="Verdana"/>
                <w:b/>
                <w:sz w:val="18"/>
                <w:szCs w:val="18"/>
                <w:u w:val="single"/>
              </w:rPr>
              <w:lastRenderedPageBreak/>
              <w:t>Expected results 2020</w:t>
            </w:r>
          </w:p>
          <w:p w:rsidR="005C7F12" w:rsidRDefault="005C7F12" w:rsidP="002667F6">
            <w:pPr>
              <w:rPr>
                <w:rFonts w:ascii="Verdana" w:hAnsi="Verdana"/>
                <w:b/>
                <w:sz w:val="18"/>
                <w:szCs w:val="18"/>
              </w:rPr>
            </w:pPr>
            <w:r>
              <w:rPr>
                <w:rFonts w:ascii="Verdana" w:hAnsi="Verdana"/>
                <w:b/>
                <w:sz w:val="18"/>
                <w:szCs w:val="18"/>
              </w:rPr>
              <w:t>SP1A</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Characterize the composition of the mildly purified mixtures by analysing in detail the major and minor compounds present in the fractions</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Identify the dominant intermolecular interactions in the obtained fractions</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 xml:space="preserve">Make emulsions using the fractions and characterize the emulsifying properties by measuring the critical quality parameters as defined by the industrial partners </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Study the interfacial properties of the mixtures</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 xml:space="preserve">Manipulate the factors that influence composition/interactions during extraction based on the performance of the fractions in emulsion systems </w:t>
            </w:r>
          </w:p>
          <w:p w:rsidR="005C7F12" w:rsidRPr="00912301" w:rsidRDefault="005C7F12" w:rsidP="005C7F12">
            <w:pPr>
              <w:pStyle w:val="Lijstalinea"/>
              <w:numPr>
                <w:ilvl w:val="0"/>
                <w:numId w:val="1"/>
              </w:numPr>
              <w:ind w:left="168" w:hanging="218"/>
              <w:rPr>
                <w:rFonts w:ascii="Verdana" w:hAnsi="Verdana"/>
                <w:sz w:val="18"/>
                <w:szCs w:val="18"/>
              </w:rPr>
            </w:pPr>
            <w:r w:rsidRPr="00912301">
              <w:rPr>
                <w:rFonts w:ascii="Verdana" w:hAnsi="Verdana"/>
                <w:sz w:val="18"/>
                <w:szCs w:val="18"/>
              </w:rPr>
              <w:t>Link composition, interactions and emulsion properties providing qualitative and quantitative results</w:t>
            </w:r>
          </w:p>
          <w:p w:rsidR="005C7F12" w:rsidRDefault="005C7F12" w:rsidP="002667F6">
            <w:pPr>
              <w:rPr>
                <w:rFonts w:ascii="Verdana" w:hAnsi="Verdana"/>
                <w:sz w:val="18"/>
                <w:szCs w:val="18"/>
              </w:rPr>
            </w:pPr>
          </w:p>
          <w:p w:rsidR="005C7F12" w:rsidRDefault="005C7F12" w:rsidP="002667F6">
            <w:pPr>
              <w:rPr>
                <w:rFonts w:ascii="Verdana" w:hAnsi="Verdana"/>
                <w:sz w:val="18"/>
                <w:szCs w:val="18"/>
              </w:rPr>
            </w:pPr>
            <w:r>
              <w:rPr>
                <w:rFonts w:ascii="Verdana" w:hAnsi="Verdana"/>
                <w:b/>
                <w:sz w:val="18"/>
                <w:szCs w:val="18"/>
              </w:rPr>
              <w:t>SP1B</w:t>
            </w:r>
          </w:p>
          <w:p w:rsidR="005C7F12" w:rsidRDefault="005C7F12" w:rsidP="005C7F12">
            <w:pPr>
              <w:pStyle w:val="Lijstalinea"/>
              <w:numPr>
                <w:ilvl w:val="0"/>
                <w:numId w:val="1"/>
              </w:numPr>
              <w:ind w:left="168" w:hanging="218"/>
              <w:rPr>
                <w:rFonts w:ascii="Verdana" w:hAnsi="Verdana"/>
                <w:sz w:val="18"/>
                <w:szCs w:val="18"/>
              </w:rPr>
            </w:pPr>
            <w:r w:rsidRPr="005326EB">
              <w:rPr>
                <w:rFonts w:ascii="Verdana" w:hAnsi="Verdana"/>
                <w:sz w:val="18"/>
                <w:szCs w:val="18"/>
              </w:rPr>
              <w:t>Study the molecular properties of purified pea protein as a function of pH, to understand how the protein properties influence their emulsification behaviour, giving mechanistic understanding of protein properties at pH 7 and pH 3 and their link to emulsifying property</w:t>
            </w:r>
          </w:p>
          <w:p w:rsidR="005C7F12" w:rsidRPr="005326EB" w:rsidRDefault="005C7F12" w:rsidP="005C7F12">
            <w:pPr>
              <w:pStyle w:val="Lijstalinea"/>
              <w:numPr>
                <w:ilvl w:val="0"/>
                <w:numId w:val="1"/>
              </w:numPr>
              <w:ind w:left="168" w:hanging="218"/>
              <w:rPr>
                <w:rFonts w:ascii="Verdana" w:hAnsi="Verdana"/>
                <w:sz w:val="18"/>
                <w:szCs w:val="18"/>
              </w:rPr>
            </w:pPr>
            <w:r w:rsidRPr="005326EB">
              <w:rPr>
                <w:rFonts w:ascii="Verdana" w:hAnsi="Verdana"/>
                <w:sz w:val="18"/>
                <w:szCs w:val="18"/>
              </w:rPr>
              <w:t>Heating the emulsions made at pH 7 and pH 3 and study the changes in physical properties of the emulsion</w:t>
            </w:r>
            <w:r>
              <w:rPr>
                <w:rFonts w:ascii="Verdana" w:hAnsi="Verdana"/>
                <w:sz w:val="18"/>
                <w:szCs w:val="18"/>
              </w:rPr>
              <w:t xml:space="preserve"> to understand </w:t>
            </w:r>
            <w:r w:rsidRPr="005326EB">
              <w:rPr>
                <w:rFonts w:ascii="Verdana" w:hAnsi="Verdana"/>
                <w:sz w:val="18"/>
                <w:szCs w:val="18"/>
              </w:rPr>
              <w:t xml:space="preserve">how </w:t>
            </w:r>
            <w:r>
              <w:rPr>
                <w:rFonts w:ascii="Verdana" w:hAnsi="Verdana"/>
                <w:sz w:val="18"/>
                <w:szCs w:val="18"/>
              </w:rPr>
              <w:t xml:space="preserve">heat induced </w:t>
            </w:r>
            <w:r w:rsidRPr="005326EB">
              <w:rPr>
                <w:rFonts w:ascii="Verdana" w:hAnsi="Verdana"/>
                <w:sz w:val="18"/>
                <w:szCs w:val="18"/>
              </w:rPr>
              <w:t>changes in protein, non-protein material properties affect the stability and physical properties of the emulsion</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sidRPr="00A60BB0">
              <w:rPr>
                <w:rFonts w:ascii="Verdana" w:hAnsi="Verdana"/>
                <w:b/>
                <w:sz w:val="18"/>
                <w:szCs w:val="18"/>
              </w:rPr>
              <w:t>SP2</w:t>
            </w:r>
          </w:p>
          <w:p w:rsidR="005C7F12" w:rsidRDefault="005C7F12" w:rsidP="005C7F12">
            <w:pPr>
              <w:pStyle w:val="Lijstalinea"/>
              <w:numPr>
                <w:ilvl w:val="0"/>
                <w:numId w:val="1"/>
              </w:numPr>
              <w:ind w:left="168" w:hanging="218"/>
              <w:rPr>
                <w:rFonts w:ascii="Verdana" w:hAnsi="Verdana"/>
                <w:sz w:val="18"/>
                <w:szCs w:val="18"/>
              </w:rPr>
            </w:pPr>
            <w:r w:rsidRPr="00EA18BF">
              <w:rPr>
                <w:rFonts w:ascii="Verdana" w:hAnsi="Verdana"/>
                <w:sz w:val="18"/>
                <w:szCs w:val="18"/>
              </w:rPr>
              <w:t xml:space="preserve">Finalize study </w:t>
            </w:r>
            <w:r>
              <w:rPr>
                <w:rFonts w:ascii="Verdana" w:hAnsi="Verdana"/>
                <w:sz w:val="18"/>
                <w:szCs w:val="18"/>
              </w:rPr>
              <w:t xml:space="preserve">on the </w:t>
            </w:r>
            <w:r w:rsidRPr="00EA18BF">
              <w:rPr>
                <w:rFonts w:ascii="Verdana" w:hAnsi="Verdana"/>
                <w:sz w:val="18"/>
                <w:szCs w:val="18"/>
              </w:rPr>
              <w:t xml:space="preserve">effect of varying legumin/vicilin ratio on emulsion properties. </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 xml:space="preserve">Finalize </w:t>
            </w:r>
            <w:r w:rsidRPr="00EA18BF">
              <w:rPr>
                <w:rFonts w:ascii="Verdana" w:hAnsi="Verdana"/>
                <w:sz w:val="18"/>
                <w:szCs w:val="18"/>
              </w:rPr>
              <w:t xml:space="preserve">study </w:t>
            </w:r>
            <w:r>
              <w:rPr>
                <w:rFonts w:ascii="Verdana" w:hAnsi="Verdana"/>
                <w:sz w:val="18"/>
                <w:szCs w:val="18"/>
              </w:rPr>
              <w:t xml:space="preserve">on the </w:t>
            </w:r>
            <w:r w:rsidRPr="00EA18BF">
              <w:rPr>
                <w:rFonts w:ascii="Verdana" w:hAnsi="Verdana"/>
                <w:sz w:val="18"/>
                <w:szCs w:val="18"/>
              </w:rPr>
              <w:t>effect of ionic strength on the additivity of the emulsion properties of pea legumin and vicilin blends</w:t>
            </w:r>
          </w:p>
          <w:p w:rsidR="005C7F12" w:rsidRDefault="005C7F12" w:rsidP="005C7F12">
            <w:pPr>
              <w:pStyle w:val="Lijstalinea"/>
              <w:numPr>
                <w:ilvl w:val="0"/>
                <w:numId w:val="1"/>
              </w:numPr>
              <w:ind w:left="168" w:hanging="218"/>
              <w:rPr>
                <w:rFonts w:ascii="Verdana" w:hAnsi="Verdana"/>
                <w:sz w:val="18"/>
                <w:szCs w:val="18"/>
              </w:rPr>
            </w:pPr>
            <w:r w:rsidRPr="00EA18BF">
              <w:rPr>
                <w:rFonts w:ascii="Verdana" w:hAnsi="Verdana"/>
                <w:sz w:val="18"/>
                <w:szCs w:val="18"/>
              </w:rPr>
              <w:t xml:space="preserve">Continue work on foam properties of (heated) pea albumin, legumin, vicilin and blends. </w:t>
            </w:r>
          </w:p>
          <w:p w:rsidR="005C7F12" w:rsidRDefault="005C7F12" w:rsidP="005C7F12">
            <w:pPr>
              <w:pStyle w:val="Lijstalinea"/>
              <w:numPr>
                <w:ilvl w:val="0"/>
                <w:numId w:val="1"/>
              </w:numPr>
              <w:ind w:left="168" w:hanging="218"/>
              <w:rPr>
                <w:rFonts w:ascii="Verdana" w:hAnsi="Verdana"/>
                <w:sz w:val="18"/>
                <w:szCs w:val="18"/>
              </w:rPr>
            </w:pPr>
            <w:r w:rsidRPr="00EA18BF">
              <w:rPr>
                <w:rFonts w:ascii="Verdana" w:hAnsi="Verdana"/>
                <w:sz w:val="18"/>
                <w:szCs w:val="18"/>
              </w:rPr>
              <w:t>Start fractionation and study of rapeseed proteins</w:t>
            </w:r>
          </w:p>
          <w:p w:rsidR="005C7F12" w:rsidRDefault="005C7F12" w:rsidP="002667F6">
            <w:pPr>
              <w:rPr>
                <w:rFonts w:ascii="Verdana" w:hAnsi="Verdana"/>
                <w:sz w:val="18"/>
                <w:szCs w:val="18"/>
              </w:rPr>
            </w:pPr>
          </w:p>
          <w:p w:rsidR="005C7F12" w:rsidRPr="005326EB" w:rsidRDefault="005C7F12" w:rsidP="002667F6">
            <w:pPr>
              <w:rPr>
                <w:rFonts w:ascii="Verdana" w:hAnsi="Verdana"/>
                <w:b/>
                <w:sz w:val="18"/>
                <w:szCs w:val="18"/>
              </w:rPr>
            </w:pPr>
            <w:r w:rsidRPr="005326EB">
              <w:rPr>
                <w:rFonts w:ascii="Verdana" w:hAnsi="Verdana"/>
                <w:b/>
                <w:sz w:val="18"/>
                <w:szCs w:val="18"/>
              </w:rPr>
              <w:t>SP3</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 xml:space="preserve">Further investigation of </w:t>
            </w:r>
            <w:r w:rsidRPr="005326EB">
              <w:rPr>
                <w:rFonts w:ascii="Verdana" w:hAnsi="Verdana"/>
                <w:sz w:val="18"/>
                <w:szCs w:val="18"/>
              </w:rPr>
              <w:t>interfacial composition</w:t>
            </w:r>
            <w:r>
              <w:rPr>
                <w:rFonts w:ascii="Verdana" w:hAnsi="Verdana"/>
                <w:sz w:val="18"/>
                <w:szCs w:val="18"/>
              </w:rPr>
              <w:t xml:space="preserve">, which is </w:t>
            </w:r>
            <w:r w:rsidRPr="005326EB">
              <w:rPr>
                <w:rFonts w:ascii="Verdana" w:hAnsi="Verdana"/>
                <w:sz w:val="18"/>
                <w:szCs w:val="18"/>
              </w:rPr>
              <w:t xml:space="preserve">of great importance for emulsion stability. We will use the phase exchange function in the automated drop tensiometer to study the effect of addition of a second protein on the interfacial rheological properties. This will help us to unravel the interfaces physical organisation. </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Determination of</w:t>
            </w:r>
            <w:r w:rsidRPr="00A7773C">
              <w:rPr>
                <w:rFonts w:ascii="Verdana" w:hAnsi="Verdana"/>
                <w:sz w:val="18"/>
                <w:szCs w:val="18"/>
              </w:rPr>
              <w:t xml:space="preserve"> surface loads in different ways: 1) based on the non-adsorbed protein in the continuous phase, 2) based on the cream phase 3) or a washed cream phase. All techniques include a centrifugation step to separate the droplets from the continuous phase. Since we initially found that surface loads differed per method, we now investigate this in depth. We consider the use of front surface fluorescence for the WPI-PPI systems. With this technique the protein partitioning can be measured within the emulsion, and there is no need to separate the oil droplets from the continuous phase by centrifugation. </w:t>
            </w:r>
            <w:r>
              <w:rPr>
                <w:rFonts w:ascii="Verdana" w:hAnsi="Verdana"/>
                <w:sz w:val="18"/>
                <w:szCs w:val="18"/>
              </w:rPr>
              <w:t xml:space="preserve">This will be done in collaboration with </w:t>
            </w:r>
            <w:r w:rsidRPr="00A7773C">
              <w:rPr>
                <w:rFonts w:ascii="Verdana" w:hAnsi="Verdana"/>
                <w:sz w:val="18"/>
                <w:szCs w:val="18"/>
              </w:rPr>
              <w:t>INRA-Nantes (France)</w:t>
            </w:r>
            <w:r>
              <w:rPr>
                <w:rFonts w:ascii="Verdana" w:hAnsi="Verdana"/>
                <w:sz w:val="18"/>
                <w:szCs w:val="18"/>
              </w:rPr>
              <w:t xml:space="preserve">, which can be realized due to </w:t>
            </w:r>
            <w:r w:rsidRPr="00A7773C">
              <w:rPr>
                <w:rFonts w:ascii="Verdana" w:hAnsi="Verdana"/>
                <w:sz w:val="18"/>
                <w:szCs w:val="18"/>
              </w:rPr>
              <w:t xml:space="preserve">the </w:t>
            </w:r>
            <w:proofErr w:type="spellStart"/>
            <w:r w:rsidRPr="00A7773C">
              <w:rPr>
                <w:rFonts w:ascii="Verdana" w:hAnsi="Verdana"/>
                <w:sz w:val="18"/>
                <w:szCs w:val="18"/>
              </w:rPr>
              <w:t>Aalt</w:t>
            </w:r>
            <w:proofErr w:type="spellEnd"/>
            <w:r w:rsidRPr="00A7773C">
              <w:rPr>
                <w:rFonts w:ascii="Verdana" w:hAnsi="Verdana"/>
                <w:sz w:val="18"/>
                <w:szCs w:val="18"/>
              </w:rPr>
              <w:t xml:space="preserve"> </w:t>
            </w:r>
            <w:proofErr w:type="spellStart"/>
            <w:r w:rsidRPr="00A7773C">
              <w:rPr>
                <w:rFonts w:ascii="Verdana" w:hAnsi="Verdana"/>
                <w:sz w:val="18"/>
                <w:szCs w:val="18"/>
              </w:rPr>
              <w:t>Dijkhuizen</w:t>
            </w:r>
            <w:proofErr w:type="spellEnd"/>
            <w:r w:rsidRPr="00A7773C">
              <w:rPr>
                <w:rFonts w:ascii="Verdana" w:hAnsi="Verdana"/>
                <w:sz w:val="18"/>
                <w:szCs w:val="18"/>
              </w:rPr>
              <w:t xml:space="preserve"> travel grant, </w:t>
            </w:r>
            <w:r>
              <w:rPr>
                <w:rFonts w:ascii="Verdana" w:hAnsi="Verdana"/>
                <w:sz w:val="18"/>
                <w:szCs w:val="18"/>
              </w:rPr>
              <w:t xml:space="preserve">that was granted to the PhD-student </w:t>
            </w:r>
            <w:r w:rsidRPr="00A7773C">
              <w:rPr>
                <w:rFonts w:ascii="Verdana" w:hAnsi="Verdana"/>
                <w:sz w:val="18"/>
                <w:szCs w:val="18"/>
              </w:rPr>
              <w:t xml:space="preserve">Emma </w:t>
            </w:r>
            <w:r>
              <w:rPr>
                <w:rFonts w:ascii="Verdana" w:hAnsi="Verdana"/>
                <w:sz w:val="18"/>
                <w:szCs w:val="18"/>
              </w:rPr>
              <w:t>Hinderink.</w:t>
            </w:r>
            <w:r w:rsidRPr="00A7773C">
              <w:rPr>
                <w:rFonts w:ascii="Verdana" w:hAnsi="Verdana"/>
                <w:sz w:val="18"/>
                <w:szCs w:val="18"/>
              </w:rPr>
              <w:t xml:space="preserve">  </w:t>
            </w:r>
          </w:p>
          <w:p w:rsidR="005C7F12" w:rsidRPr="00A7773C"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S</w:t>
            </w:r>
            <w:r w:rsidRPr="00A7773C">
              <w:rPr>
                <w:rFonts w:ascii="Verdana" w:hAnsi="Verdana"/>
                <w:sz w:val="18"/>
                <w:szCs w:val="18"/>
              </w:rPr>
              <w:t>tudy droplet relaxation patterns that can be linked to the interfacial organisation of WPI, PPI and WPI-PPI containing systems</w:t>
            </w:r>
            <w:r>
              <w:rPr>
                <w:rFonts w:ascii="Verdana" w:hAnsi="Verdana"/>
                <w:sz w:val="18"/>
                <w:szCs w:val="18"/>
              </w:rPr>
              <w:t>, using the newly</w:t>
            </w:r>
            <w:r w:rsidRPr="00A7773C">
              <w:rPr>
                <w:rFonts w:ascii="Verdana" w:hAnsi="Verdana"/>
                <w:sz w:val="18"/>
                <w:szCs w:val="18"/>
              </w:rPr>
              <w:t xml:space="preserve"> developed next generation microfluidic chips that induce droplet defo</w:t>
            </w:r>
            <w:r>
              <w:rPr>
                <w:rFonts w:ascii="Verdana" w:hAnsi="Verdana"/>
                <w:sz w:val="18"/>
                <w:szCs w:val="18"/>
              </w:rPr>
              <w:t>rmation (but not coalescence)</w:t>
            </w:r>
            <w:r w:rsidRPr="00A7773C">
              <w:rPr>
                <w:rFonts w:ascii="Verdana" w:hAnsi="Verdana"/>
                <w:sz w:val="18"/>
                <w:szCs w:val="18"/>
              </w:rPr>
              <w:t>. Relaxation patterns are studied after various times ranging from milliseconds to seconds after droplet formation to evaluate interface composition changes. We aim to link the relaxation patterns to droplet coalescence stability and ultimately to industrial homogenization.</w:t>
            </w:r>
          </w:p>
          <w:p w:rsidR="005C7F12" w:rsidRDefault="005C7F12" w:rsidP="002667F6">
            <w:pPr>
              <w:rPr>
                <w:rFonts w:ascii="Verdana" w:hAnsi="Verdana"/>
                <w:sz w:val="18"/>
                <w:szCs w:val="18"/>
              </w:rPr>
            </w:pPr>
          </w:p>
          <w:p w:rsidR="005C7F12" w:rsidRPr="008D093F" w:rsidRDefault="005C7F12" w:rsidP="002667F6">
            <w:pPr>
              <w:rPr>
                <w:rFonts w:ascii="Verdana" w:hAnsi="Verdana"/>
                <w:b/>
                <w:sz w:val="18"/>
                <w:szCs w:val="18"/>
              </w:rPr>
            </w:pPr>
            <w:r w:rsidRPr="008D093F">
              <w:rPr>
                <w:rFonts w:ascii="Verdana" w:hAnsi="Verdana"/>
                <w:b/>
                <w:sz w:val="18"/>
                <w:szCs w:val="18"/>
              </w:rPr>
              <w:t>SP4</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F</w:t>
            </w:r>
            <w:r w:rsidRPr="008D093F">
              <w:rPr>
                <w:rFonts w:ascii="Verdana" w:hAnsi="Verdana"/>
                <w:sz w:val="18"/>
                <w:szCs w:val="18"/>
              </w:rPr>
              <w:t>inish the work on WPI-</w:t>
            </w:r>
            <w:proofErr w:type="spellStart"/>
            <w:r w:rsidRPr="008D093F">
              <w:rPr>
                <w:rFonts w:ascii="Verdana" w:hAnsi="Verdana"/>
                <w:sz w:val="18"/>
                <w:szCs w:val="18"/>
              </w:rPr>
              <w:t>sinapic</w:t>
            </w:r>
            <w:proofErr w:type="spellEnd"/>
            <w:r w:rsidRPr="008D093F">
              <w:rPr>
                <w:rFonts w:ascii="Verdana" w:hAnsi="Verdana"/>
                <w:sz w:val="18"/>
                <w:szCs w:val="18"/>
              </w:rPr>
              <w:t xml:space="preserve"> acid mixtures. We will initiate new projects on the functionality of</w:t>
            </w:r>
            <w:r>
              <w:rPr>
                <w:rFonts w:ascii="Verdana" w:hAnsi="Verdana"/>
                <w:sz w:val="18"/>
                <w:szCs w:val="18"/>
              </w:rPr>
              <w:t xml:space="preserve"> 1) </w:t>
            </w:r>
            <w:r w:rsidRPr="008D093F">
              <w:rPr>
                <w:rFonts w:ascii="Verdana" w:hAnsi="Verdana"/>
                <w:sz w:val="18"/>
                <w:szCs w:val="18"/>
              </w:rPr>
              <w:t xml:space="preserve">pea protein concentrations at different purity, </w:t>
            </w:r>
            <w:r>
              <w:rPr>
                <w:rFonts w:ascii="Verdana" w:hAnsi="Verdana"/>
                <w:sz w:val="18"/>
                <w:szCs w:val="18"/>
              </w:rPr>
              <w:t xml:space="preserve">2) </w:t>
            </w:r>
            <w:r w:rsidRPr="008D093F">
              <w:rPr>
                <w:rFonts w:ascii="Verdana" w:hAnsi="Verdana"/>
                <w:sz w:val="18"/>
                <w:szCs w:val="18"/>
              </w:rPr>
              <w:t xml:space="preserve">protein-lipid mixtures, and </w:t>
            </w:r>
            <w:r>
              <w:rPr>
                <w:rFonts w:ascii="Verdana" w:hAnsi="Verdana"/>
                <w:sz w:val="18"/>
                <w:szCs w:val="18"/>
              </w:rPr>
              <w:t xml:space="preserve">3) </w:t>
            </w:r>
            <w:r w:rsidRPr="008D093F">
              <w:rPr>
                <w:rFonts w:ascii="Verdana" w:hAnsi="Verdana"/>
                <w:sz w:val="18"/>
                <w:szCs w:val="18"/>
              </w:rPr>
              <w:t xml:space="preserve">rapeseed protein </w:t>
            </w:r>
            <w:proofErr w:type="spellStart"/>
            <w:r w:rsidRPr="008D093F">
              <w:rPr>
                <w:rFonts w:ascii="Verdana" w:hAnsi="Verdana"/>
                <w:sz w:val="18"/>
                <w:szCs w:val="18"/>
              </w:rPr>
              <w:t>napin</w:t>
            </w:r>
            <w:proofErr w:type="spellEnd"/>
            <w:r w:rsidRPr="008D093F">
              <w:rPr>
                <w:rFonts w:ascii="Verdana" w:hAnsi="Verdana"/>
                <w:sz w:val="18"/>
                <w:szCs w:val="18"/>
              </w:rPr>
              <w:t xml:space="preserve"> and cruciferin.</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t>SP5A</w:t>
            </w:r>
          </w:p>
          <w:p w:rsidR="005C7F12" w:rsidRDefault="005C7F12" w:rsidP="005C7F12">
            <w:pPr>
              <w:pStyle w:val="Lijstalinea"/>
              <w:numPr>
                <w:ilvl w:val="0"/>
                <w:numId w:val="1"/>
              </w:numPr>
              <w:ind w:left="168" w:hanging="218"/>
              <w:rPr>
                <w:rFonts w:ascii="Verdana" w:hAnsi="Verdana"/>
                <w:sz w:val="18"/>
                <w:szCs w:val="18"/>
              </w:rPr>
            </w:pPr>
            <w:r w:rsidRPr="00A14717">
              <w:rPr>
                <w:rFonts w:ascii="Verdana" w:hAnsi="Verdana"/>
                <w:sz w:val="18"/>
                <w:szCs w:val="18"/>
              </w:rPr>
              <w:t>Characterize bulk behaviour of plant-dairy mixtures</w:t>
            </w:r>
          </w:p>
          <w:p w:rsidR="005C7F12" w:rsidRDefault="005C7F12" w:rsidP="005C7F12">
            <w:pPr>
              <w:pStyle w:val="Lijstalinea"/>
              <w:numPr>
                <w:ilvl w:val="0"/>
                <w:numId w:val="1"/>
              </w:numPr>
              <w:ind w:left="168" w:hanging="218"/>
              <w:rPr>
                <w:rFonts w:ascii="Verdana" w:hAnsi="Verdana"/>
                <w:sz w:val="18"/>
                <w:szCs w:val="18"/>
              </w:rPr>
            </w:pPr>
            <w:r w:rsidRPr="00A14717">
              <w:rPr>
                <w:rFonts w:ascii="Verdana" w:hAnsi="Verdana"/>
                <w:sz w:val="18"/>
                <w:szCs w:val="18"/>
              </w:rPr>
              <w:t>Characterize bulk behaviour of plant-dairy-oil/air mixtures</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Publish o</w:t>
            </w:r>
            <w:r w:rsidRPr="00E37DC9">
              <w:rPr>
                <w:rFonts w:ascii="Verdana" w:hAnsi="Verdana"/>
                <w:sz w:val="18"/>
                <w:szCs w:val="18"/>
              </w:rPr>
              <w:t>ne manuscripts on bulk gelling behaviour of  pea fractions</w:t>
            </w:r>
          </w:p>
          <w:p w:rsidR="005C7F12"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Publish o</w:t>
            </w:r>
            <w:r w:rsidRPr="00E37DC9">
              <w:rPr>
                <w:rFonts w:ascii="Verdana" w:hAnsi="Verdana"/>
                <w:sz w:val="18"/>
                <w:szCs w:val="18"/>
              </w:rPr>
              <w:t>ne manuscripts on bulk gelling behaviour of plant-dairy mixtures</w:t>
            </w:r>
          </w:p>
          <w:p w:rsidR="005C7F12" w:rsidRPr="00E37DC9"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Draft o</w:t>
            </w:r>
            <w:r w:rsidRPr="00E37DC9">
              <w:rPr>
                <w:rFonts w:ascii="Verdana" w:hAnsi="Verdana"/>
                <w:sz w:val="18"/>
                <w:szCs w:val="18"/>
              </w:rPr>
              <w:t>ne manuscript on bulk gelling behaviour of plaint-</w:t>
            </w:r>
            <w:r>
              <w:rPr>
                <w:rFonts w:ascii="Verdana" w:hAnsi="Verdana"/>
                <w:sz w:val="18"/>
                <w:szCs w:val="18"/>
              </w:rPr>
              <w:t>dairy-oil/water mixtures</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lastRenderedPageBreak/>
              <w:t>SP6</w:t>
            </w:r>
          </w:p>
          <w:p w:rsidR="005C7F12" w:rsidRDefault="005C7F12" w:rsidP="005C7F12">
            <w:pPr>
              <w:pStyle w:val="Lijstalinea"/>
              <w:numPr>
                <w:ilvl w:val="0"/>
                <w:numId w:val="1"/>
              </w:numPr>
              <w:ind w:left="168" w:hanging="218"/>
              <w:rPr>
                <w:rFonts w:ascii="Verdana" w:hAnsi="Verdana"/>
                <w:sz w:val="18"/>
                <w:szCs w:val="18"/>
              </w:rPr>
            </w:pPr>
            <w:r w:rsidRPr="00E04766">
              <w:rPr>
                <w:rFonts w:ascii="Verdana" w:hAnsi="Verdana"/>
                <w:sz w:val="18"/>
                <w:szCs w:val="18"/>
              </w:rPr>
              <w:t xml:space="preserve">Regarding the molecular rotors, time-resolved fluorescence experiments will complement the steady-state fluorescence data and shed more light on the partition of the dye molecules within the dilute polymer solutions. Time-resolved measurements will also give more insight into possible viscosity heterogeneities in emulsion systems (as stated in the </w:t>
            </w:r>
            <w:r>
              <w:rPr>
                <w:rFonts w:ascii="Verdana" w:hAnsi="Verdana"/>
                <w:sz w:val="18"/>
                <w:szCs w:val="18"/>
              </w:rPr>
              <w:t xml:space="preserve">annual </w:t>
            </w:r>
            <w:r w:rsidRPr="00E04766">
              <w:rPr>
                <w:rFonts w:ascii="Verdana" w:hAnsi="Verdana"/>
                <w:sz w:val="18"/>
                <w:szCs w:val="18"/>
              </w:rPr>
              <w:t>report</w:t>
            </w:r>
            <w:r>
              <w:rPr>
                <w:rFonts w:ascii="Verdana" w:hAnsi="Verdana"/>
                <w:sz w:val="18"/>
                <w:szCs w:val="18"/>
              </w:rPr>
              <w:t xml:space="preserve"> of 2018</w:t>
            </w:r>
            <w:r w:rsidRPr="00E04766">
              <w:rPr>
                <w:rFonts w:ascii="Verdana" w:hAnsi="Verdana"/>
                <w:sz w:val="18"/>
                <w:szCs w:val="18"/>
              </w:rPr>
              <w:t>) and polymer solutions in shear flow.</w:t>
            </w:r>
          </w:p>
          <w:p w:rsidR="005C7F12"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t>SP7A</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Validate mechanistic model on emulsion formation</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Further develop and implement mechanistic model on flocculation and creaming of emulsions (collaboration </w:t>
            </w:r>
            <w:r>
              <w:rPr>
                <w:rFonts w:ascii="Verdana" w:hAnsi="Verdana"/>
                <w:sz w:val="18"/>
                <w:szCs w:val="18"/>
              </w:rPr>
              <w:t xml:space="preserve">sub-project </w:t>
            </w:r>
            <w:r w:rsidRPr="00F23068">
              <w:rPr>
                <w:rFonts w:ascii="Verdana" w:hAnsi="Verdana"/>
                <w:sz w:val="18"/>
                <w:szCs w:val="18"/>
              </w:rPr>
              <w:t>5B)</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Implement mechanistic model on aggregation and gelling</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Implement and develop mechanistic model on emulsifier adso</w:t>
            </w:r>
            <w:r>
              <w:rPr>
                <w:rFonts w:ascii="Verdana" w:hAnsi="Verdana"/>
                <w:sz w:val="18"/>
                <w:szCs w:val="18"/>
              </w:rPr>
              <w:t>rption and interfacial rheology</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Collect data from other subprojects and make available for data analysis</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Perform additional studies not performed in the subprojects but relevant for model validation and industrial applications (e.g. effect of temperature treatment on functionality) </w:t>
            </w:r>
          </w:p>
          <w:p w:rsidR="005C7F12" w:rsidRPr="00F23068"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Set up frame for model</w:t>
            </w:r>
          </w:p>
          <w:p w:rsidR="005C7F12" w:rsidRPr="00F23068" w:rsidRDefault="005C7F12" w:rsidP="002667F6">
            <w:pPr>
              <w:rPr>
                <w:rFonts w:ascii="Verdana" w:hAnsi="Verdana"/>
                <w:sz w:val="18"/>
                <w:szCs w:val="18"/>
              </w:rPr>
            </w:pPr>
          </w:p>
          <w:p w:rsidR="005C7F12" w:rsidRPr="00A60BB0" w:rsidRDefault="005C7F12" w:rsidP="002667F6">
            <w:pPr>
              <w:rPr>
                <w:rFonts w:ascii="Verdana" w:hAnsi="Verdana"/>
                <w:b/>
                <w:sz w:val="18"/>
                <w:szCs w:val="18"/>
              </w:rPr>
            </w:pPr>
            <w:r>
              <w:rPr>
                <w:rFonts w:ascii="Verdana" w:hAnsi="Verdana"/>
                <w:b/>
                <w:sz w:val="18"/>
                <w:szCs w:val="18"/>
              </w:rPr>
              <w:t>SP7B</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Improving quality of the tool in cooperation with </w:t>
            </w:r>
            <w:r>
              <w:rPr>
                <w:rFonts w:ascii="Verdana" w:hAnsi="Verdana"/>
                <w:sz w:val="18"/>
                <w:szCs w:val="18"/>
              </w:rPr>
              <w:t>S</w:t>
            </w:r>
            <w:r w:rsidRPr="00F23068">
              <w:rPr>
                <w:rFonts w:ascii="Verdana" w:hAnsi="Verdana"/>
                <w:sz w:val="18"/>
                <w:szCs w:val="18"/>
              </w:rPr>
              <w:t>P 7A (</w:t>
            </w:r>
            <w:r>
              <w:rPr>
                <w:rFonts w:ascii="Verdana" w:hAnsi="Verdana"/>
                <w:sz w:val="18"/>
                <w:szCs w:val="18"/>
              </w:rPr>
              <w:t>s</w:t>
            </w:r>
            <w:r w:rsidRPr="00F23068">
              <w:rPr>
                <w:rFonts w:ascii="Verdana" w:hAnsi="Verdana"/>
                <w:sz w:val="18"/>
                <w:szCs w:val="18"/>
              </w:rPr>
              <w:t xml:space="preserve">ensitivity analysis, </w:t>
            </w:r>
            <w:r>
              <w:rPr>
                <w:rFonts w:ascii="Verdana" w:hAnsi="Verdana"/>
                <w:sz w:val="18"/>
                <w:szCs w:val="18"/>
              </w:rPr>
              <w:t>v</w:t>
            </w:r>
            <w:r w:rsidRPr="00F23068">
              <w:rPr>
                <w:rFonts w:ascii="Verdana" w:hAnsi="Verdana"/>
                <w:sz w:val="18"/>
                <w:szCs w:val="18"/>
              </w:rPr>
              <w:t>alidation</w:t>
            </w:r>
            <w:r>
              <w:rPr>
                <w:rFonts w:ascii="Verdana" w:hAnsi="Verdana"/>
                <w:sz w:val="18"/>
                <w:szCs w:val="18"/>
              </w:rPr>
              <w:t>)</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Obtain data on product + product processing from </w:t>
            </w:r>
            <w:r>
              <w:rPr>
                <w:rFonts w:ascii="Verdana" w:hAnsi="Verdana"/>
                <w:sz w:val="18"/>
                <w:szCs w:val="18"/>
              </w:rPr>
              <w:t>S</w:t>
            </w:r>
            <w:r w:rsidRPr="00F23068">
              <w:rPr>
                <w:rFonts w:ascii="Verdana" w:hAnsi="Verdana"/>
                <w:sz w:val="18"/>
                <w:szCs w:val="18"/>
              </w:rPr>
              <w:t>P 7A</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Obtain from </w:t>
            </w:r>
            <w:r>
              <w:rPr>
                <w:rFonts w:ascii="Verdana" w:hAnsi="Verdana"/>
                <w:sz w:val="18"/>
                <w:szCs w:val="18"/>
              </w:rPr>
              <w:t>S</w:t>
            </w:r>
            <w:r w:rsidRPr="00F23068">
              <w:rPr>
                <w:rFonts w:ascii="Verdana" w:hAnsi="Verdana"/>
                <w:sz w:val="18"/>
                <w:szCs w:val="18"/>
              </w:rPr>
              <w:t>P 7A: parameters, ingredients, processe</w:t>
            </w:r>
            <w:r>
              <w:rPr>
                <w:rFonts w:ascii="Verdana" w:hAnsi="Verdana"/>
                <w:sz w:val="18"/>
                <w:szCs w:val="18"/>
              </w:rPr>
              <w:t>s for foams, emulsions, and gels</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Obtain processing scheme pea protein mildly fractionated</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Obtain scenarios for product formulation from </w:t>
            </w:r>
            <w:r>
              <w:rPr>
                <w:rFonts w:ascii="Verdana" w:hAnsi="Verdana"/>
                <w:sz w:val="18"/>
                <w:szCs w:val="18"/>
              </w:rPr>
              <w:t>S</w:t>
            </w:r>
            <w:r w:rsidRPr="00F23068">
              <w:rPr>
                <w:rFonts w:ascii="Verdana" w:hAnsi="Verdana"/>
                <w:sz w:val="18"/>
                <w:szCs w:val="18"/>
              </w:rPr>
              <w:t>P 7A</w:t>
            </w:r>
          </w:p>
          <w:p w:rsidR="005C7F12" w:rsidRDefault="005C7F12" w:rsidP="005C7F12">
            <w:pPr>
              <w:pStyle w:val="Lijstalinea"/>
              <w:numPr>
                <w:ilvl w:val="0"/>
                <w:numId w:val="1"/>
              </w:numPr>
              <w:ind w:left="168" w:hanging="218"/>
              <w:rPr>
                <w:rFonts w:ascii="Verdana" w:hAnsi="Verdana"/>
                <w:sz w:val="18"/>
                <w:szCs w:val="18"/>
              </w:rPr>
            </w:pPr>
            <w:r w:rsidRPr="00F23068">
              <w:rPr>
                <w:rFonts w:ascii="Verdana" w:hAnsi="Verdana"/>
                <w:sz w:val="18"/>
                <w:szCs w:val="18"/>
              </w:rPr>
              <w:t xml:space="preserve">Obtain recipes + formulations from </w:t>
            </w:r>
            <w:r>
              <w:rPr>
                <w:rFonts w:ascii="Verdana" w:hAnsi="Verdana"/>
                <w:sz w:val="18"/>
                <w:szCs w:val="18"/>
              </w:rPr>
              <w:t>S</w:t>
            </w:r>
            <w:r w:rsidRPr="00F23068">
              <w:rPr>
                <w:rFonts w:ascii="Verdana" w:hAnsi="Verdana"/>
                <w:sz w:val="18"/>
                <w:szCs w:val="18"/>
              </w:rPr>
              <w:t>P 7A</w:t>
            </w:r>
          </w:p>
          <w:p w:rsidR="005C7F12" w:rsidRPr="00F23068" w:rsidRDefault="005C7F12" w:rsidP="005C7F12">
            <w:pPr>
              <w:pStyle w:val="Lijstalinea"/>
              <w:numPr>
                <w:ilvl w:val="0"/>
                <w:numId w:val="1"/>
              </w:numPr>
              <w:ind w:left="168" w:hanging="218"/>
              <w:rPr>
                <w:rFonts w:ascii="Verdana" w:hAnsi="Verdana"/>
                <w:sz w:val="18"/>
                <w:szCs w:val="18"/>
              </w:rPr>
            </w:pPr>
            <w:r>
              <w:rPr>
                <w:rFonts w:ascii="Verdana" w:hAnsi="Verdana"/>
                <w:sz w:val="18"/>
                <w:szCs w:val="18"/>
              </w:rPr>
              <w:t>Write</w:t>
            </w:r>
            <w:r w:rsidRPr="00F23068">
              <w:rPr>
                <w:rFonts w:ascii="Verdana" w:hAnsi="Verdana"/>
                <w:sz w:val="18"/>
                <w:szCs w:val="18"/>
              </w:rPr>
              <w:t xml:space="preserve"> paper on effects of by-product valori</w:t>
            </w:r>
            <w:r>
              <w:rPr>
                <w:rFonts w:ascii="Verdana" w:hAnsi="Verdana"/>
                <w:sz w:val="18"/>
                <w:szCs w:val="18"/>
              </w:rPr>
              <w:t>s</w:t>
            </w:r>
            <w:r w:rsidRPr="00F23068">
              <w:rPr>
                <w:rFonts w:ascii="Verdana" w:hAnsi="Verdana"/>
                <w:sz w:val="18"/>
                <w:szCs w:val="18"/>
              </w:rPr>
              <w:t xml:space="preserve">ation on outcome </w:t>
            </w:r>
          </w:p>
        </w:tc>
      </w:tr>
      <w:bookmarkEnd w:id="1"/>
    </w:tbl>
    <w:p w:rsidR="005C7F12" w:rsidRDefault="005C7F12" w:rsidP="005C7F12">
      <w:pPr>
        <w:ind w:left="360"/>
        <w:rPr>
          <w:rFonts w:ascii="Verdana" w:hAnsi="Verdana" w:cs="Arial"/>
          <w:sz w:val="18"/>
          <w:szCs w:val="18"/>
        </w:rPr>
      </w:pPr>
    </w:p>
    <w:p w:rsidR="005C7F12" w:rsidRDefault="005C7F12" w:rsidP="005C7F12">
      <w:pPr>
        <w:rPr>
          <w:rFonts w:ascii="Verdana" w:hAnsi="Verdana" w:cs="Arial"/>
          <w:sz w:val="18"/>
          <w:szCs w:val="1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5C7F12" w:rsidRPr="00C304D6" w:rsidTr="002667F6">
        <w:tc>
          <w:tcPr>
            <w:tcW w:w="9214" w:type="dxa"/>
            <w:shd w:val="clear" w:color="auto" w:fill="auto"/>
          </w:tcPr>
          <w:p w:rsidR="005C7F12" w:rsidRPr="00C304D6" w:rsidRDefault="005C7F12" w:rsidP="002667F6">
            <w:pPr>
              <w:rPr>
                <w:rFonts w:ascii="Verdana" w:hAnsi="Verdana" w:cs="Arial"/>
                <w:sz w:val="18"/>
                <w:szCs w:val="18"/>
              </w:rPr>
            </w:pPr>
            <w:r w:rsidRPr="00C304D6">
              <w:rPr>
                <w:rFonts w:ascii="Verdana" w:hAnsi="Verdana" w:cs="Arial"/>
                <w:b/>
                <w:sz w:val="18"/>
                <w:szCs w:val="18"/>
              </w:rPr>
              <w:t>Delivered products in 2019</w:t>
            </w:r>
            <w:r w:rsidRPr="00C304D6">
              <w:rPr>
                <w:rFonts w:ascii="Verdana" w:hAnsi="Verdana" w:cs="Arial"/>
                <w:sz w:val="18"/>
                <w:szCs w:val="18"/>
              </w:rPr>
              <w:t xml:space="preserve"> </w:t>
            </w:r>
            <w:r>
              <w:rPr>
                <w:rFonts w:ascii="Verdana" w:hAnsi="Verdana" w:cs="Arial"/>
                <w:sz w:val="18"/>
                <w:szCs w:val="18"/>
              </w:rPr>
              <w:t>(give titles and/or description of products, or a link to the products on the project website, or other public websites).</w:t>
            </w:r>
          </w:p>
        </w:tc>
      </w:tr>
      <w:tr w:rsidR="005C7F12" w:rsidRPr="0081352C" w:rsidTr="002667F6">
        <w:tc>
          <w:tcPr>
            <w:tcW w:w="9214" w:type="dxa"/>
            <w:shd w:val="clear" w:color="auto" w:fill="auto"/>
          </w:tcPr>
          <w:p w:rsidR="005C7F12" w:rsidRPr="00440D0F" w:rsidRDefault="005C7F12" w:rsidP="002667F6">
            <w:pPr>
              <w:rPr>
                <w:rFonts w:ascii="Verdana" w:hAnsi="Verdana" w:cs="Arial"/>
                <w:sz w:val="18"/>
                <w:szCs w:val="18"/>
              </w:rPr>
            </w:pPr>
            <w:r>
              <w:rPr>
                <w:rFonts w:ascii="Verdana" w:hAnsi="Verdana" w:cs="Arial"/>
                <w:sz w:val="18"/>
                <w:szCs w:val="18"/>
                <w:u w:val="single"/>
              </w:rPr>
              <w:t>Scientific articles</w:t>
            </w:r>
            <w:r w:rsidRPr="00440D0F">
              <w:rPr>
                <w:rFonts w:ascii="Verdana" w:hAnsi="Verdana" w:cs="Arial"/>
                <w:sz w:val="18"/>
                <w:szCs w:val="18"/>
              </w:rPr>
              <w:t>:</w:t>
            </w:r>
          </w:p>
          <w:p w:rsidR="005C7F12" w:rsidRDefault="005C7F12" w:rsidP="005C7F12">
            <w:pPr>
              <w:pStyle w:val="Lijstalinea"/>
              <w:numPr>
                <w:ilvl w:val="0"/>
                <w:numId w:val="2"/>
              </w:numPr>
            </w:pPr>
            <w:r>
              <w:t>Ntone, Bitter, Nikiforidis (2019). Not sequentially but simultaneously: Facile extraction of proteins and oleosomes from oilseeds (Food Hydrocolloids, Accepted for publication)</w:t>
            </w:r>
          </w:p>
          <w:p w:rsidR="005C7F12" w:rsidRDefault="005C7F12" w:rsidP="005C7F12">
            <w:pPr>
              <w:pStyle w:val="Lijstalinea"/>
              <w:numPr>
                <w:ilvl w:val="0"/>
                <w:numId w:val="2"/>
              </w:numPr>
            </w:pPr>
            <w:r>
              <w:t xml:space="preserve">Ntone, Van Wessel, </w:t>
            </w:r>
            <w:proofErr w:type="spellStart"/>
            <w:r>
              <w:t>Sagis</w:t>
            </w:r>
            <w:proofErr w:type="spellEnd"/>
            <w:r>
              <w:t xml:space="preserve">, Bitter, Nikiforidis (2020), </w:t>
            </w:r>
            <w:proofErr w:type="spellStart"/>
            <w:r>
              <w:t>Napins</w:t>
            </w:r>
            <w:proofErr w:type="spellEnd"/>
            <w:r>
              <w:t xml:space="preserve"> adsorb at oil/water interface when using rapeseed protein mixtures (In preparation)</w:t>
            </w:r>
          </w:p>
          <w:p w:rsidR="005C7F12" w:rsidRDefault="005C7F12" w:rsidP="005C7F12">
            <w:pPr>
              <w:pStyle w:val="Lijstalinea"/>
              <w:numPr>
                <w:ilvl w:val="0"/>
                <w:numId w:val="2"/>
              </w:numPr>
            </w:pPr>
            <w:r w:rsidRPr="00DC7436">
              <w:t>Sridharan</w:t>
            </w:r>
            <w:r>
              <w:t xml:space="preserve">, </w:t>
            </w:r>
            <w:proofErr w:type="spellStart"/>
            <w:r w:rsidRPr="00DC7436">
              <w:t>Meinders</w:t>
            </w:r>
            <w:proofErr w:type="spellEnd"/>
            <w:r>
              <w:t xml:space="preserve">, </w:t>
            </w:r>
            <w:r w:rsidRPr="00DC7436">
              <w:t>Bitter</w:t>
            </w:r>
            <w:r>
              <w:t xml:space="preserve">, </w:t>
            </w:r>
            <w:r w:rsidRPr="00DC7436">
              <w:t>Nikiforidis</w:t>
            </w:r>
            <w:r>
              <w:t xml:space="preserve"> (2020), Pea flour as stabilizer of oil-in-water emulsions: Protein purification unnecessary, Food Hydrocolloids 101,  </w:t>
            </w:r>
            <w:hyperlink r:id="rId17" w:history="1">
              <w:r w:rsidRPr="00020785">
                <w:rPr>
                  <w:rStyle w:val="Hyperlink"/>
                </w:rPr>
                <w:t>https://doi.org/10.1016/j.foodhyd.2019.105533</w:t>
              </w:r>
            </w:hyperlink>
          </w:p>
          <w:p w:rsidR="005C7F12" w:rsidRDefault="005C7F12" w:rsidP="005C7F12">
            <w:pPr>
              <w:pStyle w:val="Lijstalinea"/>
              <w:numPr>
                <w:ilvl w:val="0"/>
                <w:numId w:val="2"/>
              </w:numPr>
            </w:pPr>
            <w:r>
              <w:t xml:space="preserve">Dynamic heterogeneity in complex interfaces of soft interface-dominated materials. </w:t>
            </w:r>
            <w:proofErr w:type="spellStart"/>
            <w:r>
              <w:t>Sagis</w:t>
            </w:r>
            <w:proofErr w:type="spellEnd"/>
            <w:r>
              <w:t xml:space="preserve">, L. M. C., Liu, B., Li, Y., </w:t>
            </w:r>
            <w:proofErr w:type="spellStart"/>
            <w:r>
              <w:t>Essers</w:t>
            </w:r>
            <w:proofErr w:type="spellEnd"/>
            <w:r>
              <w:t xml:space="preserve">, J., Yang, J., </w:t>
            </w:r>
            <w:proofErr w:type="spellStart"/>
            <w:r>
              <w:t>Moghimikheirabadi</w:t>
            </w:r>
            <w:proofErr w:type="spellEnd"/>
            <w:r>
              <w:t>, A., Hinderink, E., Berton-Carabin, C., Schroen, K. (2019). Scientific Reports, 9(1), 2938. https://doi.org/10.1038/s41598-019-39761-7</w:t>
            </w:r>
          </w:p>
          <w:p w:rsidR="005C7F12" w:rsidRDefault="005C7F12" w:rsidP="005C7F12">
            <w:pPr>
              <w:pStyle w:val="Lijstalinea"/>
              <w:numPr>
                <w:ilvl w:val="0"/>
                <w:numId w:val="2"/>
              </w:numPr>
            </w:pPr>
            <w:r>
              <w:t xml:space="preserve">Synergistic stabilisation of emulsions by blends of dairy and soluble pea proteins : Contribution of the interfacial composition. Hinderink, E. B. A., </w:t>
            </w:r>
            <w:proofErr w:type="spellStart"/>
            <w:r>
              <w:t>Münch</w:t>
            </w:r>
            <w:proofErr w:type="spellEnd"/>
            <w:r>
              <w:t xml:space="preserve">, K., </w:t>
            </w:r>
            <w:proofErr w:type="spellStart"/>
            <w:r>
              <w:t>Sagis</w:t>
            </w:r>
            <w:proofErr w:type="spellEnd"/>
            <w:r>
              <w:t xml:space="preserve">, L., </w:t>
            </w:r>
            <w:proofErr w:type="spellStart"/>
            <w:r>
              <w:t>Schroën</w:t>
            </w:r>
            <w:proofErr w:type="spellEnd"/>
            <w:r>
              <w:t xml:space="preserve">, K., &amp; Berton-Carabin, C. C. (2019). Food Hydrocolloids, 97. </w:t>
            </w:r>
            <w:hyperlink r:id="rId18" w:history="1">
              <w:r w:rsidRPr="00020785">
                <w:rPr>
                  <w:rStyle w:val="Hyperlink"/>
                </w:rPr>
                <w:t>https://doi.org/10.1016/j.foodhyd.2019.105206</w:t>
              </w:r>
            </w:hyperlink>
          </w:p>
          <w:p w:rsidR="005C7F12" w:rsidRDefault="005C7F12" w:rsidP="005C7F12">
            <w:pPr>
              <w:pStyle w:val="Lijstalinea"/>
              <w:numPr>
                <w:ilvl w:val="0"/>
                <w:numId w:val="2"/>
              </w:numPr>
            </w:pPr>
            <w:r w:rsidRPr="00C97F85">
              <w:t xml:space="preserve">Jack Yang, </w:t>
            </w:r>
            <w:proofErr w:type="spellStart"/>
            <w:r w:rsidRPr="00C97F85">
              <w:t>Ilonka</w:t>
            </w:r>
            <w:proofErr w:type="spellEnd"/>
            <w:r w:rsidRPr="00C97F85">
              <w:t xml:space="preserve"> </w:t>
            </w:r>
            <w:proofErr w:type="spellStart"/>
            <w:r w:rsidRPr="00C97F85">
              <w:t>Thielen</w:t>
            </w:r>
            <w:proofErr w:type="spellEnd"/>
            <w:r w:rsidRPr="00C97F85">
              <w:t xml:space="preserve">, Claire C. Berton-Carabin, Erik van der Linden, Leonard M.C. </w:t>
            </w:r>
            <w:proofErr w:type="spellStart"/>
            <w:r w:rsidRPr="00C97F85">
              <w:t>Sagis</w:t>
            </w:r>
            <w:proofErr w:type="spellEnd"/>
            <w:r w:rsidRPr="00C97F85">
              <w:t xml:space="preserve">, Nonlinear interfacial rheology and atomic force microscopy of air-water interfaces stabilized by whey protein beads and their constituents, Food Hydrocolloids (2019) </w:t>
            </w:r>
            <w:hyperlink r:id="rId19" w:history="1">
              <w:r w:rsidRPr="00020785">
                <w:rPr>
                  <w:rStyle w:val="Hyperlink"/>
                </w:rPr>
                <w:t>https://doi.org/10.1016/j.foodhyd.2019.105466</w:t>
              </w:r>
            </w:hyperlink>
          </w:p>
          <w:p w:rsidR="005C7F12" w:rsidRPr="009E12E6" w:rsidRDefault="005C7F12" w:rsidP="005C7F12">
            <w:pPr>
              <w:pStyle w:val="Lijstalinea"/>
              <w:numPr>
                <w:ilvl w:val="0"/>
                <w:numId w:val="2"/>
              </w:numPr>
            </w:pPr>
            <w:r>
              <w:t xml:space="preserve">Kornet, </w:t>
            </w:r>
            <w:proofErr w:type="spellStart"/>
            <w:r>
              <w:t>Venema</w:t>
            </w:r>
            <w:proofErr w:type="spellEnd"/>
            <w:r>
              <w:t xml:space="preserve">, </w:t>
            </w:r>
            <w:proofErr w:type="spellStart"/>
            <w:r>
              <w:t>Nijse</w:t>
            </w:r>
            <w:proofErr w:type="spellEnd"/>
            <w:r>
              <w:t xml:space="preserve">, van der Linden, van der Goot, </w:t>
            </w:r>
            <w:proofErr w:type="spellStart"/>
            <w:r>
              <w:t>Meinders</w:t>
            </w:r>
            <w:proofErr w:type="spellEnd"/>
            <w:r>
              <w:t>,</w:t>
            </w:r>
            <w:r w:rsidRPr="00B471B8">
              <w:rPr>
                <w:i/>
              </w:rPr>
              <w:t xml:space="preserve"> Yellow pea aqueous fractionation increases the specific volume fractions and viscosity of its dispersions</w:t>
            </w:r>
            <w:r w:rsidRPr="0083036C">
              <w:t>,</w:t>
            </w:r>
            <w:r>
              <w:t xml:space="preserve"> Food Hydrocolloids, 99, 2019</w:t>
            </w:r>
            <w:r w:rsidRPr="0083036C">
              <w:t xml:space="preserve"> </w:t>
            </w:r>
            <w:hyperlink r:id="rId20" w:history="1">
              <w:r w:rsidRPr="00020785">
                <w:rPr>
                  <w:rStyle w:val="Hyperlink"/>
                </w:rPr>
                <w:t>https://doi.org/10.1016/j.foodhyd.2019.105332</w:t>
              </w:r>
            </w:hyperlink>
            <w:r w:rsidRPr="0083036C">
              <w:t>)</w:t>
            </w:r>
          </w:p>
          <w:p w:rsidR="005C7F12" w:rsidRPr="00C50938" w:rsidRDefault="005C7F12" w:rsidP="002667F6">
            <w:pPr>
              <w:rPr>
                <w:rFonts w:ascii="Verdana" w:hAnsi="Verdana" w:cs="Arial"/>
                <w:sz w:val="18"/>
                <w:szCs w:val="18"/>
              </w:rPr>
            </w:pPr>
          </w:p>
        </w:tc>
      </w:tr>
      <w:tr w:rsidR="005C7F12" w:rsidRPr="0081352C" w:rsidTr="002667F6">
        <w:tc>
          <w:tcPr>
            <w:tcW w:w="9214" w:type="dxa"/>
            <w:shd w:val="clear" w:color="auto" w:fill="auto"/>
          </w:tcPr>
          <w:p w:rsidR="005C7F12" w:rsidRDefault="005C7F12" w:rsidP="002667F6">
            <w:pPr>
              <w:rPr>
                <w:rFonts w:ascii="Verdana" w:hAnsi="Verdana" w:cs="Arial"/>
                <w:sz w:val="18"/>
                <w:szCs w:val="18"/>
                <w:u w:val="single"/>
              </w:rPr>
            </w:pPr>
            <w:r w:rsidRPr="00C50938">
              <w:rPr>
                <w:rFonts w:ascii="Verdana" w:hAnsi="Verdana" w:cs="Arial"/>
                <w:sz w:val="18"/>
                <w:szCs w:val="18"/>
                <w:u w:val="single"/>
              </w:rPr>
              <w:t>Extern</w:t>
            </w:r>
            <w:r>
              <w:rPr>
                <w:rFonts w:ascii="Verdana" w:hAnsi="Verdana" w:cs="Arial"/>
                <w:sz w:val="18"/>
                <w:szCs w:val="18"/>
                <w:u w:val="single"/>
              </w:rPr>
              <w:t>al reports</w:t>
            </w:r>
            <w:r w:rsidRPr="00440D0F">
              <w:rPr>
                <w:rFonts w:ascii="Verdana" w:hAnsi="Verdana" w:cs="Arial"/>
                <w:sz w:val="18"/>
                <w:szCs w:val="18"/>
              </w:rPr>
              <w:t>:</w:t>
            </w:r>
          </w:p>
          <w:p w:rsidR="005C7F12" w:rsidRDefault="005C7F12" w:rsidP="005C7F12">
            <w:pPr>
              <w:pStyle w:val="Lijstalinea"/>
              <w:numPr>
                <w:ilvl w:val="0"/>
                <w:numId w:val="5"/>
              </w:numPr>
            </w:pPr>
            <w:r>
              <w:lastRenderedPageBreak/>
              <w:t xml:space="preserve">Van Wessel, </w:t>
            </w:r>
            <w:r w:rsidRPr="00827753">
              <w:rPr>
                <w:i/>
              </w:rPr>
              <w:t>Emulsifying properties of mildly extracted rapeseed protein mixtures</w:t>
            </w:r>
            <w:r>
              <w:t>, MSc. Thesis WUR, 2019</w:t>
            </w:r>
          </w:p>
          <w:p w:rsidR="005C7F12" w:rsidRDefault="005C7F12" w:rsidP="005C7F12">
            <w:pPr>
              <w:pStyle w:val="Lijstalinea"/>
              <w:numPr>
                <w:ilvl w:val="0"/>
                <w:numId w:val="5"/>
              </w:numPr>
            </w:pPr>
            <w:r>
              <w:t>de Leeuw, Coalescence stability of emulsions stabilised by whey-pea protein blends studied using micro-fluidics, MSc. Thesis WUR, 2019</w:t>
            </w:r>
          </w:p>
          <w:p w:rsidR="005C7F12" w:rsidRDefault="005C7F12" w:rsidP="005C7F12">
            <w:pPr>
              <w:pStyle w:val="Lijstalinea"/>
              <w:numPr>
                <w:ilvl w:val="0"/>
                <w:numId w:val="5"/>
              </w:numPr>
            </w:pPr>
            <w:proofErr w:type="spellStart"/>
            <w:r>
              <w:t>Sluijter</w:t>
            </w:r>
            <w:proofErr w:type="spellEnd"/>
            <w:r>
              <w:t xml:space="preserve">, </w:t>
            </w:r>
            <w:r w:rsidRPr="00827753">
              <w:rPr>
                <w:i/>
              </w:rPr>
              <w:t>Rheological behaviour of yellow pea protein fractions of varying purity under different pH and ionic strength</w:t>
            </w:r>
            <w:r>
              <w:t>, BSc. Thesis WUR, 2019</w:t>
            </w:r>
          </w:p>
          <w:p w:rsidR="005C7F12" w:rsidRDefault="005C7F12" w:rsidP="005C7F12">
            <w:pPr>
              <w:pStyle w:val="Lijstalinea"/>
              <w:numPr>
                <w:ilvl w:val="0"/>
                <w:numId w:val="5"/>
              </w:numPr>
            </w:pPr>
            <w:r>
              <w:t>Faber, The effect of purification on the emulsifying and foaming properties of rapeseed proteins, BSc. Thesis WUR, 2019</w:t>
            </w:r>
          </w:p>
          <w:p w:rsidR="005C7F12" w:rsidRDefault="005C7F12" w:rsidP="005C7F12">
            <w:pPr>
              <w:pStyle w:val="Lijstalinea"/>
              <w:numPr>
                <w:ilvl w:val="0"/>
                <w:numId w:val="5"/>
              </w:numPr>
            </w:pPr>
            <w:proofErr w:type="spellStart"/>
            <w:r w:rsidRPr="00912301">
              <w:t>Wibbels</w:t>
            </w:r>
            <w:proofErr w:type="spellEnd"/>
            <w:r w:rsidRPr="00912301">
              <w:t xml:space="preserve">, </w:t>
            </w:r>
            <w:r w:rsidRPr="00912301">
              <w:rPr>
                <w:i/>
              </w:rPr>
              <w:t>The effect of pH, extract composition and homogenisation on the emulsifying properties of yel</w:t>
            </w:r>
            <w:r>
              <w:rPr>
                <w:i/>
              </w:rPr>
              <w:t>low pea protein: a review study,</w:t>
            </w:r>
            <w:r>
              <w:t xml:space="preserve"> BSc. Thesis WUR, 2019</w:t>
            </w:r>
          </w:p>
          <w:p w:rsidR="005C7F12" w:rsidRDefault="005C7F12" w:rsidP="005C7F12">
            <w:pPr>
              <w:pStyle w:val="Lijstalinea"/>
              <w:numPr>
                <w:ilvl w:val="0"/>
                <w:numId w:val="5"/>
              </w:numPr>
            </w:pPr>
            <w:proofErr w:type="spellStart"/>
            <w:r>
              <w:t>Dierkes</w:t>
            </w:r>
            <w:proofErr w:type="spellEnd"/>
            <w:r>
              <w:t xml:space="preserve">, </w:t>
            </w:r>
            <w:r w:rsidRPr="00EA18BF">
              <w:rPr>
                <w:i/>
              </w:rPr>
              <w:t>Comparison of theoretical and experimental data of the solubility of plant protein</w:t>
            </w:r>
            <w:r>
              <w:t>, BSc. Thesis WUR, 2019</w:t>
            </w:r>
          </w:p>
          <w:p w:rsidR="005C7F12" w:rsidRDefault="005C7F12" w:rsidP="005C7F12">
            <w:pPr>
              <w:pStyle w:val="Lijstalinea"/>
              <w:numPr>
                <w:ilvl w:val="0"/>
                <w:numId w:val="5"/>
              </w:numPr>
            </w:pPr>
            <w:proofErr w:type="spellStart"/>
            <w:r>
              <w:t>Derwig</w:t>
            </w:r>
            <w:proofErr w:type="spellEnd"/>
            <w:r>
              <w:t xml:space="preserve">, </w:t>
            </w:r>
            <w:r w:rsidRPr="00EA18BF">
              <w:rPr>
                <w:i/>
              </w:rPr>
              <w:t>The effect of pre-processing of pea legumin and vicilin on the molecular, interfacial and foaming properties</w:t>
            </w:r>
            <w:r>
              <w:t>,  MSc. Thesis WUR, 2019</w:t>
            </w:r>
          </w:p>
          <w:p w:rsidR="005C7F12" w:rsidRDefault="005C7F12" w:rsidP="005C7F12">
            <w:pPr>
              <w:pStyle w:val="Lijstalinea"/>
              <w:numPr>
                <w:ilvl w:val="0"/>
                <w:numId w:val="5"/>
              </w:numPr>
            </w:pPr>
            <w:r>
              <w:t xml:space="preserve">Zhang, </w:t>
            </w:r>
            <w:r w:rsidRPr="008D2756">
              <w:rPr>
                <w:i/>
              </w:rPr>
              <w:t>Foam properties of pea albumin</w:t>
            </w:r>
            <w:r>
              <w:t>, MSc. Thesis WUR, 2019</w:t>
            </w:r>
          </w:p>
          <w:p w:rsidR="005C7F12" w:rsidRDefault="005C7F12" w:rsidP="002667F6">
            <w:pPr>
              <w:ind w:left="360"/>
            </w:pPr>
          </w:p>
          <w:p w:rsidR="005C7F12" w:rsidRDefault="005C7F12" w:rsidP="005C7F12">
            <w:pPr>
              <w:pStyle w:val="Lijstalinea"/>
              <w:numPr>
                <w:ilvl w:val="0"/>
                <w:numId w:val="5"/>
              </w:numPr>
            </w:pPr>
            <w:r>
              <w:t xml:space="preserve">de Boer, </w:t>
            </w:r>
            <w:r w:rsidRPr="00827753">
              <w:rPr>
                <w:i/>
              </w:rPr>
              <w:t>Viscoelastic properties of mildly processed yellow pea fractions combined with micellar casein</w:t>
            </w:r>
            <w:r>
              <w:t>, BSc. Thesis WUR, 2019</w:t>
            </w:r>
          </w:p>
          <w:p w:rsidR="005C7F12" w:rsidRDefault="005C7F12" w:rsidP="005C7F12">
            <w:pPr>
              <w:pStyle w:val="Lijstalinea"/>
              <w:numPr>
                <w:ilvl w:val="0"/>
                <w:numId w:val="5"/>
              </w:numPr>
            </w:pPr>
            <w:proofErr w:type="spellStart"/>
            <w:r>
              <w:t>Roozalipur</w:t>
            </w:r>
            <w:proofErr w:type="spellEnd"/>
            <w:r>
              <w:t xml:space="preserve">, </w:t>
            </w:r>
            <w:r w:rsidRPr="00E05417">
              <w:rPr>
                <w:i/>
              </w:rPr>
              <w:t>Influence of rapeseed phenols on interfacial, emulsifying and foaming properties of whey proteins</w:t>
            </w:r>
            <w:r>
              <w:t>, BSc. Thesis WUR, 2019</w:t>
            </w:r>
          </w:p>
          <w:p w:rsidR="005C7F12" w:rsidRDefault="005C7F12" w:rsidP="005C7F12">
            <w:pPr>
              <w:pStyle w:val="Lijstalinea"/>
              <w:numPr>
                <w:ilvl w:val="0"/>
                <w:numId w:val="5"/>
              </w:numPr>
            </w:pPr>
            <w:r>
              <w:t xml:space="preserve">Singer, </w:t>
            </w:r>
            <w:r w:rsidRPr="00E05417">
              <w:rPr>
                <w:i/>
              </w:rPr>
              <w:t>Bulk behaviour of heated rapeseed fractions</w:t>
            </w:r>
            <w:r>
              <w:t>, MSc thesis WUR, 2019</w:t>
            </w:r>
          </w:p>
          <w:p w:rsidR="005C7F12" w:rsidRDefault="005C7F12" w:rsidP="005C7F12">
            <w:pPr>
              <w:pStyle w:val="Lijstalinea"/>
              <w:numPr>
                <w:ilvl w:val="0"/>
                <w:numId w:val="5"/>
              </w:numPr>
            </w:pPr>
            <w:r>
              <w:t xml:space="preserve">Xu, </w:t>
            </w:r>
            <w:r w:rsidRPr="00827753">
              <w:rPr>
                <w:i/>
              </w:rPr>
              <w:t>The effect of rapeseed purification processes on protein and phenolic content and the resulting viscoelastic properties</w:t>
            </w:r>
            <w:r>
              <w:t>, MSc. Thesis WUR, 2019</w:t>
            </w:r>
          </w:p>
          <w:p w:rsidR="005C7F12" w:rsidRDefault="005C7F12" w:rsidP="005C7F12">
            <w:pPr>
              <w:pStyle w:val="Lijstalinea"/>
              <w:numPr>
                <w:ilvl w:val="0"/>
                <w:numId w:val="5"/>
              </w:numPr>
            </w:pPr>
            <w:r>
              <w:t xml:space="preserve">Driessen, </w:t>
            </w:r>
            <w:r w:rsidRPr="00455000">
              <w:rPr>
                <w:i/>
              </w:rPr>
              <w:t>Effect of pH and ionic strength on solubility and emulsion properties of legume proteins</w:t>
            </w:r>
            <w:r>
              <w:t>, BSc. Thesis WUR, 2019</w:t>
            </w:r>
          </w:p>
          <w:p w:rsidR="005C7F12" w:rsidRPr="008D2756" w:rsidRDefault="005C7F12" w:rsidP="005C7F12">
            <w:pPr>
              <w:pStyle w:val="Lijstalinea"/>
              <w:numPr>
                <w:ilvl w:val="0"/>
                <w:numId w:val="5"/>
              </w:numPr>
            </w:pPr>
            <w:proofErr w:type="spellStart"/>
            <w:r>
              <w:t>Veenemans</w:t>
            </w:r>
            <w:proofErr w:type="spellEnd"/>
            <w:r>
              <w:t xml:space="preserve">, </w:t>
            </w:r>
            <w:r w:rsidRPr="00827753">
              <w:rPr>
                <w:i/>
              </w:rPr>
              <w:t>The effect of combining yellow pea protein fractions with whey protein isolate on the viscoelastic properties</w:t>
            </w:r>
            <w:r>
              <w:t>, MSc. Thesis WUR, 2019</w:t>
            </w:r>
          </w:p>
          <w:p w:rsidR="005C7F12" w:rsidRPr="00C50938" w:rsidRDefault="005C7F12" w:rsidP="002667F6">
            <w:pPr>
              <w:rPr>
                <w:rFonts w:ascii="Verdana" w:hAnsi="Verdana" w:cs="Arial"/>
                <w:sz w:val="18"/>
                <w:szCs w:val="18"/>
                <w:u w:val="single"/>
              </w:rPr>
            </w:pPr>
          </w:p>
          <w:p w:rsidR="005C7F12" w:rsidRPr="00747D76" w:rsidRDefault="005C7F12" w:rsidP="002667F6">
            <w:pPr>
              <w:rPr>
                <w:rFonts w:ascii="Verdana" w:hAnsi="Verdana" w:cs="Arial"/>
                <w:sz w:val="18"/>
                <w:szCs w:val="18"/>
              </w:rPr>
            </w:pPr>
          </w:p>
        </w:tc>
      </w:tr>
      <w:tr w:rsidR="005C7F12" w:rsidRPr="00C304D6" w:rsidTr="002667F6">
        <w:tc>
          <w:tcPr>
            <w:tcW w:w="9214" w:type="dxa"/>
            <w:shd w:val="clear" w:color="auto" w:fill="auto"/>
          </w:tcPr>
          <w:p w:rsidR="005C7F12" w:rsidRPr="00C304D6" w:rsidRDefault="005C7F12" w:rsidP="002667F6">
            <w:pPr>
              <w:rPr>
                <w:rFonts w:ascii="Verdana" w:hAnsi="Verdana" w:cs="Arial"/>
                <w:sz w:val="18"/>
                <w:szCs w:val="18"/>
                <w:u w:val="single"/>
              </w:rPr>
            </w:pPr>
            <w:r w:rsidRPr="00C304D6">
              <w:rPr>
                <w:rFonts w:ascii="Verdana" w:hAnsi="Verdana" w:cs="Arial"/>
                <w:sz w:val="18"/>
                <w:szCs w:val="18"/>
                <w:u w:val="single"/>
              </w:rPr>
              <w:lastRenderedPageBreak/>
              <w:t>Lectures/posters during workshops, conferences and symposia</w:t>
            </w:r>
            <w:r w:rsidRPr="00440D0F">
              <w:rPr>
                <w:rFonts w:ascii="Verdana" w:hAnsi="Verdana" w:cs="Arial"/>
                <w:sz w:val="18"/>
                <w:szCs w:val="18"/>
              </w:rPr>
              <w:t>:</w:t>
            </w:r>
          </w:p>
          <w:p w:rsidR="005C7F12" w:rsidRDefault="005C7F12" w:rsidP="005C7F12">
            <w:pPr>
              <w:pStyle w:val="Lijstalinea"/>
              <w:numPr>
                <w:ilvl w:val="0"/>
                <w:numId w:val="3"/>
              </w:numPr>
            </w:pPr>
            <w:r>
              <w:t xml:space="preserve">Meijers, </w:t>
            </w:r>
            <w:proofErr w:type="spellStart"/>
            <w:r>
              <w:t>Wierenga</w:t>
            </w:r>
            <w:proofErr w:type="spellEnd"/>
            <w:r>
              <w:t xml:space="preserve">, </w:t>
            </w:r>
            <w:r w:rsidRPr="000D7A9A">
              <w:rPr>
                <w:i/>
              </w:rPr>
              <w:t>Predictive estimation of emulsion properties of pea legumin and vicilin blends</w:t>
            </w:r>
            <w:r>
              <w:rPr>
                <w:i/>
              </w:rPr>
              <w:t xml:space="preserve">, </w:t>
            </w:r>
            <w:r w:rsidRPr="00DC7436">
              <w:t>Bubble and Drop Conference, Sofia, Bulgaria</w:t>
            </w:r>
            <w:r>
              <w:t xml:space="preserve">, </w:t>
            </w:r>
            <w:r w:rsidRPr="00DC7436">
              <w:t>2019</w:t>
            </w:r>
          </w:p>
          <w:p w:rsidR="005C7F12" w:rsidRDefault="005C7F12" w:rsidP="005C7F12">
            <w:pPr>
              <w:pStyle w:val="Lijstalinea"/>
              <w:numPr>
                <w:ilvl w:val="0"/>
                <w:numId w:val="3"/>
              </w:numPr>
            </w:pPr>
            <w:r>
              <w:t xml:space="preserve">Meijers, </w:t>
            </w:r>
            <w:proofErr w:type="spellStart"/>
            <w:r>
              <w:t>Wierenga</w:t>
            </w:r>
            <w:proofErr w:type="spellEnd"/>
            <w:r>
              <w:t xml:space="preserve">, </w:t>
            </w:r>
            <w:r w:rsidRPr="000D7A9A">
              <w:rPr>
                <w:i/>
              </w:rPr>
              <w:t>The effect of pH and ionic strength on the emu</w:t>
            </w:r>
            <w:r>
              <w:rPr>
                <w:i/>
              </w:rPr>
              <w:t>lsion properties of pea legumin-</w:t>
            </w:r>
            <w:r w:rsidRPr="000D7A9A">
              <w:rPr>
                <w:i/>
              </w:rPr>
              <w:t>vicilin mixtures</w:t>
            </w:r>
            <w:r>
              <w:t>, ECIS, Leuven, Belgium, 2019</w:t>
            </w:r>
          </w:p>
          <w:p w:rsidR="005C7F12" w:rsidRDefault="005C7F12" w:rsidP="005C7F12">
            <w:pPr>
              <w:pStyle w:val="Lijstalinea"/>
              <w:numPr>
                <w:ilvl w:val="0"/>
                <w:numId w:val="3"/>
              </w:numPr>
            </w:pPr>
            <w:r>
              <w:t xml:space="preserve">Hinderink, </w:t>
            </w:r>
            <w:proofErr w:type="spellStart"/>
            <w:r>
              <w:t>Sagis</w:t>
            </w:r>
            <w:proofErr w:type="spellEnd"/>
            <w:r>
              <w:t xml:space="preserve">, </w:t>
            </w:r>
            <w:proofErr w:type="spellStart"/>
            <w:r w:rsidRPr="000D7A9A">
              <w:t>Sch</w:t>
            </w:r>
            <w:r>
              <w:t>r</w:t>
            </w:r>
            <w:r w:rsidRPr="000D7A9A">
              <w:t>o</w:t>
            </w:r>
            <w:r>
              <w:t>ën</w:t>
            </w:r>
            <w:proofErr w:type="spellEnd"/>
            <w:r>
              <w:t xml:space="preserve">, Berton-Carabin, </w:t>
            </w:r>
            <w:r w:rsidRPr="006E09F1">
              <w:rPr>
                <w:i/>
              </w:rPr>
              <w:t>Food emulsions stabilised by synergistic blends of plant and dairy proteins</w:t>
            </w:r>
            <w:r>
              <w:t>,</w:t>
            </w:r>
            <w:r w:rsidRPr="00C97F85">
              <w:t xml:space="preserve"> Food Colloids</w:t>
            </w:r>
            <w:r>
              <w:t xml:space="preserve">, Leeds, UK, </w:t>
            </w:r>
            <w:r w:rsidRPr="00C97F85">
              <w:t xml:space="preserve"> 201</w:t>
            </w:r>
            <w:r>
              <w:t>9</w:t>
            </w:r>
          </w:p>
          <w:p w:rsidR="005C7F12" w:rsidRDefault="005C7F12" w:rsidP="005C7F12">
            <w:pPr>
              <w:pStyle w:val="Lijstalinea"/>
              <w:numPr>
                <w:ilvl w:val="0"/>
                <w:numId w:val="3"/>
              </w:numPr>
            </w:pPr>
            <w:r>
              <w:t xml:space="preserve">Hinderink, </w:t>
            </w:r>
            <w:proofErr w:type="spellStart"/>
            <w:r>
              <w:t>Sagis</w:t>
            </w:r>
            <w:proofErr w:type="spellEnd"/>
            <w:r>
              <w:t xml:space="preserve">, </w:t>
            </w:r>
            <w:proofErr w:type="spellStart"/>
            <w:r w:rsidRPr="000D7A9A">
              <w:t>Sch</w:t>
            </w:r>
            <w:r>
              <w:t>r</w:t>
            </w:r>
            <w:r w:rsidRPr="000D7A9A">
              <w:t>o</w:t>
            </w:r>
            <w:r>
              <w:t>ën</w:t>
            </w:r>
            <w:proofErr w:type="spellEnd"/>
            <w:r>
              <w:t xml:space="preserve">, Berton-Carabin, </w:t>
            </w:r>
            <w:r w:rsidRPr="006E09F1">
              <w:rPr>
                <w:i/>
              </w:rPr>
              <w:t>Synergistic stabilisation of emulsions by blends of dairy and plant proteins: Contribution of the interfacial composition</w:t>
            </w:r>
            <w:r>
              <w:t>. Edible soft matter conference, Le Mans, France, 2019</w:t>
            </w:r>
          </w:p>
          <w:p w:rsidR="005C7F12" w:rsidRDefault="005C7F12" w:rsidP="005C7F12">
            <w:pPr>
              <w:pStyle w:val="Lijstalinea"/>
              <w:numPr>
                <w:ilvl w:val="0"/>
                <w:numId w:val="3"/>
              </w:numPr>
            </w:pPr>
            <w:r>
              <w:t>Hinderink</w:t>
            </w:r>
            <w:r w:rsidRPr="000D7A9A">
              <w:t xml:space="preserve">, </w:t>
            </w:r>
            <w:proofErr w:type="spellStart"/>
            <w:r w:rsidRPr="000D7A9A">
              <w:t>Sch</w:t>
            </w:r>
            <w:r>
              <w:t>r</w:t>
            </w:r>
            <w:r w:rsidRPr="000D7A9A">
              <w:t>o</w:t>
            </w:r>
            <w:r>
              <w:t>ën</w:t>
            </w:r>
            <w:proofErr w:type="spellEnd"/>
            <w:r>
              <w:t xml:space="preserve">, </w:t>
            </w:r>
            <w:proofErr w:type="spellStart"/>
            <w:r>
              <w:t>Sagis</w:t>
            </w:r>
            <w:proofErr w:type="spellEnd"/>
            <w:r>
              <w:t xml:space="preserve">, Berton-Carabin, </w:t>
            </w:r>
            <w:r w:rsidRPr="000D7A9A">
              <w:rPr>
                <w:i/>
              </w:rPr>
              <w:t>Interfacial behaviour of plant-dairy protein blends: Comparison between oil-water and air-water interfaces</w:t>
            </w:r>
            <w:r>
              <w:t>, International Symposium on Food Rheology and Structure, Zürich, Switzerland, 2019</w:t>
            </w:r>
          </w:p>
          <w:p w:rsidR="005C7F12" w:rsidRDefault="005C7F12" w:rsidP="005C7F12">
            <w:pPr>
              <w:pStyle w:val="Lijstalinea"/>
              <w:numPr>
                <w:ilvl w:val="0"/>
                <w:numId w:val="3"/>
              </w:numPr>
            </w:pPr>
            <w:r w:rsidRPr="0088303F">
              <w:t xml:space="preserve">Yang, </w:t>
            </w:r>
            <w:proofErr w:type="spellStart"/>
            <w:r w:rsidRPr="0088303F">
              <w:t>Thielen</w:t>
            </w:r>
            <w:proofErr w:type="spellEnd"/>
            <w:r w:rsidRPr="0088303F">
              <w:t xml:space="preserve">, Berton-Carabin, Van der Linden, </w:t>
            </w:r>
            <w:proofErr w:type="spellStart"/>
            <w:r w:rsidRPr="0088303F">
              <w:t>Sagis</w:t>
            </w:r>
            <w:proofErr w:type="spellEnd"/>
            <w:r w:rsidRPr="0088303F">
              <w:t xml:space="preserve">, </w:t>
            </w:r>
            <w:r w:rsidRPr="0088303F">
              <w:rPr>
                <w:i/>
              </w:rPr>
              <w:t>Nonlinear surface rheology and interfacial microstructure imaging of WPI particles and their constituents</w:t>
            </w:r>
            <w:r>
              <w:t>, Edible Soft Matter, Le Mains, France, 2019</w:t>
            </w:r>
          </w:p>
          <w:p w:rsidR="005C7F12" w:rsidRDefault="005C7F12" w:rsidP="005C7F12">
            <w:pPr>
              <w:pStyle w:val="Lijstalinea"/>
              <w:numPr>
                <w:ilvl w:val="0"/>
                <w:numId w:val="3"/>
              </w:numPr>
            </w:pPr>
            <w:r>
              <w:t>June – International Symposium on Food Rheology and Structure conference in Zürich</w:t>
            </w:r>
          </w:p>
          <w:p w:rsidR="005C7F12" w:rsidRDefault="005C7F12" w:rsidP="005C7F12">
            <w:pPr>
              <w:pStyle w:val="Lijstalinea"/>
              <w:numPr>
                <w:ilvl w:val="0"/>
                <w:numId w:val="3"/>
              </w:numPr>
            </w:pPr>
            <w:r w:rsidRPr="00795E22">
              <w:t>Kornet</w:t>
            </w:r>
            <w:r>
              <w:t>,</w:t>
            </w:r>
            <w:r w:rsidRPr="00795E22">
              <w:t xml:space="preserve"> </w:t>
            </w:r>
            <w:proofErr w:type="spellStart"/>
            <w:r w:rsidRPr="00795E22">
              <w:t>Venema</w:t>
            </w:r>
            <w:proofErr w:type="spellEnd"/>
            <w:r>
              <w:t>,</w:t>
            </w:r>
            <w:r w:rsidRPr="00795E22">
              <w:t xml:space="preserve"> Van der Goot</w:t>
            </w:r>
            <w:r>
              <w:t>,</w:t>
            </w:r>
            <w:r w:rsidRPr="00795E22">
              <w:t xml:space="preserve"> </w:t>
            </w:r>
            <w:proofErr w:type="spellStart"/>
            <w:r w:rsidRPr="00795E22">
              <w:t>Meinders</w:t>
            </w:r>
            <w:proofErr w:type="spellEnd"/>
            <w:r w:rsidRPr="00795E22">
              <w:t>, Van der Linden</w:t>
            </w:r>
            <w:r>
              <w:t xml:space="preserve">, </w:t>
            </w:r>
            <w:r w:rsidRPr="0088303F">
              <w:rPr>
                <w:i/>
              </w:rPr>
              <w:t>Effect of processing on viscoelastic properties of heat-induced gels, produced from mildly to highly purified yellow pea fractions</w:t>
            </w:r>
            <w:r>
              <w:t>, 8</w:t>
            </w:r>
            <w:r w:rsidRPr="0088303F">
              <w:rPr>
                <w:vertAlign w:val="superscript"/>
              </w:rPr>
              <w:t>th</w:t>
            </w:r>
            <w:r>
              <w:t xml:space="preserve"> International Symposium on Food Rheology and Structure, Zürich, Switzerland, 2019</w:t>
            </w:r>
          </w:p>
          <w:p w:rsidR="005C7F12" w:rsidRDefault="005C7F12" w:rsidP="005C7F12">
            <w:pPr>
              <w:pStyle w:val="Lijstalinea"/>
              <w:numPr>
                <w:ilvl w:val="0"/>
                <w:numId w:val="3"/>
              </w:numPr>
            </w:pPr>
            <w:r w:rsidRPr="00B471B8">
              <w:lastRenderedPageBreak/>
              <w:t xml:space="preserve">Kornet, </w:t>
            </w:r>
            <w:proofErr w:type="spellStart"/>
            <w:r w:rsidRPr="00B471B8">
              <w:t>Venema</w:t>
            </w:r>
            <w:proofErr w:type="spellEnd"/>
            <w:r w:rsidRPr="00B471B8">
              <w:t>, Van der Goot, Van der Linden</w:t>
            </w:r>
            <w:r>
              <w:t xml:space="preserve">, </w:t>
            </w:r>
            <w:proofErr w:type="spellStart"/>
            <w:r>
              <w:t>Meinders</w:t>
            </w:r>
            <w:proofErr w:type="spellEnd"/>
            <w:r>
              <w:t xml:space="preserve">, </w:t>
            </w:r>
            <w:r w:rsidRPr="00B471B8">
              <w:rPr>
                <w:i/>
              </w:rPr>
              <w:t>Viscoelastic behaviour of mildly purified plant fractions with different composition</w:t>
            </w:r>
            <w:r>
              <w:t xml:space="preserve">, </w:t>
            </w:r>
            <w:r w:rsidRPr="00B471B8">
              <w:t>Annual European Rheology Conference</w:t>
            </w:r>
            <w:r>
              <w:t>, Portoroz, Slovenia,</w:t>
            </w:r>
            <w:r w:rsidRPr="00B471B8">
              <w:t xml:space="preserve"> 2019 </w:t>
            </w:r>
            <w:r>
              <w:t xml:space="preserve"> </w:t>
            </w:r>
          </w:p>
          <w:p w:rsidR="005C7F12" w:rsidRDefault="005C7F12" w:rsidP="005C7F12">
            <w:pPr>
              <w:pStyle w:val="Lijstalinea"/>
              <w:numPr>
                <w:ilvl w:val="0"/>
                <w:numId w:val="3"/>
              </w:numPr>
            </w:pPr>
            <w:r w:rsidRPr="00604FC3">
              <w:t xml:space="preserve">Kornet, </w:t>
            </w:r>
            <w:proofErr w:type="spellStart"/>
            <w:r w:rsidRPr="00604FC3">
              <w:t>Venema</w:t>
            </w:r>
            <w:proofErr w:type="spellEnd"/>
            <w:r>
              <w:t>,</w:t>
            </w:r>
            <w:r w:rsidRPr="00604FC3">
              <w:t xml:space="preserve">  Van der Goot, </w:t>
            </w:r>
            <w:proofErr w:type="spellStart"/>
            <w:r w:rsidRPr="00604FC3">
              <w:t>Nijsse</w:t>
            </w:r>
            <w:proofErr w:type="spellEnd"/>
            <w:r w:rsidRPr="00604FC3">
              <w:t xml:space="preserve">, Van der Linden, </w:t>
            </w:r>
            <w:proofErr w:type="spellStart"/>
            <w:r w:rsidRPr="00604FC3">
              <w:t>Meinders</w:t>
            </w:r>
            <w:proofErr w:type="spellEnd"/>
            <w:r>
              <w:t xml:space="preserve">, </w:t>
            </w:r>
            <w:r w:rsidRPr="00604FC3">
              <w:rPr>
                <w:i/>
              </w:rPr>
              <w:t>Yellow pea protein purification increases the viscosity of its dispersion</w:t>
            </w:r>
            <w:r>
              <w:t xml:space="preserve">, </w:t>
            </w:r>
            <w:r w:rsidRPr="00604FC3">
              <w:t>8th International Symposium on "Delivery of Functionality in Complex Food Systems</w:t>
            </w:r>
            <w:r>
              <w:t>, Porto, Portugal, 2019</w:t>
            </w:r>
          </w:p>
          <w:p w:rsidR="005C7F12" w:rsidRDefault="005C7F12" w:rsidP="005C7F12">
            <w:pPr>
              <w:pStyle w:val="Lijstalinea"/>
              <w:numPr>
                <w:ilvl w:val="0"/>
                <w:numId w:val="3"/>
              </w:numPr>
            </w:pPr>
            <w:r w:rsidRPr="00B471B8">
              <w:t xml:space="preserve">Kornet, </w:t>
            </w:r>
            <w:proofErr w:type="spellStart"/>
            <w:r w:rsidRPr="00B471B8">
              <w:t>Venema</w:t>
            </w:r>
            <w:proofErr w:type="spellEnd"/>
            <w:r w:rsidRPr="00B471B8">
              <w:t>, Van der Goot, Van der Linden</w:t>
            </w:r>
            <w:r>
              <w:t xml:space="preserve">, </w:t>
            </w:r>
            <w:proofErr w:type="spellStart"/>
            <w:r>
              <w:t>Meinders</w:t>
            </w:r>
            <w:proofErr w:type="spellEnd"/>
            <w:r>
              <w:t>, 8th International Symposium on Delivery of Functionality in Complex Food Systems, Porto, Portugal, 2019</w:t>
            </w:r>
          </w:p>
          <w:p w:rsidR="005C7F12" w:rsidRPr="00C97F85" w:rsidRDefault="005C7F12" w:rsidP="005C7F12">
            <w:pPr>
              <w:pStyle w:val="Lijstalinea"/>
              <w:numPr>
                <w:ilvl w:val="0"/>
                <w:numId w:val="4"/>
              </w:numPr>
            </w:pPr>
            <w:r>
              <w:t xml:space="preserve">Hinderink, </w:t>
            </w:r>
            <w:r w:rsidRPr="00C97F85">
              <w:t>Food emulsions stabilised by synergistic blends of plant and dairy proteins. Food Colloids 2018 (Leeds, UK)</w:t>
            </w:r>
          </w:p>
          <w:p w:rsidR="005C7F12" w:rsidRDefault="005C7F12" w:rsidP="005C7F12">
            <w:pPr>
              <w:pStyle w:val="Lijstalinea"/>
              <w:numPr>
                <w:ilvl w:val="0"/>
                <w:numId w:val="4"/>
              </w:numPr>
            </w:pPr>
            <w:r w:rsidRPr="00C97F85">
              <w:t>November – European Federation of Food Science and Technology conference in Rotterdam</w:t>
            </w:r>
          </w:p>
          <w:p w:rsidR="005C7F12" w:rsidRDefault="005C7F12" w:rsidP="005C7F12">
            <w:pPr>
              <w:pStyle w:val="Lijstalinea"/>
              <w:numPr>
                <w:ilvl w:val="0"/>
                <w:numId w:val="4"/>
              </w:numPr>
            </w:pPr>
            <w:r>
              <w:t xml:space="preserve">Ntone, Bitter, Nikiforidis, </w:t>
            </w:r>
            <w:r w:rsidRPr="00644037">
              <w:rPr>
                <w:i/>
              </w:rPr>
              <w:t>Dirty proteins: Rapes</w:t>
            </w:r>
            <w:r>
              <w:rPr>
                <w:i/>
              </w:rPr>
              <w:t>e</w:t>
            </w:r>
            <w:r w:rsidRPr="00644037">
              <w:rPr>
                <w:i/>
              </w:rPr>
              <w:t>ed multicomponent emulsifiers</w:t>
            </w:r>
            <w:r>
              <w:t>,</w:t>
            </w:r>
            <w:r w:rsidRPr="00644037">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r w:rsidRPr="00CD4BD1">
              <w:t xml:space="preserve">Sridharan, </w:t>
            </w:r>
            <w:proofErr w:type="spellStart"/>
            <w:r w:rsidRPr="00CD4BD1">
              <w:t>Meinders</w:t>
            </w:r>
            <w:proofErr w:type="spellEnd"/>
            <w:r>
              <w:t>,</w:t>
            </w:r>
            <w:r w:rsidRPr="00CD4BD1">
              <w:t xml:space="preserve"> Bitter</w:t>
            </w:r>
            <w:r>
              <w:t>,</w:t>
            </w:r>
            <w:r w:rsidRPr="00CD4BD1">
              <w:t xml:space="preserve"> Nikiforidis</w:t>
            </w:r>
            <w:r>
              <w:t xml:space="preserve">, </w:t>
            </w:r>
            <w:r w:rsidRPr="00CD4BD1">
              <w:rPr>
                <w:i/>
              </w:rPr>
              <w:t>The case of pea flour as emulsifier: Protein Purification unnecessary?</w:t>
            </w:r>
            <w:r>
              <w:t>,</w:t>
            </w:r>
            <w:r w:rsidRPr="00644037">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r w:rsidRPr="00CD4BD1">
              <w:t xml:space="preserve">Meijers, </w:t>
            </w:r>
            <w:proofErr w:type="spellStart"/>
            <w:r w:rsidRPr="00CD4BD1">
              <w:t>Wierenga</w:t>
            </w:r>
            <w:proofErr w:type="spellEnd"/>
            <w:r>
              <w:t xml:space="preserve">, </w:t>
            </w:r>
            <w:r w:rsidRPr="00CD4BD1">
              <w:rPr>
                <w:i/>
              </w:rPr>
              <w:t>Towards predicting the stability of plant protein stabilized emulsions</w:t>
            </w:r>
            <w:r>
              <w:t>,</w:t>
            </w:r>
            <w:r w:rsidRPr="00644037">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r>
              <w:t>Yang</w:t>
            </w:r>
            <w:r w:rsidRPr="00CD4BD1">
              <w:t>, Faber, Nikiforidis, Berton-Carabin</w:t>
            </w:r>
            <w:r>
              <w:t>, Van der Linden</w:t>
            </w:r>
            <w:r w:rsidRPr="00CD4BD1">
              <w:t xml:space="preserve">, </w:t>
            </w:r>
            <w:proofErr w:type="spellStart"/>
            <w:r w:rsidRPr="00CD4BD1">
              <w:t>Sagis</w:t>
            </w:r>
            <w:proofErr w:type="spellEnd"/>
            <w:r>
              <w:t xml:space="preserve">, </w:t>
            </w:r>
            <w:r w:rsidRPr="00CD4BD1">
              <w:rPr>
                <w:i/>
              </w:rPr>
              <w:t>Do lipids destroy plant foams? The effect of defatting on mildly-purified rapeseed protein</w:t>
            </w:r>
            <w:r>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proofErr w:type="spellStart"/>
            <w:r>
              <w:t>Bitterman</w:t>
            </w:r>
            <w:proofErr w:type="spellEnd"/>
            <w:r>
              <w:t xml:space="preserve">, Bonn, </w:t>
            </w:r>
            <w:r w:rsidRPr="00CD4BD1">
              <w:rPr>
                <w:i/>
              </w:rPr>
              <w:t>Mapping viscosities in O/W emulsions</w:t>
            </w:r>
            <w:r>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r>
              <w:t xml:space="preserve">Te Brinke, de Vries, Schols, </w:t>
            </w:r>
            <w:r w:rsidRPr="00604FC3">
              <w:rPr>
                <w:i/>
              </w:rPr>
              <w:t>Oats: from fundamental physics to functionality in food</w:t>
            </w:r>
            <w:r>
              <w:t xml:space="preserve">, </w:t>
            </w:r>
            <w:proofErr w:type="spellStart"/>
            <w:r>
              <w:t>TiFN</w:t>
            </w:r>
            <w:proofErr w:type="spellEnd"/>
            <w:r>
              <w:t xml:space="preserve"> retreat, </w:t>
            </w:r>
            <w:proofErr w:type="spellStart"/>
            <w:r>
              <w:t>Hilvarenbeek</w:t>
            </w:r>
            <w:proofErr w:type="spellEnd"/>
            <w:r>
              <w:t>, the Netherlands, 2019</w:t>
            </w:r>
          </w:p>
          <w:p w:rsidR="005C7F12" w:rsidRDefault="005C7F12" w:rsidP="005C7F12">
            <w:pPr>
              <w:pStyle w:val="Lijstalinea"/>
              <w:numPr>
                <w:ilvl w:val="0"/>
                <w:numId w:val="4"/>
              </w:numPr>
            </w:pPr>
            <w:r w:rsidRPr="006F5138">
              <w:t>Rodriguez-</w:t>
            </w:r>
            <w:proofErr w:type="spellStart"/>
            <w:r w:rsidRPr="006F5138">
              <w:t>Illera</w:t>
            </w:r>
            <w:proofErr w:type="spellEnd"/>
            <w:r w:rsidRPr="006F5138">
              <w:t xml:space="preserve">, Berghout, </w:t>
            </w:r>
            <w:proofErr w:type="spellStart"/>
            <w:r w:rsidRPr="006F5138">
              <w:t>Meinders</w:t>
            </w:r>
            <w:proofErr w:type="spellEnd"/>
            <w:r w:rsidRPr="006F5138">
              <w:t xml:space="preserve">, Broeze, </w:t>
            </w:r>
            <w:r w:rsidRPr="00B471B8">
              <w:rPr>
                <w:i/>
              </w:rPr>
              <w:t xml:space="preserve">Demystifying the obvious: a quantitative assessment of GHG emissions during early stage (re-)design of </w:t>
            </w:r>
            <w:proofErr w:type="spellStart"/>
            <w:r w:rsidRPr="00B471B8">
              <w:rPr>
                <w:i/>
              </w:rPr>
              <w:t>agro</w:t>
            </w:r>
            <w:proofErr w:type="spellEnd"/>
            <w:r w:rsidRPr="00B471B8">
              <w:rPr>
                <w:i/>
              </w:rPr>
              <w:t>-food chains,</w:t>
            </w:r>
            <w:r w:rsidRPr="006F5138">
              <w:t xml:space="preserve"> 33</w:t>
            </w:r>
            <w:r w:rsidRPr="00B471B8">
              <w:rPr>
                <w:vertAlign w:val="superscript"/>
              </w:rPr>
              <w:t>rd</w:t>
            </w:r>
            <w:r w:rsidRPr="006F5138">
              <w:t xml:space="preserve"> </w:t>
            </w:r>
            <w:proofErr w:type="spellStart"/>
            <w:r w:rsidRPr="006F5138">
              <w:t>EFFoST</w:t>
            </w:r>
            <w:proofErr w:type="spellEnd"/>
            <w:r w:rsidRPr="006F5138">
              <w:t xml:space="preserve"> International Conference,  Sustainable Food Systems - Performing by Connecting, Rotterdam, The Netherlands</w:t>
            </w:r>
            <w:r>
              <w:t>, 2019</w:t>
            </w:r>
          </w:p>
          <w:p w:rsidR="005C7F12" w:rsidRPr="00C304D6" w:rsidRDefault="005C7F12" w:rsidP="002667F6">
            <w:pPr>
              <w:rPr>
                <w:rFonts w:ascii="Verdana" w:hAnsi="Verdana" w:cs="Arial"/>
                <w:sz w:val="18"/>
                <w:szCs w:val="18"/>
              </w:rPr>
            </w:pPr>
          </w:p>
        </w:tc>
      </w:tr>
    </w:tbl>
    <w:p w:rsidR="005C7F12" w:rsidRDefault="005C7F12" w:rsidP="005C7F12"/>
    <w:p w:rsidR="00E940DD" w:rsidRDefault="00E940DD"/>
    <w:sectPr w:rsidR="00E940DD" w:rsidSect="009E2589">
      <w:headerReference w:type="default" r:id="rId21"/>
      <w:footerReference w:type="default" r:id="rId2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720" w:rsidRDefault="00314720" w:rsidP="005C7F12">
      <w:r>
        <w:separator/>
      </w:r>
    </w:p>
  </w:endnote>
  <w:endnote w:type="continuationSeparator" w:id="0">
    <w:p w:rsidR="00314720" w:rsidRDefault="00314720" w:rsidP="005C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71F" w:rsidRPr="00B036F9" w:rsidRDefault="00314720" w:rsidP="009E2589">
    <w:pPr>
      <w:pStyle w:val="Voettekst"/>
      <w:jc w:val="center"/>
      <w:rPr>
        <w:i/>
        <w:sz w:val="18"/>
        <w:szCs w:val="18"/>
        <w:lang w:val="en-US"/>
      </w:rPr>
    </w:pPr>
    <w:r w:rsidRPr="00B036F9">
      <w:rPr>
        <w:i/>
        <w:sz w:val="18"/>
        <w:szCs w:val="18"/>
        <w:lang w:val="en-US"/>
      </w:rPr>
      <w:t xml:space="preserve">page </w:t>
    </w:r>
    <w:r w:rsidRPr="00B036F9">
      <w:rPr>
        <w:i/>
        <w:sz w:val="18"/>
        <w:szCs w:val="18"/>
        <w:lang w:val="en-US"/>
      </w:rPr>
      <w:fldChar w:fldCharType="begin"/>
    </w:r>
    <w:r w:rsidRPr="00B036F9">
      <w:rPr>
        <w:i/>
        <w:sz w:val="18"/>
        <w:szCs w:val="18"/>
        <w:lang w:val="en-US"/>
      </w:rPr>
      <w:instrText xml:space="preserve"> PAGE  \* Arabic  \* MERGEFORMAT </w:instrText>
    </w:r>
    <w:r w:rsidRPr="00B036F9">
      <w:rPr>
        <w:i/>
        <w:sz w:val="18"/>
        <w:szCs w:val="18"/>
        <w:lang w:val="en-US"/>
      </w:rPr>
      <w:fldChar w:fldCharType="separate"/>
    </w:r>
    <w:r>
      <w:rPr>
        <w:i/>
        <w:noProof/>
        <w:sz w:val="18"/>
        <w:szCs w:val="18"/>
        <w:lang w:val="en-US"/>
      </w:rPr>
      <w:t>7</w:t>
    </w:r>
    <w:r w:rsidRPr="00B036F9">
      <w:rPr>
        <w:i/>
        <w:sz w:val="18"/>
        <w:szCs w:val="18"/>
        <w:lang w:val="en-US"/>
      </w:rPr>
      <w:fldChar w:fldCharType="end"/>
    </w:r>
    <w:r w:rsidRPr="00B036F9">
      <w:rPr>
        <w:i/>
        <w:sz w:val="18"/>
        <w:szCs w:val="18"/>
        <w:lang w:val="en-US"/>
      </w:rPr>
      <w:t xml:space="preserve"> of </w:t>
    </w:r>
    <w:r w:rsidRPr="00B036F9">
      <w:rPr>
        <w:i/>
        <w:sz w:val="18"/>
        <w:szCs w:val="18"/>
        <w:lang w:val="en-US"/>
      </w:rPr>
      <w:fldChar w:fldCharType="begin"/>
    </w:r>
    <w:r w:rsidRPr="00B036F9">
      <w:rPr>
        <w:i/>
        <w:sz w:val="18"/>
        <w:szCs w:val="18"/>
        <w:lang w:val="en-US"/>
      </w:rPr>
      <w:instrText xml:space="preserve"> NUMPAGES  \* Arabic  \* MERGEFORMAT </w:instrText>
    </w:r>
    <w:r w:rsidRPr="00B036F9">
      <w:rPr>
        <w:i/>
        <w:sz w:val="18"/>
        <w:szCs w:val="18"/>
        <w:lang w:val="en-US"/>
      </w:rPr>
      <w:fldChar w:fldCharType="separate"/>
    </w:r>
    <w:r>
      <w:rPr>
        <w:i/>
        <w:noProof/>
        <w:sz w:val="18"/>
        <w:szCs w:val="18"/>
        <w:lang w:val="en-US"/>
      </w:rPr>
      <w:t>9</w:t>
    </w:r>
    <w:r w:rsidRPr="00B036F9">
      <w:rPr>
        <w:i/>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720" w:rsidRDefault="00314720" w:rsidP="005C7F12">
      <w:r>
        <w:separator/>
      </w:r>
    </w:p>
  </w:footnote>
  <w:footnote w:type="continuationSeparator" w:id="0">
    <w:p w:rsidR="00314720" w:rsidRDefault="00314720" w:rsidP="005C7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0" w:type="dxa"/>
      <w:tblLayout w:type="fixed"/>
      <w:tblCellMar>
        <w:left w:w="0" w:type="dxa"/>
        <w:right w:w="0" w:type="dxa"/>
      </w:tblCellMar>
      <w:tblLook w:val="01E0" w:firstRow="1" w:lastRow="1" w:firstColumn="1" w:lastColumn="1" w:noHBand="0" w:noVBand="0"/>
    </w:tblPr>
    <w:tblGrid>
      <w:gridCol w:w="1908"/>
      <w:gridCol w:w="5760"/>
      <w:gridCol w:w="1542"/>
    </w:tblGrid>
    <w:tr w:rsidR="0063671F" w:rsidRPr="009E2589">
      <w:tc>
        <w:tcPr>
          <w:tcW w:w="1908" w:type="dxa"/>
        </w:tcPr>
        <w:p w:rsidR="0063671F" w:rsidRPr="00B036F9" w:rsidRDefault="00314720" w:rsidP="00C8201A">
          <w:pPr>
            <w:rPr>
              <w:sz w:val="18"/>
              <w:szCs w:val="18"/>
              <w:lang w:val="nl-NL"/>
            </w:rPr>
          </w:pPr>
        </w:p>
      </w:tc>
      <w:tc>
        <w:tcPr>
          <w:tcW w:w="5760" w:type="dxa"/>
        </w:tcPr>
        <w:p w:rsidR="0063671F" w:rsidRPr="00B036F9" w:rsidRDefault="00314720" w:rsidP="00100E9B">
          <w:pPr>
            <w:jc w:val="center"/>
            <w:rPr>
              <w:rFonts w:cs="Arial"/>
              <w:i/>
              <w:sz w:val="18"/>
              <w:szCs w:val="18"/>
            </w:rPr>
          </w:pPr>
        </w:p>
      </w:tc>
      <w:tc>
        <w:tcPr>
          <w:tcW w:w="1542" w:type="dxa"/>
        </w:tcPr>
        <w:p w:rsidR="0063671F" w:rsidRPr="009E2589" w:rsidRDefault="00314720" w:rsidP="00C8201A">
          <w:pPr>
            <w:rPr>
              <w:rFonts w:cs="Arial"/>
              <w:sz w:val="36"/>
              <w:szCs w:val="36"/>
            </w:rPr>
          </w:pPr>
        </w:p>
      </w:tc>
    </w:tr>
  </w:tbl>
  <w:p w:rsidR="0063671F" w:rsidRPr="00716480" w:rsidRDefault="00314720" w:rsidP="0074072B">
    <w:pPr>
      <w:pStyle w:val="Hidden"/>
      <w:framePr w:wrap="around" w:x="-1246" w:y="-1246"/>
    </w:pPr>
  </w:p>
  <w:p w:rsidR="0063671F" w:rsidRDefault="00314720" w:rsidP="00C8201A">
    <w:pPr>
      <w:tabs>
        <w:tab w:val="center" w:pos="4500"/>
      </w:tabs>
    </w:pPr>
  </w:p>
  <w:p w:rsidR="0063671F" w:rsidRDefault="00314720" w:rsidP="00C8201A">
    <w:pPr>
      <w:tabs>
        <w:tab w:val="center" w:pos="4500"/>
      </w:tabs>
    </w:pPr>
  </w:p>
  <w:p w:rsidR="0063671F" w:rsidRDefault="00314720" w:rsidP="00C8201A">
    <w:pPr>
      <w:tabs>
        <w:tab w:val="center" w:pos="45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4CFA"/>
    <w:multiLevelType w:val="hybridMultilevel"/>
    <w:tmpl w:val="D6668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5E1FBE"/>
    <w:multiLevelType w:val="hybridMultilevel"/>
    <w:tmpl w:val="EBA0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24223"/>
    <w:multiLevelType w:val="hybridMultilevel"/>
    <w:tmpl w:val="FC666C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6F6412"/>
    <w:multiLevelType w:val="hybridMultilevel"/>
    <w:tmpl w:val="B31CE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4B12CC"/>
    <w:multiLevelType w:val="hybridMultilevel"/>
    <w:tmpl w:val="4EF6B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A61FCB"/>
    <w:multiLevelType w:val="hybridMultilevel"/>
    <w:tmpl w:val="60FAC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BC19F8"/>
    <w:multiLevelType w:val="hybridMultilevel"/>
    <w:tmpl w:val="E4F2D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BE3975"/>
    <w:multiLevelType w:val="hybridMultilevel"/>
    <w:tmpl w:val="B2D6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8F2590"/>
    <w:multiLevelType w:val="hybridMultilevel"/>
    <w:tmpl w:val="97263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5C2EA9"/>
    <w:multiLevelType w:val="hybridMultilevel"/>
    <w:tmpl w:val="8BACC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A155B98"/>
    <w:multiLevelType w:val="hybridMultilevel"/>
    <w:tmpl w:val="759C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675420"/>
    <w:multiLevelType w:val="hybridMultilevel"/>
    <w:tmpl w:val="89900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8"/>
  </w:num>
  <w:num w:numId="5">
    <w:abstractNumId w:val="0"/>
  </w:num>
  <w:num w:numId="6">
    <w:abstractNumId w:val="7"/>
  </w:num>
  <w:num w:numId="7">
    <w:abstractNumId w:val="10"/>
  </w:num>
  <w:num w:numId="8">
    <w:abstractNumId w:val="1"/>
  </w:num>
  <w:num w:numId="9">
    <w:abstractNumId w:val="2"/>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F12"/>
    <w:rsid w:val="00314720"/>
    <w:rsid w:val="005C7F12"/>
    <w:rsid w:val="00E940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D1A72B-C005-41A0-BF50-E10BA66F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C7F12"/>
    <w:pPr>
      <w:spacing w:after="0" w:line="240" w:lineRule="auto"/>
      <w:jc w:val="both"/>
    </w:pPr>
    <w:rPr>
      <w:rFonts w:ascii="Arial" w:eastAsia="Calibri" w:hAnsi="Arial" w:cs="Times New Roman"/>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semiHidden/>
    <w:rsid w:val="005C7F12"/>
    <w:pPr>
      <w:tabs>
        <w:tab w:val="center" w:pos="4536"/>
        <w:tab w:val="right" w:pos="9072"/>
      </w:tabs>
    </w:pPr>
  </w:style>
  <w:style w:type="character" w:customStyle="1" w:styleId="VoettekstChar">
    <w:name w:val="Voettekst Char"/>
    <w:basedOn w:val="Standaardalinea-lettertype"/>
    <w:link w:val="Voettekst"/>
    <w:semiHidden/>
    <w:rsid w:val="005C7F12"/>
    <w:rPr>
      <w:rFonts w:ascii="Arial" w:eastAsia="Calibri" w:hAnsi="Arial" w:cs="Times New Roman"/>
      <w:lang w:val="en-GB"/>
    </w:rPr>
  </w:style>
  <w:style w:type="paragraph" w:customStyle="1" w:styleId="Hidden">
    <w:name w:val="Hidden"/>
    <w:basedOn w:val="Standaard"/>
    <w:semiHidden/>
    <w:rsid w:val="005C7F12"/>
    <w:pPr>
      <w:framePr w:w="57" w:h="57" w:wrap="around" w:hAnchor="margin" w:x="182" w:y="-1513" w:anchorLock="1"/>
    </w:pPr>
    <w:rPr>
      <w:rFonts w:cs="Arial"/>
    </w:rPr>
  </w:style>
  <w:style w:type="character" w:styleId="Hyperlink">
    <w:name w:val="Hyperlink"/>
    <w:basedOn w:val="Standaardalinea-lettertype"/>
    <w:rsid w:val="005C7F12"/>
    <w:rPr>
      <w:color w:val="0000FF"/>
      <w:u w:val="single"/>
    </w:rPr>
  </w:style>
  <w:style w:type="paragraph" w:styleId="Lijstalinea">
    <w:name w:val="List Paragraph"/>
    <w:basedOn w:val="Standaard"/>
    <w:link w:val="LijstalineaChar"/>
    <w:uiPriority w:val="34"/>
    <w:qFormat/>
    <w:rsid w:val="005C7F12"/>
    <w:pPr>
      <w:ind w:left="720"/>
      <w:contextualSpacing/>
    </w:pPr>
  </w:style>
  <w:style w:type="character" w:customStyle="1" w:styleId="LijstalineaChar">
    <w:name w:val="Lijstalinea Char"/>
    <w:basedOn w:val="Standaardalinea-lettertype"/>
    <w:link w:val="Lijstalinea"/>
    <w:uiPriority w:val="34"/>
    <w:rsid w:val="005C7F12"/>
    <w:rPr>
      <w:rFonts w:ascii="Arial" w:eastAsia="Calibri" w:hAnsi="Arial" w:cs="Times New Roman"/>
      <w:lang w:val="en-GB"/>
    </w:rPr>
  </w:style>
  <w:style w:type="paragraph" w:styleId="Koptekst">
    <w:name w:val="header"/>
    <w:basedOn w:val="Standaard"/>
    <w:link w:val="KoptekstChar"/>
    <w:uiPriority w:val="99"/>
    <w:unhideWhenUsed/>
    <w:rsid w:val="005C7F12"/>
    <w:pPr>
      <w:tabs>
        <w:tab w:val="center" w:pos="4536"/>
        <w:tab w:val="right" w:pos="9072"/>
      </w:tabs>
    </w:pPr>
  </w:style>
  <w:style w:type="character" w:customStyle="1" w:styleId="KoptekstChar">
    <w:name w:val="Koptekst Char"/>
    <w:basedOn w:val="Standaardalinea-lettertype"/>
    <w:link w:val="Koptekst"/>
    <w:uiPriority w:val="99"/>
    <w:rsid w:val="005C7F12"/>
    <w:rPr>
      <w:rFonts w:ascii="Arial" w:eastAsia="Calibri" w:hAnsi="Arial"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doi.org/10.1016/j.foodhyd.2019.105206"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info@tkitu.nl" TargetMode="External"/><Relationship Id="rId17" Type="http://schemas.openxmlformats.org/officeDocument/2006/relationships/hyperlink" Target="https://doi.org/10.1016/j.foodhyd.2019.105533"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016/j.foodhyd.2019.1053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tki-agrifood.n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info@tkitu.nl" TargetMode="External"/><Relationship Id="rId19" Type="http://schemas.openxmlformats.org/officeDocument/2006/relationships/hyperlink" Target="https://doi.org/10.1016/j.foodhyd.2019.105466" TargetMode="External"/><Relationship Id="rId4" Type="http://schemas.openxmlformats.org/officeDocument/2006/relationships/webSettings" Target="webSettings.xml"/><Relationship Id="rId9" Type="http://schemas.openxmlformats.org/officeDocument/2006/relationships/hyperlink" Target="mailto:info@tki-agrifood.nl" TargetMode="Externa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5809</Words>
  <Characters>31953</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Aafke van den Boom</dc:creator>
  <cp:keywords/>
  <dc:description/>
  <cp:lastModifiedBy>Aafke van den Boom</cp:lastModifiedBy>
  <cp:revision>1</cp:revision>
  <dcterms:created xsi:type="dcterms:W3CDTF">2020-02-27T08:50:00Z</dcterms:created>
  <dcterms:modified xsi:type="dcterms:W3CDTF">2020-02-27T08:51:00Z</dcterms:modified>
</cp:coreProperties>
</file>