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75D4" w14:textId="125BD105" w:rsidR="00D44570" w:rsidRDefault="00873550" w:rsidP="009D1FA5">
      <w:pPr>
        <w:ind w:left="3545" w:firstLine="709"/>
        <w:rPr>
          <w:rFonts w:ascii="Verdana" w:hAnsi="Verdana" w:cs="Arial"/>
          <w:b/>
        </w:rPr>
      </w:pPr>
      <w:r>
        <w:rPr>
          <w:noProof/>
        </w:rPr>
        <w:drawing>
          <wp:inline distT="0" distB="0" distL="0" distR="0" wp14:anchorId="488469DA" wp14:editId="1ADDAE28">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456F05D4" wp14:editId="4F3F72ED">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07AB3DE8" w14:textId="77777777" w:rsidR="00D44570" w:rsidRDefault="00D44570" w:rsidP="0008124E">
      <w:pPr>
        <w:rPr>
          <w:rFonts w:ascii="Verdana" w:hAnsi="Verdana" w:cs="Arial"/>
          <w:b/>
        </w:rPr>
      </w:pPr>
    </w:p>
    <w:p w14:paraId="4F72925F" w14:textId="77777777" w:rsidR="00D44570" w:rsidRDefault="00D44570" w:rsidP="0008124E">
      <w:pPr>
        <w:rPr>
          <w:rFonts w:ascii="Verdana" w:hAnsi="Verdana" w:cs="Arial"/>
          <w:b/>
        </w:rPr>
      </w:pPr>
    </w:p>
    <w:p w14:paraId="79661CFA"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0FABC889" w14:textId="77777777" w:rsidTr="00EA32F4">
        <w:tc>
          <w:tcPr>
            <w:tcW w:w="9060" w:type="dxa"/>
            <w:gridSpan w:val="2"/>
            <w:shd w:val="clear" w:color="auto" w:fill="auto"/>
          </w:tcPr>
          <w:p w14:paraId="5D72942F"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871FCE" w:rsidRPr="002D6B68" w14:paraId="61288DBC" w14:textId="77777777" w:rsidTr="005B13AA">
        <w:tc>
          <w:tcPr>
            <w:tcW w:w="3201" w:type="dxa"/>
            <w:shd w:val="clear" w:color="auto" w:fill="auto"/>
          </w:tcPr>
          <w:p w14:paraId="4C38F41B" w14:textId="77777777" w:rsidR="00871FCE" w:rsidRPr="002D6B68" w:rsidRDefault="00871FCE" w:rsidP="00871FCE">
            <w:pPr>
              <w:rPr>
                <w:rFonts w:ascii="Verdana" w:hAnsi="Verdana" w:cs="Arial"/>
                <w:sz w:val="18"/>
                <w:szCs w:val="18"/>
              </w:rPr>
            </w:pPr>
            <w:r w:rsidRPr="002D6B68">
              <w:rPr>
                <w:rFonts w:ascii="Verdana" w:hAnsi="Verdana" w:cs="Arial"/>
                <w:sz w:val="18"/>
                <w:szCs w:val="18"/>
              </w:rPr>
              <w:t>PPS-nummer</w:t>
            </w:r>
          </w:p>
        </w:tc>
        <w:tc>
          <w:tcPr>
            <w:tcW w:w="5859" w:type="dxa"/>
            <w:shd w:val="clear" w:color="auto" w:fill="auto"/>
          </w:tcPr>
          <w:p w14:paraId="3FF97C76" w14:textId="77777777" w:rsidR="00871FCE" w:rsidRPr="00D7400F" w:rsidRDefault="00871FCE" w:rsidP="00871FCE">
            <w:pPr>
              <w:rPr>
                <w:rFonts w:ascii="Verdana" w:hAnsi="Verdana" w:cs="Arial"/>
                <w:sz w:val="18"/>
                <w:szCs w:val="18"/>
              </w:rPr>
            </w:pPr>
            <w:bookmarkStart w:id="0" w:name="_GoBack"/>
            <w:r w:rsidRPr="00D7400F">
              <w:rPr>
                <w:rFonts w:ascii="Verdana" w:hAnsi="Verdana" w:cs="Arial"/>
                <w:sz w:val="18"/>
                <w:szCs w:val="18"/>
              </w:rPr>
              <w:t>AF-15240</w:t>
            </w:r>
            <w:bookmarkEnd w:id="0"/>
          </w:p>
        </w:tc>
      </w:tr>
      <w:tr w:rsidR="00871FCE" w:rsidRPr="002D6B68" w14:paraId="4A9B6847" w14:textId="77777777" w:rsidTr="005B13AA">
        <w:tc>
          <w:tcPr>
            <w:tcW w:w="3201" w:type="dxa"/>
            <w:shd w:val="clear" w:color="auto" w:fill="auto"/>
          </w:tcPr>
          <w:p w14:paraId="6BD26173" w14:textId="77777777" w:rsidR="00871FCE" w:rsidRPr="002D6B68" w:rsidRDefault="00871FCE" w:rsidP="00871FCE">
            <w:pPr>
              <w:rPr>
                <w:rFonts w:ascii="Verdana" w:hAnsi="Verdana" w:cs="Arial"/>
                <w:sz w:val="18"/>
                <w:szCs w:val="18"/>
              </w:rPr>
            </w:pPr>
            <w:r w:rsidRPr="002D6B68">
              <w:rPr>
                <w:rFonts w:ascii="Verdana" w:hAnsi="Verdana" w:cs="Arial"/>
                <w:sz w:val="18"/>
                <w:szCs w:val="18"/>
              </w:rPr>
              <w:t>Titel</w:t>
            </w:r>
          </w:p>
        </w:tc>
        <w:tc>
          <w:tcPr>
            <w:tcW w:w="5859" w:type="dxa"/>
            <w:shd w:val="clear" w:color="auto" w:fill="auto"/>
          </w:tcPr>
          <w:p w14:paraId="00F17829" w14:textId="77777777" w:rsidR="00871FCE" w:rsidRPr="00D7400F" w:rsidRDefault="00871FCE" w:rsidP="00871FCE">
            <w:pPr>
              <w:rPr>
                <w:rFonts w:ascii="Verdana" w:hAnsi="Verdana" w:cs="Arial"/>
                <w:sz w:val="18"/>
                <w:szCs w:val="18"/>
              </w:rPr>
            </w:pPr>
            <w:r w:rsidRPr="00D7400F">
              <w:rPr>
                <w:rFonts w:ascii="Verdana" w:hAnsi="Verdana" w:cs="Arial"/>
                <w:sz w:val="18"/>
                <w:szCs w:val="18"/>
              </w:rPr>
              <w:t>Interactieve bewaarsystemen voor aardappelen</w:t>
            </w:r>
          </w:p>
        </w:tc>
      </w:tr>
      <w:tr w:rsidR="00871FCE" w:rsidRPr="002D6B68" w14:paraId="6AD39BC5" w14:textId="77777777" w:rsidTr="005B13AA">
        <w:tc>
          <w:tcPr>
            <w:tcW w:w="3201" w:type="dxa"/>
            <w:shd w:val="clear" w:color="auto" w:fill="auto"/>
          </w:tcPr>
          <w:p w14:paraId="46FC4C27" w14:textId="77777777" w:rsidR="00871FCE" w:rsidRPr="002D6B68" w:rsidRDefault="00871FCE" w:rsidP="00871FCE">
            <w:pPr>
              <w:rPr>
                <w:rFonts w:ascii="Verdana" w:hAnsi="Verdana" w:cs="Arial"/>
                <w:sz w:val="18"/>
                <w:szCs w:val="18"/>
              </w:rPr>
            </w:pPr>
            <w:r>
              <w:rPr>
                <w:rFonts w:ascii="Verdana" w:hAnsi="Verdana" w:cs="Arial"/>
                <w:sz w:val="18"/>
                <w:szCs w:val="18"/>
              </w:rPr>
              <w:t>Thema</w:t>
            </w:r>
          </w:p>
        </w:tc>
        <w:tc>
          <w:tcPr>
            <w:tcW w:w="5859" w:type="dxa"/>
            <w:shd w:val="clear" w:color="auto" w:fill="auto"/>
          </w:tcPr>
          <w:p w14:paraId="580249BC" w14:textId="77777777" w:rsidR="00871FCE" w:rsidRPr="00D7400F" w:rsidRDefault="00871FCE" w:rsidP="00871FCE">
            <w:pPr>
              <w:rPr>
                <w:rFonts w:ascii="Verdana" w:hAnsi="Verdana" w:cs="Arial"/>
                <w:sz w:val="18"/>
                <w:szCs w:val="18"/>
              </w:rPr>
            </w:pPr>
            <w:r w:rsidRPr="00D7400F">
              <w:rPr>
                <w:rFonts w:ascii="Verdana" w:hAnsi="Verdana" w:cs="Arial"/>
                <w:sz w:val="18"/>
                <w:szCs w:val="18"/>
              </w:rPr>
              <w:t>Hoogwaardige Producten</w:t>
            </w:r>
          </w:p>
        </w:tc>
      </w:tr>
      <w:tr w:rsidR="00871FCE" w:rsidRPr="009D1FA5" w14:paraId="5F08D84C" w14:textId="77777777" w:rsidTr="005B13AA">
        <w:tc>
          <w:tcPr>
            <w:tcW w:w="3201" w:type="dxa"/>
            <w:shd w:val="clear" w:color="auto" w:fill="auto"/>
          </w:tcPr>
          <w:p w14:paraId="530BB2AD" w14:textId="77777777" w:rsidR="00871FCE" w:rsidRPr="002D6B68" w:rsidRDefault="00871FCE" w:rsidP="00871FCE">
            <w:pPr>
              <w:rPr>
                <w:rFonts w:ascii="Verdana" w:hAnsi="Verdana" w:cs="Arial"/>
                <w:sz w:val="18"/>
                <w:szCs w:val="18"/>
              </w:rPr>
            </w:pPr>
            <w:r>
              <w:rPr>
                <w:rFonts w:ascii="Verdana" w:hAnsi="Verdana" w:cs="Arial"/>
                <w:sz w:val="18"/>
                <w:szCs w:val="18"/>
              </w:rPr>
              <w:t xml:space="preserve">Uitvoerende kennisinstelling(en) </w:t>
            </w:r>
          </w:p>
        </w:tc>
        <w:tc>
          <w:tcPr>
            <w:tcW w:w="5859" w:type="dxa"/>
            <w:shd w:val="clear" w:color="auto" w:fill="auto"/>
          </w:tcPr>
          <w:p w14:paraId="02D27616" w14:textId="77777777" w:rsidR="00871FCE" w:rsidRPr="00D7400F" w:rsidRDefault="00871FCE" w:rsidP="00871FCE">
            <w:pPr>
              <w:rPr>
                <w:rFonts w:ascii="Verdana" w:hAnsi="Verdana" w:cs="Arial"/>
                <w:sz w:val="18"/>
                <w:szCs w:val="18"/>
                <w:lang w:val="en-GB"/>
              </w:rPr>
            </w:pPr>
            <w:r w:rsidRPr="00D7400F">
              <w:rPr>
                <w:rFonts w:ascii="Verdana" w:hAnsi="Verdana" w:cs="Arial"/>
                <w:sz w:val="18"/>
                <w:szCs w:val="18"/>
                <w:lang w:val="en-GB"/>
              </w:rPr>
              <w:t>Wageningen Food &amp; Biobased Research, Fresh Food &amp; Chains</w:t>
            </w:r>
          </w:p>
        </w:tc>
      </w:tr>
      <w:tr w:rsidR="00871FCE" w:rsidRPr="002D6B68" w14:paraId="68282953" w14:textId="77777777" w:rsidTr="005B13AA">
        <w:tc>
          <w:tcPr>
            <w:tcW w:w="3201" w:type="dxa"/>
            <w:shd w:val="clear" w:color="auto" w:fill="auto"/>
          </w:tcPr>
          <w:p w14:paraId="715EBF30" w14:textId="77777777" w:rsidR="00871FCE" w:rsidRPr="002D6B68" w:rsidRDefault="00871FCE" w:rsidP="00871FCE">
            <w:pPr>
              <w:rPr>
                <w:rFonts w:ascii="Verdana" w:hAnsi="Verdana" w:cs="Arial"/>
                <w:sz w:val="18"/>
                <w:szCs w:val="18"/>
              </w:rPr>
            </w:pPr>
            <w:r>
              <w:rPr>
                <w:rFonts w:ascii="Verdana" w:hAnsi="Verdana" w:cs="Arial"/>
                <w:sz w:val="18"/>
                <w:szCs w:val="18"/>
              </w:rPr>
              <w:t xml:space="preserve">Projectleider </w:t>
            </w:r>
            <w:r w:rsidRPr="002D6B68">
              <w:rPr>
                <w:rFonts w:ascii="Verdana" w:hAnsi="Verdana" w:cs="Arial"/>
                <w:sz w:val="18"/>
                <w:szCs w:val="18"/>
              </w:rPr>
              <w:t>onderzoek</w:t>
            </w:r>
            <w:r>
              <w:rPr>
                <w:rFonts w:ascii="Verdana" w:hAnsi="Verdana" w:cs="Arial"/>
                <w:sz w:val="18"/>
                <w:szCs w:val="18"/>
              </w:rPr>
              <w:t xml:space="preserve"> (naam en e-mailadres)</w:t>
            </w:r>
          </w:p>
        </w:tc>
        <w:tc>
          <w:tcPr>
            <w:tcW w:w="5859" w:type="dxa"/>
            <w:shd w:val="clear" w:color="auto" w:fill="auto"/>
          </w:tcPr>
          <w:p w14:paraId="5AD994A3" w14:textId="77777777" w:rsidR="00871FCE" w:rsidRPr="00D7400F" w:rsidRDefault="00871FCE" w:rsidP="00871FCE">
            <w:pPr>
              <w:rPr>
                <w:rFonts w:ascii="Verdana" w:hAnsi="Verdana" w:cs="Arial"/>
                <w:sz w:val="18"/>
                <w:szCs w:val="18"/>
              </w:rPr>
            </w:pPr>
            <w:r w:rsidRPr="00D7400F">
              <w:rPr>
                <w:rFonts w:ascii="Verdana" w:hAnsi="Verdana" w:cs="Arial"/>
                <w:sz w:val="18"/>
                <w:szCs w:val="18"/>
              </w:rPr>
              <w:t>Suzan Gabriels (suzan.gabriels@wur.nl)</w:t>
            </w:r>
          </w:p>
        </w:tc>
      </w:tr>
      <w:tr w:rsidR="00871FCE" w:rsidRPr="002D6B68" w14:paraId="2090F4CB" w14:textId="77777777" w:rsidTr="005B13AA">
        <w:tc>
          <w:tcPr>
            <w:tcW w:w="3201" w:type="dxa"/>
            <w:shd w:val="clear" w:color="auto" w:fill="auto"/>
          </w:tcPr>
          <w:p w14:paraId="67C63582" w14:textId="77777777" w:rsidR="00871FCE" w:rsidRPr="002D6B68" w:rsidRDefault="00871FCE" w:rsidP="00871FCE">
            <w:pPr>
              <w:rPr>
                <w:rFonts w:ascii="Verdana" w:hAnsi="Verdana" w:cs="Arial"/>
                <w:sz w:val="18"/>
                <w:szCs w:val="18"/>
              </w:rPr>
            </w:pPr>
            <w:r>
              <w:rPr>
                <w:rFonts w:ascii="Verdana" w:hAnsi="Verdana" w:cs="Arial"/>
                <w:sz w:val="18"/>
                <w:szCs w:val="18"/>
              </w:rPr>
              <w:t>Penvoerder PPS (namens private partij, naam)</w:t>
            </w:r>
          </w:p>
        </w:tc>
        <w:tc>
          <w:tcPr>
            <w:tcW w:w="5859" w:type="dxa"/>
            <w:shd w:val="clear" w:color="auto" w:fill="auto"/>
          </w:tcPr>
          <w:p w14:paraId="39FFACB2" w14:textId="77777777" w:rsidR="00871FCE" w:rsidRPr="00D7400F" w:rsidRDefault="00972D8C" w:rsidP="00871FCE">
            <w:pPr>
              <w:rPr>
                <w:rFonts w:ascii="Verdana" w:hAnsi="Verdana" w:cs="Arial"/>
                <w:sz w:val="18"/>
                <w:szCs w:val="18"/>
              </w:rPr>
            </w:pPr>
            <w:r>
              <w:rPr>
                <w:rFonts w:ascii="Verdana" w:hAnsi="Verdana" w:cs="Arial"/>
                <w:sz w:val="18"/>
                <w:szCs w:val="18"/>
              </w:rPr>
              <w:t xml:space="preserve">Frits </w:t>
            </w:r>
            <w:proofErr w:type="spellStart"/>
            <w:r>
              <w:rPr>
                <w:rFonts w:ascii="Verdana" w:hAnsi="Verdana" w:cs="Arial"/>
                <w:sz w:val="18"/>
                <w:szCs w:val="18"/>
              </w:rPr>
              <w:t>Schnoor</w:t>
            </w:r>
            <w:proofErr w:type="spellEnd"/>
            <w:r w:rsidR="00871FCE" w:rsidRPr="00D7400F">
              <w:rPr>
                <w:rFonts w:ascii="Verdana" w:hAnsi="Verdana" w:cs="Arial"/>
                <w:sz w:val="18"/>
                <w:szCs w:val="18"/>
              </w:rPr>
              <w:t xml:space="preserve">, </w:t>
            </w:r>
            <w:proofErr w:type="spellStart"/>
            <w:r w:rsidR="00871FCE" w:rsidRPr="00D7400F">
              <w:rPr>
                <w:rFonts w:ascii="Verdana" w:hAnsi="Verdana" w:cs="Arial"/>
                <w:sz w:val="18"/>
                <w:szCs w:val="18"/>
              </w:rPr>
              <w:t>Tolsma</w:t>
            </w:r>
            <w:proofErr w:type="spellEnd"/>
            <w:r w:rsidR="00871FCE" w:rsidRPr="00D7400F">
              <w:rPr>
                <w:rFonts w:ascii="Verdana" w:hAnsi="Verdana" w:cs="Arial"/>
                <w:sz w:val="18"/>
                <w:szCs w:val="18"/>
              </w:rPr>
              <w:t xml:space="preserve"> Techniek Emmeloord</w:t>
            </w:r>
          </w:p>
        </w:tc>
      </w:tr>
      <w:tr w:rsidR="00871FCE" w:rsidRPr="002D6B68" w14:paraId="03BCBB2B" w14:textId="77777777" w:rsidTr="005B13AA">
        <w:tc>
          <w:tcPr>
            <w:tcW w:w="3201" w:type="dxa"/>
            <w:shd w:val="clear" w:color="auto" w:fill="auto"/>
          </w:tcPr>
          <w:p w14:paraId="740BD833" w14:textId="77777777" w:rsidR="00871FCE" w:rsidRPr="002D6B68" w:rsidRDefault="00871FCE" w:rsidP="00871FCE">
            <w:pPr>
              <w:rPr>
                <w:rFonts w:ascii="Verdana" w:hAnsi="Verdana" w:cs="Arial"/>
                <w:sz w:val="18"/>
                <w:szCs w:val="18"/>
              </w:rPr>
            </w:pPr>
            <w:r w:rsidRPr="002D6B68">
              <w:rPr>
                <w:rFonts w:ascii="Verdana" w:hAnsi="Verdana" w:cs="Arial"/>
                <w:sz w:val="18"/>
                <w:szCs w:val="18"/>
              </w:rPr>
              <w:t>Contactpersoon overheid</w:t>
            </w:r>
          </w:p>
        </w:tc>
        <w:tc>
          <w:tcPr>
            <w:tcW w:w="5859" w:type="dxa"/>
            <w:shd w:val="clear" w:color="auto" w:fill="auto"/>
          </w:tcPr>
          <w:p w14:paraId="05720F2C" w14:textId="77777777" w:rsidR="00871FCE" w:rsidRPr="00D7400F" w:rsidRDefault="00871FCE" w:rsidP="00871FCE">
            <w:pPr>
              <w:rPr>
                <w:rFonts w:ascii="Verdana" w:hAnsi="Verdana" w:cs="Arial"/>
                <w:sz w:val="18"/>
                <w:szCs w:val="18"/>
              </w:rPr>
            </w:pPr>
            <w:r w:rsidRPr="00D7400F">
              <w:rPr>
                <w:rFonts w:ascii="Verdana" w:hAnsi="Verdana" w:cs="Arial"/>
                <w:sz w:val="18"/>
                <w:szCs w:val="18"/>
              </w:rPr>
              <w:t>Wijnie van Eck</w:t>
            </w:r>
          </w:p>
        </w:tc>
      </w:tr>
      <w:tr w:rsidR="003620CF" w:rsidRPr="002D6B68" w14:paraId="142B22AC" w14:textId="77777777" w:rsidTr="005B13AA">
        <w:tc>
          <w:tcPr>
            <w:tcW w:w="3201" w:type="dxa"/>
            <w:shd w:val="clear" w:color="auto" w:fill="auto"/>
          </w:tcPr>
          <w:p w14:paraId="7A650C3A" w14:textId="77777777" w:rsidR="003620CF" w:rsidRPr="00D663B7" w:rsidRDefault="003620CF" w:rsidP="003620CF">
            <w:pPr>
              <w:rPr>
                <w:rFonts w:ascii="Verdana" w:hAnsi="Verdana" w:cs="Arial"/>
                <w:sz w:val="18"/>
                <w:szCs w:val="18"/>
              </w:rPr>
            </w:pPr>
            <w:r w:rsidRPr="00D663B7">
              <w:rPr>
                <w:rFonts w:ascii="Verdana" w:hAnsi="Verdana" w:cs="Arial"/>
                <w:sz w:val="18"/>
                <w:szCs w:val="18"/>
              </w:rPr>
              <w:t>Adres van de projectwebsite</w:t>
            </w:r>
          </w:p>
        </w:tc>
        <w:tc>
          <w:tcPr>
            <w:tcW w:w="5859" w:type="dxa"/>
            <w:shd w:val="clear" w:color="auto" w:fill="auto"/>
          </w:tcPr>
          <w:p w14:paraId="11930256" w14:textId="77777777" w:rsidR="003620CF" w:rsidRDefault="001F4200" w:rsidP="003620CF">
            <w:pPr>
              <w:rPr>
                <w:rFonts w:ascii="Verdana" w:hAnsi="Verdana" w:cs="Arial"/>
                <w:sz w:val="18"/>
                <w:szCs w:val="18"/>
              </w:rPr>
            </w:pPr>
            <w:hyperlink r:id="rId12" w:history="1">
              <w:r w:rsidR="003620CF" w:rsidRPr="006711E3">
                <w:rPr>
                  <w:rStyle w:val="Hyperlink"/>
                  <w:rFonts w:ascii="Verdana" w:hAnsi="Verdana" w:cs="Arial"/>
                  <w:sz w:val="18"/>
                  <w:szCs w:val="18"/>
                </w:rPr>
                <w:t>https://www.wur.nl/nl/Onderzoek-Resultaten/Onderzoeksprojecten-LNV/Expertisegebieden/kennisonline/Interactieve-bewaarsystemen-voor-aardappels.htm</w:t>
              </w:r>
            </w:hyperlink>
          </w:p>
          <w:p w14:paraId="4FCD5B0F" w14:textId="77777777" w:rsidR="003620CF" w:rsidRPr="00D7400F" w:rsidRDefault="003620CF" w:rsidP="003620CF">
            <w:pPr>
              <w:rPr>
                <w:rFonts w:ascii="Verdana" w:hAnsi="Verdana" w:cs="Arial"/>
                <w:sz w:val="18"/>
                <w:szCs w:val="18"/>
              </w:rPr>
            </w:pPr>
          </w:p>
        </w:tc>
      </w:tr>
      <w:tr w:rsidR="003620CF" w:rsidRPr="002D6B68" w14:paraId="282155D7" w14:textId="77777777" w:rsidTr="005B13AA">
        <w:tc>
          <w:tcPr>
            <w:tcW w:w="3201" w:type="dxa"/>
            <w:shd w:val="clear" w:color="auto" w:fill="auto"/>
          </w:tcPr>
          <w:p w14:paraId="55DDDA41" w14:textId="77777777" w:rsidR="003620CF" w:rsidRDefault="003620CF" w:rsidP="003620CF">
            <w:pPr>
              <w:rPr>
                <w:rFonts w:ascii="Verdana" w:hAnsi="Verdana" w:cs="Arial"/>
                <w:sz w:val="18"/>
                <w:szCs w:val="18"/>
              </w:rPr>
            </w:pPr>
            <w:r>
              <w:rPr>
                <w:rFonts w:ascii="Verdana" w:hAnsi="Verdana" w:cs="Arial"/>
                <w:sz w:val="18"/>
                <w:szCs w:val="18"/>
              </w:rPr>
              <w:t>Startdatum</w:t>
            </w:r>
          </w:p>
        </w:tc>
        <w:tc>
          <w:tcPr>
            <w:tcW w:w="5859" w:type="dxa"/>
            <w:shd w:val="clear" w:color="auto" w:fill="auto"/>
          </w:tcPr>
          <w:p w14:paraId="3B0ACB2D" w14:textId="77777777" w:rsidR="003620CF" w:rsidRPr="00D7400F" w:rsidRDefault="003620CF" w:rsidP="003620CF">
            <w:pPr>
              <w:rPr>
                <w:rFonts w:ascii="Verdana" w:hAnsi="Verdana" w:cs="Arial"/>
                <w:sz w:val="18"/>
                <w:szCs w:val="18"/>
              </w:rPr>
            </w:pPr>
            <w:r w:rsidRPr="00D7400F">
              <w:rPr>
                <w:rFonts w:ascii="Verdana" w:hAnsi="Verdana" w:cs="Arial"/>
                <w:sz w:val="18"/>
                <w:szCs w:val="18"/>
              </w:rPr>
              <w:t>1-4-2016</w:t>
            </w:r>
          </w:p>
        </w:tc>
      </w:tr>
      <w:tr w:rsidR="003620CF" w:rsidRPr="002D6B68" w14:paraId="0C23CBE4" w14:textId="77777777" w:rsidTr="005B13AA">
        <w:tc>
          <w:tcPr>
            <w:tcW w:w="3201" w:type="dxa"/>
            <w:shd w:val="clear" w:color="auto" w:fill="auto"/>
          </w:tcPr>
          <w:p w14:paraId="21E6E070" w14:textId="77777777" w:rsidR="003620CF" w:rsidRDefault="003620CF" w:rsidP="003620CF">
            <w:pPr>
              <w:rPr>
                <w:rFonts w:ascii="Verdana" w:hAnsi="Verdana" w:cs="Arial"/>
                <w:sz w:val="18"/>
                <w:szCs w:val="18"/>
              </w:rPr>
            </w:pPr>
            <w:r>
              <w:rPr>
                <w:rFonts w:ascii="Verdana" w:hAnsi="Verdana" w:cs="Arial"/>
                <w:sz w:val="18"/>
                <w:szCs w:val="18"/>
              </w:rPr>
              <w:t>Einddatum</w:t>
            </w:r>
          </w:p>
        </w:tc>
        <w:tc>
          <w:tcPr>
            <w:tcW w:w="5859" w:type="dxa"/>
            <w:shd w:val="clear" w:color="auto" w:fill="auto"/>
          </w:tcPr>
          <w:p w14:paraId="313CFF88" w14:textId="77777777" w:rsidR="003620CF" w:rsidRPr="00D7400F" w:rsidRDefault="003620CF" w:rsidP="003620CF">
            <w:pPr>
              <w:rPr>
                <w:rFonts w:ascii="Verdana" w:hAnsi="Verdana" w:cs="Arial"/>
                <w:sz w:val="18"/>
                <w:szCs w:val="18"/>
              </w:rPr>
            </w:pPr>
            <w:r w:rsidRPr="00D7400F">
              <w:rPr>
                <w:rFonts w:ascii="Verdana" w:hAnsi="Verdana" w:cs="Arial"/>
                <w:sz w:val="18"/>
                <w:szCs w:val="18"/>
              </w:rPr>
              <w:t>31-10-2019</w:t>
            </w:r>
          </w:p>
        </w:tc>
      </w:tr>
      <w:tr w:rsidR="003620CF" w:rsidRPr="002D6B68" w14:paraId="12660928" w14:textId="77777777" w:rsidTr="005B13AA">
        <w:tc>
          <w:tcPr>
            <w:tcW w:w="3201" w:type="dxa"/>
            <w:shd w:val="clear" w:color="auto" w:fill="auto"/>
          </w:tcPr>
          <w:p w14:paraId="5451A83E" w14:textId="77777777" w:rsidR="003620CF" w:rsidRDefault="003620CF" w:rsidP="003620CF">
            <w:pPr>
              <w:rPr>
                <w:rFonts w:ascii="Verdana" w:hAnsi="Verdana" w:cs="Arial"/>
                <w:sz w:val="18"/>
                <w:szCs w:val="18"/>
              </w:rPr>
            </w:pPr>
          </w:p>
        </w:tc>
        <w:tc>
          <w:tcPr>
            <w:tcW w:w="5859" w:type="dxa"/>
            <w:shd w:val="clear" w:color="auto" w:fill="auto"/>
          </w:tcPr>
          <w:p w14:paraId="5BB03820" w14:textId="77777777" w:rsidR="003620CF" w:rsidRPr="00D7400F" w:rsidRDefault="003620CF" w:rsidP="003620CF">
            <w:pPr>
              <w:rPr>
                <w:rFonts w:ascii="Verdana" w:hAnsi="Verdana" w:cs="Arial"/>
                <w:sz w:val="18"/>
                <w:szCs w:val="18"/>
              </w:rPr>
            </w:pPr>
          </w:p>
        </w:tc>
      </w:tr>
    </w:tbl>
    <w:p w14:paraId="6F79FBBA"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2D6B68" w14:paraId="4AF93B49" w14:textId="77777777" w:rsidTr="00EA32F4">
        <w:tc>
          <w:tcPr>
            <w:tcW w:w="9210" w:type="dxa"/>
            <w:gridSpan w:val="2"/>
            <w:shd w:val="clear" w:color="auto" w:fill="auto"/>
          </w:tcPr>
          <w:p w14:paraId="35BAF140"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5FC606A1" w14:textId="77777777"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D44570" w:rsidRPr="002D6B68" w14:paraId="366CDFA2" w14:textId="77777777" w:rsidTr="00F868A0">
        <w:tc>
          <w:tcPr>
            <w:tcW w:w="3227" w:type="dxa"/>
            <w:shd w:val="clear" w:color="auto" w:fill="auto"/>
          </w:tcPr>
          <w:p w14:paraId="56642F78" w14:textId="77777777" w:rsidR="00D44570" w:rsidRPr="002D6B68" w:rsidRDefault="00D44570" w:rsidP="00F868A0">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983" w:type="dxa"/>
            <w:shd w:val="clear" w:color="auto" w:fill="auto"/>
          </w:tcPr>
          <w:p w14:paraId="5C7DE12A" w14:textId="77777777" w:rsidR="00D44570" w:rsidRPr="00EB589E" w:rsidRDefault="00871FCE" w:rsidP="00F868A0">
            <w:pPr>
              <w:rPr>
                <w:rFonts w:ascii="Verdana" w:hAnsi="Verdana"/>
                <w:sz w:val="18"/>
                <w:szCs w:val="18"/>
              </w:rPr>
            </w:pPr>
            <w:r>
              <w:rPr>
                <w:rFonts w:ascii="Verdana" w:hAnsi="Verdana"/>
                <w:sz w:val="18"/>
                <w:szCs w:val="18"/>
              </w:rPr>
              <w:t>x</w:t>
            </w:r>
            <w:r w:rsidR="00D44570" w:rsidRPr="00EB589E">
              <w:rPr>
                <w:rFonts w:ascii="Verdana" w:hAnsi="Verdana"/>
                <w:sz w:val="18"/>
                <w:szCs w:val="18"/>
              </w:rPr>
              <w:t xml:space="preserve"> </w:t>
            </w:r>
            <w:r w:rsidR="00D44570">
              <w:rPr>
                <w:rFonts w:ascii="Verdana" w:hAnsi="Verdana"/>
                <w:sz w:val="18"/>
                <w:szCs w:val="18"/>
              </w:rPr>
              <w:t>goedgekeurd</w:t>
            </w:r>
          </w:p>
          <w:p w14:paraId="6433E88A" w14:textId="77777777" w:rsidR="00D44570" w:rsidRPr="002D6B68" w:rsidRDefault="00D44570" w:rsidP="00F868A0">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44570" w:rsidRPr="002D6B68" w14:paraId="30504DD8" w14:textId="77777777" w:rsidTr="00F868A0">
        <w:tc>
          <w:tcPr>
            <w:tcW w:w="3227" w:type="dxa"/>
            <w:shd w:val="clear" w:color="auto" w:fill="auto"/>
          </w:tcPr>
          <w:p w14:paraId="09CC1A1A" w14:textId="77777777" w:rsidR="00D44570" w:rsidRPr="002D6B68" w:rsidRDefault="00D44570" w:rsidP="00F868A0">
            <w:pPr>
              <w:rPr>
                <w:rFonts w:ascii="Verdana" w:hAnsi="Verdana" w:cs="Arial"/>
                <w:sz w:val="18"/>
                <w:szCs w:val="18"/>
              </w:rPr>
            </w:pPr>
            <w:r>
              <w:rPr>
                <w:rFonts w:ascii="Verdana" w:hAnsi="Verdana" w:cs="Arial"/>
                <w:sz w:val="18"/>
                <w:szCs w:val="18"/>
              </w:rPr>
              <w:t>Ev</w:t>
            </w:r>
            <w:r w:rsidR="00A743C6">
              <w:rPr>
                <w:rFonts w:ascii="Verdana" w:hAnsi="Verdana" w:cs="Arial"/>
                <w:sz w:val="18"/>
                <w:szCs w:val="18"/>
              </w:rPr>
              <w:t>entuele</w:t>
            </w:r>
            <w:r>
              <w:rPr>
                <w:rFonts w:ascii="Verdana" w:hAnsi="Verdana" w:cs="Arial"/>
                <w:sz w:val="18"/>
                <w:szCs w:val="18"/>
              </w:rPr>
              <w:t xml:space="preserve"> opmerkingen over de eindrapportage:</w:t>
            </w:r>
          </w:p>
        </w:tc>
        <w:tc>
          <w:tcPr>
            <w:tcW w:w="5983" w:type="dxa"/>
            <w:shd w:val="clear" w:color="auto" w:fill="auto"/>
          </w:tcPr>
          <w:p w14:paraId="76121F86" w14:textId="77777777" w:rsidR="00D44570" w:rsidRPr="002D6B68" w:rsidRDefault="00D44570" w:rsidP="00F868A0">
            <w:pPr>
              <w:rPr>
                <w:rFonts w:ascii="Verdana" w:hAnsi="Verdana" w:cs="Arial"/>
                <w:b/>
                <w:sz w:val="18"/>
                <w:szCs w:val="18"/>
              </w:rPr>
            </w:pPr>
          </w:p>
        </w:tc>
      </w:tr>
    </w:tbl>
    <w:p w14:paraId="13C71C2E" w14:textId="77777777" w:rsidR="00D44570" w:rsidRDefault="00D44570" w:rsidP="00D44570">
      <w:pPr>
        <w:rPr>
          <w:rFonts w:ascii="Verdana" w:hAnsi="Verdana" w:cs="Arial"/>
          <w:b/>
        </w:rPr>
      </w:pPr>
    </w:p>
    <w:p w14:paraId="5890D9D7"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0DA390F7" w14:textId="77777777" w:rsidTr="00EA32F4">
        <w:tc>
          <w:tcPr>
            <w:tcW w:w="9060" w:type="dxa"/>
            <w:gridSpan w:val="2"/>
            <w:shd w:val="clear" w:color="auto" w:fill="auto"/>
          </w:tcPr>
          <w:p w14:paraId="4801F1BC" w14:textId="77777777"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6F865D67" w14:textId="77777777" w:rsidTr="00E63B0E">
        <w:tc>
          <w:tcPr>
            <w:tcW w:w="3200" w:type="dxa"/>
            <w:shd w:val="clear" w:color="auto" w:fill="auto"/>
          </w:tcPr>
          <w:p w14:paraId="56FD1B23" w14:textId="7777777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4706EB86" w14:textId="77777777" w:rsidR="00E63B0E" w:rsidRPr="00E70645" w:rsidRDefault="00871FCE" w:rsidP="00E63B0E">
            <w:pPr>
              <w:rPr>
                <w:rFonts w:ascii="Verdana" w:hAnsi="Verdana" w:cs="Arial"/>
              </w:rPr>
            </w:pPr>
            <w:r w:rsidRPr="00E70645">
              <w:rPr>
                <w:rFonts w:ascii="Verdana" w:hAnsi="Verdana" w:cs="Arial"/>
              </w:rPr>
              <w:t>nee</w:t>
            </w:r>
          </w:p>
        </w:tc>
      </w:tr>
    </w:tbl>
    <w:p w14:paraId="10BA1D93" w14:textId="77777777" w:rsidR="00E63B0E" w:rsidRDefault="00E63B0E" w:rsidP="00D44570">
      <w:pPr>
        <w:rPr>
          <w:rFonts w:ascii="Verdana" w:hAnsi="Verdana" w:cs="Arial"/>
          <w:b/>
        </w:rPr>
      </w:pPr>
    </w:p>
    <w:p w14:paraId="4F0D4C45" w14:textId="77777777"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7B094949" w14:textId="77777777" w:rsidTr="00EA32F4">
        <w:tc>
          <w:tcPr>
            <w:tcW w:w="9060" w:type="dxa"/>
            <w:gridSpan w:val="2"/>
            <w:shd w:val="clear" w:color="auto" w:fill="auto"/>
          </w:tcPr>
          <w:p w14:paraId="4C33D1ED"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203FC6" w:rsidRPr="002D6B68" w14:paraId="143E8AAC" w14:textId="77777777" w:rsidTr="00E63B0E">
        <w:tc>
          <w:tcPr>
            <w:tcW w:w="2425" w:type="dxa"/>
            <w:shd w:val="clear" w:color="auto" w:fill="auto"/>
          </w:tcPr>
          <w:p w14:paraId="2E4D6DB5" w14:textId="77777777" w:rsidR="00203FC6" w:rsidRPr="002D6B68" w:rsidRDefault="00203FC6" w:rsidP="00E63B0E">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B7679B7" w14:textId="77777777" w:rsidR="00871FCE" w:rsidRPr="00E70645" w:rsidRDefault="00871FCE" w:rsidP="00871FCE">
            <w:pPr>
              <w:rPr>
                <w:rFonts w:ascii="Verdana" w:hAnsi="Verdana" w:cs="Arial"/>
                <w:sz w:val="18"/>
                <w:szCs w:val="18"/>
              </w:rPr>
            </w:pPr>
            <w:r w:rsidRPr="00E70645">
              <w:rPr>
                <w:rFonts w:ascii="Verdana" w:hAnsi="Verdana" w:cs="Arial"/>
                <w:sz w:val="18"/>
                <w:szCs w:val="18"/>
              </w:rPr>
              <w:t xml:space="preserve">Dit project beoogd de ontwikkeling van een verbeterde bewaartechniek voor lange bewaring van aardappelen, voor verlenging van de bewaarbaarheid, voor verbetering van kwaliteit (aardappelen voor de verwerkende industrie) en vitaliteit (pootaardappel) en voortijdige detectie van eventuele bewaarproblemen (verzoeting, </w:t>
            </w:r>
            <w:proofErr w:type="spellStart"/>
            <w:r w:rsidRPr="00E70645">
              <w:rPr>
                <w:rFonts w:ascii="Verdana" w:hAnsi="Verdana" w:cs="Arial"/>
                <w:sz w:val="18"/>
                <w:szCs w:val="18"/>
              </w:rPr>
              <w:t>spruiting</w:t>
            </w:r>
            <w:proofErr w:type="spellEnd"/>
            <w:r w:rsidRPr="00E70645">
              <w:rPr>
                <w:rFonts w:ascii="Verdana" w:hAnsi="Verdana" w:cs="Arial"/>
                <w:sz w:val="18"/>
                <w:szCs w:val="18"/>
              </w:rPr>
              <w:t>, rot). De koppeling tussen teeltcondities en bewaarcondities kunnen de voorspelling van bewaarbaarheid mogelijk maken.</w:t>
            </w:r>
          </w:p>
          <w:p w14:paraId="3B284DD4" w14:textId="77777777" w:rsidR="00203FC6" w:rsidRPr="002D6B68" w:rsidRDefault="00203FC6" w:rsidP="00E63B0E">
            <w:pPr>
              <w:rPr>
                <w:rFonts w:ascii="Verdana" w:hAnsi="Verdana" w:cs="Arial"/>
                <w:b/>
                <w:sz w:val="18"/>
                <w:szCs w:val="18"/>
              </w:rPr>
            </w:pPr>
          </w:p>
        </w:tc>
      </w:tr>
      <w:tr w:rsidR="00203FC6" w:rsidRPr="002D6B68" w14:paraId="39A854E8" w14:textId="77777777" w:rsidTr="00E63B0E">
        <w:tc>
          <w:tcPr>
            <w:tcW w:w="2425" w:type="dxa"/>
            <w:shd w:val="clear" w:color="auto" w:fill="auto"/>
          </w:tcPr>
          <w:p w14:paraId="3E5A94FE" w14:textId="77777777" w:rsidR="00203FC6" w:rsidRDefault="00203FC6" w:rsidP="00E63B0E">
            <w:pPr>
              <w:rPr>
                <w:rFonts w:ascii="Verdana" w:hAnsi="Verdana" w:cs="Arial"/>
                <w:sz w:val="18"/>
                <w:szCs w:val="18"/>
              </w:rPr>
            </w:pPr>
            <w:r>
              <w:rPr>
                <w:rFonts w:ascii="Verdana" w:hAnsi="Verdana" w:cs="Arial"/>
                <w:sz w:val="18"/>
                <w:szCs w:val="18"/>
              </w:rPr>
              <w:t>Doelen van het project</w:t>
            </w:r>
          </w:p>
          <w:p w14:paraId="3412AA11" w14:textId="77777777" w:rsidR="00203FC6" w:rsidRDefault="00203FC6" w:rsidP="00E63B0E">
            <w:pPr>
              <w:rPr>
                <w:rFonts w:ascii="Verdana" w:hAnsi="Verdana" w:cs="Arial"/>
                <w:sz w:val="18"/>
                <w:szCs w:val="18"/>
              </w:rPr>
            </w:pPr>
          </w:p>
          <w:p w14:paraId="4B132731" w14:textId="77777777" w:rsidR="00203FC6" w:rsidRDefault="00203FC6" w:rsidP="00E63B0E">
            <w:pPr>
              <w:rPr>
                <w:rFonts w:ascii="Verdana" w:hAnsi="Verdana" w:cs="Arial"/>
                <w:sz w:val="18"/>
                <w:szCs w:val="18"/>
              </w:rPr>
            </w:pPr>
          </w:p>
          <w:p w14:paraId="38D3548C" w14:textId="77777777" w:rsidR="00203FC6" w:rsidRDefault="00203FC6" w:rsidP="00E63B0E">
            <w:pPr>
              <w:rPr>
                <w:rFonts w:ascii="Verdana" w:hAnsi="Verdana" w:cs="Arial"/>
                <w:sz w:val="18"/>
                <w:szCs w:val="18"/>
              </w:rPr>
            </w:pPr>
          </w:p>
          <w:p w14:paraId="1E5F5F38" w14:textId="77777777" w:rsidR="00203FC6" w:rsidRPr="002D6B68" w:rsidRDefault="00203FC6" w:rsidP="00E63B0E">
            <w:pPr>
              <w:rPr>
                <w:rFonts w:ascii="Verdana" w:hAnsi="Verdana" w:cs="Arial"/>
                <w:sz w:val="18"/>
                <w:szCs w:val="18"/>
              </w:rPr>
            </w:pPr>
          </w:p>
        </w:tc>
        <w:tc>
          <w:tcPr>
            <w:tcW w:w="6635" w:type="dxa"/>
            <w:shd w:val="clear" w:color="auto" w:fill="auto"/>
          </w:tcPr>
          <w:p w14:paraId="4BD4B173" w14:textId="77777777" w:rsidR="00203FC6" w:rsidRPr="00E70645" w:rsidRDefault="00E70645" w:rsidP="00E63B0E">
            <w:pPr>
              <w:rPr>
                <w:rFonts w:ascii="Verdana" w:hAnsi="Verdana" w:cs="Arial"/>
                <w:sz w:val="18"/>
                <w:szCs w:val="18"/>
              </w:rPr>
            </w:pPr>
            <w:r w:rsidRPr="00E70645">
              <w:rPr>
                <w:rFonts w:ascii="Verdana" w:hAnsi="Verdana" w:cs="Arial"/>
                <w:sz w:val="18"/>
                <w:szCs w:val="18"/>
              </w:rPr>
              <w:t>De doelstelling van het project is de ontwikkeling van een verbeterde techniek voor (lange) bewaring van aardappelen, voor verlenging van de bewaarbaarheid, voor verbetering van kwaliteit (aardappel voor verwerkende industrie) en vitaliteit (pootaardappel) en voortijdige detectie van eventuele bewaarproblemen (rot, verz</w:t>
            </w:r>
            <w:r>
              <w:rPr>
                <w:rFonts w:ascii="Verdana" w:hAnsi="Verdana" w:cs="Arial"/>
                <w:sz w:val="18"/>
                <w:szCs w:val="18"/>
              </w:rPr>
              <w:t xml:space="preserve">oeting, </w:t>
            </w:r>
            <w:proofErr w:type="spellStart"/>
            <w:r>
              <w:rPr>
                <w:rFonts w:ascii="Verdana" w:hAnsi="Verdana" w:cs="Arial"/>
                <w:sz w:val="18"/>
                <w:szCs w:val="18"/>
              </w:rPr>
              <w:t>spruiting</w:t>
            </w:r>
            <w:proofErr w:type="spellEnd"/>
            <w:r>
              <w:rPr>
                <w:rFonts w:ascii="Verdana" w:hAnsi="Verdana" w:cs="Arial"/>
                <w:sz w:val="18"/>
                <w:szCs w:val="18"/>
              </w:rPr>
              <w:t>). Tevens is het doel om</w:t>
            </w:r>
            <w:r w:rsidRPr="00E70645">
              <w:rPr>
                <w:rFonts w:ascii="Verdana" w:hAnsi="Verdana" w:cs="Arial"/>
                <w:sz w:val="18"/>
                <w:szCs w:val="18"/>
              </w:rPr>
              <w:t xml:space="preserve"> een koppeling </w:t>
            </w:r>
            <w:r>
              <w:rPr>
                <w:rFonts w:ascii="Verdana" w:hAnsi="Verdana" w:cs="Arial"/>
                <w:sz w:val="18"/>
                <w:szCs w:val="18"/>
              </w:rPr>
              <w:t xml:space="preserve">te maken </w:t>
            </w:r>
            <w:r w:rsidRPr="00E70645">
              <w:rPr>
                <w:rFonts w:ascii="Verdana" w:hAnsi="Verdana" w:cs="Arial"/>
                <w:sz w:val="18"/>
                <w:szCs w:val="18"/>
              </w:rPr>
              <w:t>tussen teeltcondities en bewaarbaarheid</w:t>
            </w:r>
            <w:r>
              <w:rPr>
                <w:rFonts w:ascii="Verdana" w:hAnsi="Verdana" w:cs="Arial"/>
                <w:sz w:val="18"/>
                <w:szCs w:val="18"/>
              </w:rPr>
              <w:t>,</w:t>
            </w:r>
            <w:r w:rsidRPr="00E70645">
              <w:rPr>
                <w:rFonts w:ascii="Verdana" w:hAnsi="Verdana" w:cs="Arial"/>
                <w:sz w:val="18"/>
                <w:szCs w:val="18"/>
              </w:rPr>
              <w:t xml:space="preserve"> waardoor een betere voorspelling van bewaarbaarheid in de toekomst mogelijk wordt. </w:t>
            </w:r>
            <w:r>
              <w:rPr>
                <w:rFonts w:ascii="Verdana" w:hAnsi="Verdana" w:cs="Arial"/>
                <w:sz w:val="18"/>
                <w:szCs w:val="18"/>
              </w:rPr>
              <w:t xml:space="preserve">Dit alles </w:t>
            </w:r>
            <w:r w:rsidRPr="00E70645">
              <w:rPr>
                <w:rFonts w:ascii="Verdana" w:hAnsi="Verdana" w:cs="Arial"/>
                <w:sz w:val="18"/>
                <w:szCs w:val="18"/>
              </w:rPr>
              <w:t xml:space="preserve">gefocust op </w:t>
            </w:r>
            <w:r w:rsidRPr="00E70645">
              <w:rPr>
                <w:rFonts w:ascii="Verdana" w:hAnsi="Verdana" w:cs="Arial"/>
                <w:sz w:val="18"/>
                <w:szCs w:val="18"/>
              </w:rPr>
              <w:lastRenderedPageBreak/>
              <w:t>bewaring van aardappelen voor de verwerkende industrie en pootgoed.</w:t>
            </w:r>
          </w:p>
        </w:tc>
      </w:tr>
    </w:tbl>
    <w:p w14:paraId="09CE10BE" w14:textId="77777777" w:rsidR="00203FC6" w:rsidRDefault="00203FC6" w:rsidP="00B75D93">
      <w:pPr>
        <w:rPr>
          <w:rFonts w:ascii="Verdana" w:hAnsi="Verdana" w:cs="Arial"/>
          <w:b/>
        </w:rPr>
      </w:pPr>
    </w:p>
    <w:p w14:paraId="4164EEF0" w14:textId="77777777" w:rsidR="00203FC6"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C50938" w14:paraId="28406F2A" w14:textId="77777777" w:rsidTr="00EA32F4">
        <w:tc>
          <w:tcPr>
            <w:tcW w:w="9060" w:type="dxa"/>
            <w:gridSpan w:val="2"/>
            <w:shd w:val="clear" w:color="auto" w:fill="auto"/>
          </w:tcPr>
          <w:p w14:paraId="582F4394" w14:textId="77777777" w:rsidR="003413A6" w:rsidRPr="00C50938" w:rsidRDefault="003413A6" w:rsidP="00E63B0E">
            <w:pPr>
              <w:rPr>
                <w:rFonts w:ascii="Verdana" w:hAnsi="Verdana" w:cs="Arial"/>
                <w:b/>
                <w:sz w:val="18"/>
                <w:szCs w:val="18"/>
              </w:rPr>
            </w:pPr>
            <w:bookmarkStart w:id="1" w:name="_Hlk19269566"/>
            <w:r w:rsidRPr="72DFFCFC">
              <w:rPr>
                <w:rFonts w:ascii="Verdana" w:hAnsi="Verdana" w:cs="Arial"/>
                <w:b/>
                <w:sz w:val="18"/>
                <w:szCs w:val="18"/>
              </w:rPr>
              <w:t>Resultaten</w:t>
            </w:r>
          </w:p>
        </w:tc>
      </w:tr>
      <w:tr w:rsidR="003413A6" w:rsidRPr="00747D76" w14:paraId="467C49BE" w14:textId="77777777" w:rsidTr="00E63B0E">
        <w:trPr>
          <w:trHeight w:val="878"/>
        </w:trPr>
        <w:tc>
          <w:tcPr>
            <w:tcW w:w="2245" w:type="dxa"/>
            <w:shd w:val="clear" w:color="auto" w:fill="auto"/>
          </w:tcPr>
          <w:p w14:paraId="4AF57566" w14:textId="77777777" w:rsidR="003413A6" w:rsidRPr="00747D76" w:rsidRDefault="003413A6" w:rsidP="00E63B0E">
            <w:pPr>
              <w:rPr>
                <w:rFonts w:ascii="Verdana" w:hAnsi="Verdana"/>
                <w:sz w:val="18"/>
                <w:szCs w:val="18"/>
              </w:rPr>
            </w:pPr>
            <w:r>
              <w:rPr>
                <w:rFonts w:ascii="Verdana" w:hAnsi="Verdana"/>
                <w:sz w:val="18"/>
                <w:szCs w:val="18"/>
              </w:rPr>
              <w:t>Beoogde resultaten uit het projectplan</w:t>
            </w:r>
          </w:p>
          <w:p w14:paraId="45A5AD69" w14:textId="77777777" w:rsidR="003413A6" w:rsidRPr="00747D76" w:rsidRDefault="003413A6" w:rsidP="00E63B0E">
            <w:pPr>
              <w:rPr>
                <w:rFonts w:ascii="Verdana" w:hAnsi="Verdana"/>
                <w:sz w:val="18"/>
                <w:szCs w:val="18"/>
              </w:rPr>
            </w:pPr>
          </w:p>
          <w:p w14:paraId="7FFA696F" w14:textId="77777777" w:rsidR="003413A6" w:rsidRPr="00747D76" w:rsidRDefault="003413A6" w:rsidP="00E63B0E">
            <w:pPr>
              <w:rPr>
                <w:rFonts w:ascii="Verdana" w:hAnsi="Verdana"/>
                <w:sz w:val="18"/>
                <w:szCs w:val="18"/>
              </w:rPr>
            </w:pPr>
          </w:p>
        </w:tc>
        <w:tc>
          <w:tcPr>
            <w:tcW w:w="6815" w:type="dxa"/>
            <w:shd w:val="clear" w:color="auto" w:fill="auto"/>
          </w:tcPr>
          <w:p w14:paraId="44ABD4CA" w14:textId="77777777" w:rsidR="00E064DA" w:rsidRPr="00E064DA" w:rsidRDefault="00E064DA" w:rsidP="00E064DA">
            <w:pPr>
              <w:pStyle w:val="Lijstalinea"/>
              <w:numPr>
                <w:ilvl w:val="0"/>
                <w:numId w:val="23"/>
              </w:numPr>
              <w:rPr>
                <w:rFonts w:ascii="Verdana" w:hAnsi="Verdana"/>
                <w:sz w:val="18"/>
                <w:szCs w:val="18"/>
              </w:rPr>
            </w:pPr>
            <w:r w:rsidRPr="00E064DA">
              <w:rPr>
                <w:rFonts w:ascii="Verdana" w:hAnsi="Verdana"/>
                <w:sz w:val="18"/>
                <w:szCs w:val="18"/>
              </w:rPr>
              <w:t>Kennis van respiratie dynamiek in relatie tot aardappelkwaliteit.</w:t>
            </w:r>
          </w:p>
          <w:p w14:paraId="0F0F20D4" w14:textId="77777777" w:rsidR="00E064DA" w:rsidRPr="00E064DA" w:rsidRDefault="00E064DA" w:rsidP="00E064DA">
            <w:pPr>
              <w:pStyle w:val="Lijstalinea"/>
              <w:numPr>
                <w:ilvl w:val="0"/>
                <w:numId w:val="23"/>
              </w:numPr>
              <w:rPr>
                <w:rFonts w:ascii="Verdana" w:hAnsi="Verdana"/>
                <w:sz w:val="18"/>
                <w:szCs w:val="18"/>
              </w:rPr>
            </w:pPr>
            <w:r w:rsidRPr="00E064DA">
              <w:rPr>
                <w:rFonts w:ascii="Verdana" w:hAnsi="Verdana"/>
                <w:sz w:val="18"/>
                <w:szCs w:val="18"/>
              </w:rPr>
              <w:t>Kennis van de relatie van teeltfactoren op bewaarbaarheid.</w:t>
            </w:r>
          </w:p>
          <w:p w14:paraId="526B1784" w14:textId="77777777" w:rsidR="00E064DA" w:rsidRPr="00E064DA" w:rsidRDefault="00E064DA" w:rsidP="00E064DA">
            <w:pPr>
              <w:pStyle w:val="Lijstalinea"/>
              <w:numPr>
                <w:ilvl w:val="0"/>
                <w:numId w:val="23"/>
              </w:numPr>
              <w:rPr>
                <w:rFonts w:ascii="Verdana" w:hAnsi="Verdana"/>
                <w:sz w:val="18"/>
                <w:szCs w:val="18"/>
              </w:rPr>
            </w:pPr>
            <w:r w:rsidRPr="00E064DA">
              <w:rPr>
                <w:rFonts w:ascii="Verdana" w:hAnsi="Verdana"/>
                <w:sz w:val="18"/>
                <w:szCs w:val="18"/>
              </w:rPr>
              <w:t>Een meet-unit voor geautomatiseerde verzameling van productdata.</w:t>
            </w:r>
          </w:p>
          <w:p w14:paraId="71720D20" w14:textId="77777777" w:rsidR="00E064DA" w:rsidRPr="00E064DA" w:rsidRDefault="00E064DA" w:rsidP="00E064DA">
            <w:pPr>
              <w:pStyle w:val="Lijstalinea"/>
              <w:numPr>
                <w:ilvl w:val="0"/>
                <w:numId w:val="23"/>
              </w:numPr>
              <w:rPr>
                <w:rFonts w:ascii="Verdana" w:hAnsi="Verdana"/>
                <w:sz w:val="18"/>
                <w:szCs w:val="18"/>
              </w:rPr>
            </w:pPr>
            <w:r w:rsidRPr="00E064DA">
              <w:rPr>
                <w:rFonts w:ascii="Verdana" w:hAnsi="Verdana"/>
                <w:sz w:val="18"/>
                <w:szCs w:val="18"/>
              </w:rPr>
              <w:t>Algoritmes voor interactieve optimalisering van bewaarcondities voor aardappelen voor de verwerkende industrie en pootaardappelen.</w:t>
            </w:r>
          </w:p>
          <w:p w14:paraId="3F6E6D3A" w14:textId="77777777" w:rsidR="00E064DA" w:rsidRPr="00E064DA" w:rsidRDefault="00E064DA" w:rsidP="00E064DA">
            <w:pPr>
              <w:pStyle w:val="Lijstalinea"/>
              <w:numPr>
                <w:ilvl w:val="0"/>
                <w:numId w:val="23"/>
              </w:numPr>
              <w:rPr>
                <w:rFonts w:ascii="Verdana" w:hAnsi="Verdana"/>
                <w:sz w:val="18"/>
                <w:szCs w:val="18"/>
              </w:rPr>
            </w:pPr>
            <w:r w:rsidRPr="00E064DA">
              <w:rPr>
                <w:rFonts w:ascii="Verdana" w:hAnsi="Verdana"/>
                <w:sz w:val="18"/>
                <w:szCs w:val="18"/>
              </w:rPr>
              <w:t>Definitie bewaarstrategieën voor optimale kwaliteit voor zowel aardappelen voor verwerkende industrie als pootaardappelen resulterend in energiebesparing door bijvoorbeeld ventilatie daar waar nodig, geen kwaliteitsverlies (en dus energieverlies) door langer te bewaren dan mogelijk.</w:t>
            </w:r>
          </w:p>
          <w:p w14:paraId="0A61136E" w14:textId="77777777" w:rsidR="00E064DA" w:rsidRPr="00E064DA" w:rsidRDefault="00E064DA" w:rsidP="00E064DA">
            <w:pPr>
              <w:pStyle w:val="Lijstalinea"/>
              <w:numPr>
                <w:ilvl w:val="0"/>
                <w:numId w:val="23"/>
              </w:numPr>
              <w:rPr>
                <w:rFonts w:ascii="Verdana" w:hAnsi="Verdana"/>
                <w:sz w:val="18"/>
                <w:szCs w:val="18"/>
              </w:rPr>
            </w:pPr>
            <w:r w:rsidRPr="00E064DA">
              <w:rPr>
                <w:rFonts w:ascii="Verdana" w:hAnsi="Verdana"/>
                <w:sz w:val="18"/>
                <w:szCs w:val="18"/>
              </w:rPr>
              <w:t>Voorts wordt een DSS gegenereerd voor voorspelling van bewaarbaarheid gebaseerd op teelt en gewasmanagement factoren en initiële respiratie.</w:t>
            </w:r>
          </w:p>
          <w:p w14:paraId="49330FC5" w14:textId="77777777" w:rsidR="00E064DA" w:rsidRPr="00E064DA" w:rsidRDefault="00E064DA" w:rsidP="00E064DA">
            <w:pPr>
              <w:pStyle w:val="Lijstalinea"/>
              <w:numPr>
                <w:ilvl w:val="0"/>
                <w:numId w:val="23"/>
              </w:numPr>
              <w:rPr>
                <w:rFonts w:ascii="Verdana" w:hAnsi="Verdana"/>
                <w:sz w:val="18"/>
                <w:szCs w:val="18"/>
              </w:rPr>
            </w:pPr>
            <w:r w:rsidRPr="00E064DA">
              <w:rPr>
                <w:rFonts w:ascii="Verdana" w:hAnsi="Verdana"/>
                <w:sz w:val="18"/>
                <w:szCs w:val="18"/>
              </w:rPr>
              <w:t>Een wetenschappelijk idee dat direct is omgezet naar een bedrijfsgerichte oplossing.</w:t>
            </w:r>
          </w:p>
          <w:p w14:paraId="46F0C3DF" w14:textId="77777777" w:rsidR="00E064DA" w:rsidRPr="00E064DA" w:rsidRDefault="00E064DA" w:rsidP="00E064DA">
            <w:pPr>
              <w:pStyle w:val="Lijstalinea"/>
              <w:numPr>
                <w:ilvl w:val="0"/>
                <w:numId w:val="23"/>
              </w:numPr>
              <w:rPr>
                <w:rFonts w:ascii="Verdana" w:hAnsi="Verdana"/>
                <w:sz w:val="18"/>
                <w:szCs w:val="18"/>
              </w:rPr>
            </w:pPr>
            <w:r w:rsidRPr="00E064DA">
              <w:rPr>
                <w:rFonts w:ascii="Verdana" w:hAnsi="Verdana"/>
                <w:sz w:val="18"/>
                <w:szCs w:val="18"/>
              </w:rPr>
              <w:t>Wetenschappelijke publicatie</w:t>
            </w:r>
          </w:p>
          <w:p w14:paraId="1D970A8B" w14:textId="77777777" w:rsidR="003413A6" w:rsidRPr="00042D5F" w:rsidRDefault="00E064DA" w:rsidP="00E63B0E">
            <w:pPr>
              <w:pStyle w:val="Lijstalinea"/>
              <w:numPr>
                <w:ilvl w:val="0"/>
                <w:numId w:val="23"/>
              </w:numPr>
              <w:rPr>
                <w:rFonts w:ascii="Verdana" w:hAnsi="Verdana"/>
                <w:sz w:val="18"/>
                <w:szCs w:val="18"/>
              </w:rPr>
            </w:pPr>
            <w:r w:rsidRPr="00E064DA">
              <w:rPr>
                <w:rFonts w:ascii="Verdana" w:hAnsi="Verdana"/>
                <w:sz w:val="18"/>
                <w:szCs w:val="18"/>
              </w:rPr>
              <w:t>Voortgangsrapporten en communicatiebulletins.</w:t>
            </w:r>
          </w:p>
        </w:tc>
      </w:tr>
      <w:tr w:rsidR="003413A6" w:rsidRPr="00747D76" w14:paraId="76BE7CED" w14:textId="77777777" w:rsidTr="00E63B0E">
        <w:trPr>
          <w:trHeight w:val="876"/>
        </w:trPr>
        <w:tc>
          <w:tcPr>
            <w:tcW w:w="2245" w:type="dxa"/>
            <w:shd w:val="clear" w:color="auto" w:fill="auto"/>
          </w:tcPr>
          <w:p w14:paraId="2925D04C" w14:textId="77777777" w:rsidR="003413A6" w:rsidRPr="00747D76" w:rsidRDefault="003413A6" w:rsidP="00E63B0E">
            <w:pPr>
              <w:rPr>
                <w:rFonts w:ascii="Verdana" w:hAnsi="Verdana"/>
                <w:sz w:val="18"/>
                <w:szCs w:val="18"/>
              </w:rPr>
            </w:pPr>
            <w:r>
              <w:rPr>
                <w:rFonts w:ascii="Verdana" w:hAnsi="Verdana"/>
                <w:sz w:val="18"/>
                <w:szCs w:val="18"/>
              </w:rPr>
              <w:t>Behaalde resultaten</w:t>
            </w:r>
          </w:p>
        </w:tc>
        <w:tc>
          <w:tcPr>
            <w:tcW w:w="6815" w:type="dxa"/>
            <w:shd w:val="clear" w:color="auto" w:fill="auto"/>
          </w:tcPr>
          <w:p w14:paraId="2AB4B805" w14:textId="77777777" w:rsidR="003413A6" w:rsidRDefault="00E064DA" w:rsidP="00042D5F">
            <w:pPr>
              <w:rPr>
                <w:rFonts w:ascii="Verdana" w:hAnsi="Verdana"/>
                <w:sz w:val="18"/>
                <w:szCs w:val="18"/>
              </w:rPr>
            </w:pPr>
            <w:r>
              <w:rPr>
                <w:rFonts w:ascii="Verdana" w:hAnsi="Verdana"/>
                <w:sz w:val="18"/>
                <w:szCs w:val="18"/>
              </w:rPr>
              <w:t xml:space="preserve">Bovenstaand doelen zijn tijdens de laatste projectbijeenkomst met de bedrijven </w:t>
            </w:r>
            <w:r w:rsidR="00042D5F">
              <w:rPr>
                <w:rFonts w:ascii="Verdana" w:hAnsi="Verdana"/>
                <w:sz w:val="18"/>
                <w:szCs w:val="18"/>
              </w:rPr>
              <w:t>geëvalueerd</w:t>
            </w:r>
            <w:r>
              <w:rPr>
                <w:rFonts w:ascii="Verdana" w:hAnsi="Verdana"/>
                <w:sz w:val="18"/>
                <w:szCs w:val="18"/>
              </w:rPr>
              <w:t xml:space="preserve">. </w:t>
            </w:r>
            <w:r w:rsidR="00042D5F">
              <w:rPr>
                <w:rFonts w:ascii="Verdana" w:hAnsi="Verdana"/>
                <w:sz w:val="18"/>
                <w:szCs w:val="18"/>
              </w:rPr>
              <w:t xml:space="preserve">Doel 1 t/m 3, 5, 8 en 9 zijn grotendeels gehaald, en doel 4, 6 en 7 zijn gedeeltelijk of niet gehaald.  Verder is er met succes aan 2 extra doelen gewerkt namelijk, doel nummer: </w:t>
            </w:r>
          </w:p>
          <w:p w14:paraId="72046B6F" w14:textId="77777777" w:rsidR="00042D5F" w:rsidRPr="00042D5F" w:rsidRDefault="00042D5F" w:rsidP="00042D5F">
            <w:pPr>
              <w:pStyle w:val="Lijstalinea"/>
              <w:numPr>
                <w:ilvl w:val="0"/>
                <w:numId w:val="23"/>
              </w:numPr>
              <w:rPr>
                <w:rFonts w:ascii="Verdana" w:hAnsi="Verdana"/>
                <w:sz w:val="18"/>
                <w:szCs w:val="18"/>
              </w:rPr>
            </w:pPr>
            <w:r w:rsidRPr="00042D5F">
              <w:rPr>
                <w:rFonts w:ascii="Verdana" w:hAnsi="Verdana"/>
                <w:sz w:val="18"/>
                <w:szCs w:val="18"/>
              </w:rPr>
              <w:t xml:space="preserve">Respiratie gekoppeld aan rot veroorzaakt door </w:t>
            </w:r>
            <w:proofErr w:type="spellStart"/>
            <w:r w:rsidRPr="00042D5F">
              <w:rPr>
                <w:rFonts w:ascii="Verdana" w:hAnsi="Verdana"/>
                <w:sz w:val="18"/>
                <w:szCs w:val="18"/>
              </w:rPr>
              <w:t>Erwinia</w:t>
            </w:r>
            <w:proofErr w:type="spellEnd"/>
          </w:p>
          <w:p w14:paraId="2E9A7670" w14:textId="77777777" w:rsidR="00042D5F" w:rsidRPr="00042D5F" w:rsidRDefault="00042D5F" w:rsidP="00042D5F">
            <w:pPr>
              <w:pStyle w:val="Lijstalinea"/>
              <w:numPr>
                <w:ilvl w:val="0"/>
                <w:numId w:val="23"/>
              </w:numPr>
              <w:rPr>
                <w:rFonts w:ascii="Verdana" w:hAnsi="Verdana"/>
                <w:sz w:val="18"/>
                <w:szCs w:val="18"/>
              </w:rPr>
            </w:pPr>
            <w:r w:rsidRPr="00042D5F">
              <w:rPr>
                <w:rFonts w:ascii="Verdana" w:hAnsi="Verdana"/>
                <w:sz w:val="18"/>
                <w:szCs w:val="18"/>
              </w:rPr>
              <w:t>Respiratie gevolgd tijdens extra lange wondhelingstijd (6 weken bij 15 °C)</w:t>
            </w:r>
            <w:r>
              <w:rPr>
                <w:rFonts w:ascii="Verdana" w:hAnsi="Verdana"/>
                <w:sz w:val="18"/>
                <w:szCs w:val="18"/>
              </w:rPr>
              <w:t xml:space="preserve">. </w:t>
            </w:r>
          </w:p>
        </w:tc>
      </w:tr>
      <w:tr w:rsidR="003413A6" w:rsidRPr="00747D76" w14:paraId="41967AFC" w14:textId="77777777" w:rsidTr="00E63B0E">
        <w:trPr>
          <w:trHeight w:val="876"/>
        </w:trPr>
        <w:tc>
          <w:tcPr>
            <w:tcW w:w="2245" w:type="dxa"/>
            <w:shd w:val="clear" w:color="auto" w:fill="auto"/>
          </w:tcPr>
          <w:p w14:paraId="04CB92ED" w14:textId="77777777" w:rsidR="003413A6" w:rsidRPr="00747D76" w:rsidRDefault="003413A6" w:rsidP="00E63B0E">
            <w:pPr>
              <w:rPr>
                <w:rFonts w:ascii="Verdana" w:hAnsi="Verdana"/>
                <w:sz w:val="18"/>
                <w:szCs w:val="18"/>
              </w:rPr>
            </w:pPr>
            <w:r>
              <w:rPr>
                <w:rFonts w:ascii="Verdana" w:hAnsi="Verdana"/>
                <w:sz w:val="18"/>
                <w:szCs w:val="18"/>
              </w:rPr>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Pr>
                <w:rFonts w:ascii="Verdana" w:hAnsi="Verdana"/>
                <w:sz w:val="18"/>
                <w:szCs w:val="18"/>
              </w:rPr>
              <w:t xml:space="preserve"> het projectplan. </w:t>
            </w:r>
          </w:p>
        </w:tc>
        <w:tc>
          <w:tcPr>
            <w:tcW w:w="6815" w:type="dxa"/>
            <w:shd w:val="clear" w:color="auto" w:fill="auto"/>
          </w:tcPr>
          <w:p w14:paraId="10D04745" w14:textId="77777777" w:rsidR="003413A6" w:rsidRDefault="003413A6" w:rsidP="00E63B0E">
            <w:pPr>
              <w:rPr>
                <w:rFonts w:ascii="Verdana" w:hAnsi="Verdana"/>
                <w:sz w:val="18"/>
                <w:szCs w:val="18"/>
              </w:rPr>
            </w:pPr>
          </w:p>
          <w:p w14:paraId="214AEC3F" w14:textId="77777777" w:rsidR="003413A6" w:rsidRPr="007F1AA2" w:rsidRDefault="007F1AA2" w:rsidP="007F1AA2">
            <w:pPr>
              <w:rPr>
                <w:rFonts w:ascii="Verdana" w:hAnsi="Verdana"/>
                <w:sz w:val="18"/>
                <w:szCs w:val="18"/>
              </w:rPr>
            </w:pPr>
            <w:r>
              <w:rPr>
                <w:rFonts w:ascii="Verdana" w:hAnsi="Verdana"/>
                <w:sz w:val="18"/>
                <w:szCs w:val="18"/>
              </w:rPr>
              <w:t>Het project is afgelopen</w:t>
            </w:r>
          </w:p>
          <w:p w14:paraId="5255FFFB" w14:textId="77777777" w:rsidR="003413A6" w:rsidRDefault="003413A6" w:rsidP="00E63B0E">
            <w:pPr>
              <w:rPr>
                <w:rFonts w:ascii="Verdana" w:hAnsi="Verdana"/>
                <w:sz w:val="18"/>
                <w:szCs w:val="18"/>
              </w:rPr>
            </w:pPr>
          </w:p>
          <w:p w14:paraId="484A2AE2" w14:textId="77777777" w:rsidR="003413A6" w:rsidRDefault="003413A6" w:rsidP="00E63B0E">
            <w:pPr>
              <w:rPr>
                <w:rFonts w:ascii="Verdana" w:hAnsi="Verdana"/>
                <w:sz w:val="18"/>
                <w:szCs w:val="18"/>
              </w:rPr>
            </w:pPr>
          </w:p>
          <w:p w14:paraId="605BECC0" w14:textId="77777777" w:rsidR="003413A6" w:rsidRPr="00747D76" w:rsidRDefault="003413A6" w:rsidP="00E63B0E">
            <w:pPr>
              <w:rPr>
                <w:rFonts w:ascii="Verdana" w:hAnsi="Verdana"/>
                <w:sz w:val="18"/>
                <w:szCs w:val="18"/>
              </w:rPr>
            </w:pPr>
          </w:p>
        </w:tc>
      </w:tr>
      <w:bookmarkEnd w:id="1"/>
    </w:tbl>
    <w:p w14:paraId="44F8EB57" w14:textId="77777777" w:rsidR="003413A6" w:rsidRDefault="003413A6" w:rsidP="00D21578">
      <w:pPr>
        <w:rPr>
          <w:rFonts w:ascii="Verdana" w:hAnsi="Verdana" w:cs="Arial"/>
          <w:b/>
        </w:rPr>
      </w:pPr>
    </w:p>
    <w:p w14:paraId="1C69419F" w14:textId="77777777"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6A8F5595" w14:textId="77777777" w:rsidTr="00EA32F4">
        <w:tc>
          <w:tcPr>
            <w:tcW w:w="9060" w:type="dxa"/>
            <w:gridSpan w:val="2"/>
            <w:shd w:val="clear" w:color="auto" w:fill="auto"/>
          </w:tcPr>
          <w:p w14:paraId="0D074283" w14:textId="77777777" w:rsidR="00203FC6" w:rsidRPr="00C50938" w:rsidRDefault="00203FC6" w:rsidP="00E63B0E">
            <w:pPr>
              <w:rPr>
                <w:rFonts w:ascii="Verdana" w:hAnsi="Verdana" w:cs="Arial"/>
                <w:b/>
                <w:sz w:val="18"/>
                <w:szCs w:val="18"/>
              </w:rPr>
            </w:pPr>
            <w:r w:rsidRPr="72DFFCFC">
              <w:rPr>
                <w:rFonts w:ascii="Verdana" w:hAnsi="Verdana" w:cs="Arial"/>
                <w:b/>
                <w:sz w:val="18"/>
                <w:szCs w:val="18"/>
              </w:rPr>
              <w:t>Wat heeft het project opgeleverd voor</w:t>
            </w:r>
          </w:p>
        </w:tc>
      </w:tr>
      <w:tr w:rsidR="00203FC6" w:rsidRPr="00747D76" w14:paraId="6B6760C0" w14:textId="77777777" w:rsidTr="00203FC6">
        <w:trPr>
          <w:trHeight w:val="878"/>
        </w:trPr>
        <w:tc>
          <w:tcPr>
            <w:tcW w:w="3055" w:type="dxa"/>
            <w:shd w:val="clear" w:color="auto" w:fill="auto"/>
          </w:tcPr>
          <w:p w14:paraId="17D32599" w14:textId="77777777" w:rsidR="00203FC6" w:rsidRPr="00747D76" w:rsidRDefault="00203FC6" w:rsidP="00E63B0E">
            <w:pPr>
              <w:rPr>
                <w:rFonts w:ascii="Verdana" w:hAnsi="Verdana"/>
                <w:sz w:val="18"/>
                <w:szCs w:val="18"/>
              </w:rPr>
            </w:pPr>
            <w:r>
              <w:rPr>
                <w:rFonts w:ascii="Verdana" w:hAnsi="Verdana"/>
                <w:sz w:val="18"/>
                <w:szCs w:val="18"/>
              </w:rPr>
              <w:t xml:space="preserve">Betrokken kennis instellingen </w:t>
            </w:r>
          </w:p>
          <w:p w14:paraId="1A562AB6" w14:textId="77777777"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76B15092" w14:textId="77777777" w:rsidR="00203FC6" w:rsidRPr="00E70645" w:rsidRDefault="00871FCE" w:rsidP="00E63B0E">
            <w:pPr>
              <w:rPr>
                <w:rFonts w:ascii="Verdana" w:hAnsi="Verdana" w:cs="Arial"/>
                <w:sz w:val="18"/>
                <w:szCs w:val="18"/>
              </w:rPr>
            </w:pPr>
            <w:r w:rsidRPr="00E70645">
              <w:rPr>
                <w:rFonts w:ascii="Verdana" w:hAnsi="Verdana" w:cs="Arial"/>
                <w:sz w:val="18"/>
                <w:szCs w:val="18"/>
              </w:rPr>
              <w:t>Kennis van respiratie dynamiek in relatie tot aardappelkwaliteit. Zowel tijdens de bewaring, als tijdens infectie met bacteriën (</w:t>
            </w:r>
            <w:proofErr w:type="spellStart"/>
            <w:r w:rsidRPr="00E70645">
              <w:rPr>
                <w:rFonts w:ascii="Verdana" w:hAnsi="Verdana" w:cs="Arial"/>
                <w:sz w:val="18"/>
                <w:szCs w:val="18"/>
              </w:rPr>
              <w:t>Erwinia</w:t>
            </w:r>
            <w:proofErr w:type="spellEnd"/>
            <w:r w:rsidRPr="00E70645">
              <w:rPr>
                <w:rFonts w:ascii="Verdana" w:hAnsi="Verdana" w:cs="Arial"/>
                <w:sz w:val="18"/>
                <w:szCs w:val="18"/>
              </w:rPr>
              <w:t>) die aardappelrot</w:t>
            </w:r>
            <w:r w:rsidR="00CA0F3B">
              <w:rPr>
                <w:rFonts w:ascii="Verdana" w:hAnsi="Verdana" w:cs="Arial"/>
                <w:sz w:val="18"/>
                <w:szCs w:val="18"/>
              </w:rPr>
              <w:t xml:space="preserve"> veroorzaken</w:t>
            </w:r>
            <w:r w:rsidRPr="00E70645">
              <w:rPr>
                <w:rFonts w:ascii="Verdana" w:hAnsi="Verdana" w:cs="Arial"/>
                <w:sz w:val="18"/>
                <w:szCs w:val="18"/>
              </w:rPr>
              <w:t xml:space="preserve">. </w:t>
            </w:r>
          </w:p>
          <w:p w14:paraId="0B6CE3AF" w14:textId="77777777" w:rsidR="00203FC6" w:rsidRPr="00747D76" w:rsidRDefault="00203FC6" w:rsidP="00E63B0E">
            <w:pPr>
              <w:rPr>
                <w:rFonts w:ascii="Verdana" w:hAnsi="Verdana" w:cs="Arial"/>
                <w:b/>
                <w:sz w:val="18"/>
                <w:szCs w:val="18"/>
              </w:rPr>
            </w:pPr>
          </w:p>
        </w:tc>
      </w:tr>
      <w:tr w:rsidR="00203FC6" w:rsidRPr="00747D76" w14:paraId="0AB18B54" w14:textId="77777777" w:rsidTr="00203FC6">
        <w:trPr>
          <w:trHeight w:val="876"/>
        </w:trPr>
        <w:tc>
          <w:tcPr>
            <w:tcW w:w="3055" w:type="dxa"/>
            <w:shd w:val="clear" w:color="auto" w:fill="auto"/>
          </w:tcPr>
          <w:p w14:paraId="77F79E15" w14:textId="77777777" w:rsidR="00203FC6" w:rsidRPr="00747D76" w:rsidRDefault="00203FC6" w:rsidP="00E63B0E">
            <w:pPr>
              <w:rPr>
                <w:rFonts w:ascii="Verdana" w:hAnsi="Verdana"/>
                <w:sz w:val="18"/>
                <w:szCs w:val="18"/>
              </w:rPr>
            </w:pPr>
            <w:r>
              <w:rPr>
                <w:rFonts w:ascii="Verdana" w:hAnsi="Verdana"/>
                <w:sz w:val="18"/>
                <w:szCs w:val="18"/>
              </w:rPr>
              <w:t>Betrokken bedrijven (toepassing van resultaten in de praktijk, en op welke termijn?)</w:t>
            </w:r>
          </w:p>
        </w:tc>
        <w:tc>
          <w:tcPr>
            <w:tcW w:w="6005" w:type="dxa"/>
            <w:shd w:val="clear" w:color="auto" w:fill="auto"/>
          </w:tcPr>
          <w:p w14:paraId="7178810A" w14:textId="77777777" w:rsidR="00203FC6" w:rsidRDefault="007F1AA2" w:rsidP="00E63B0E">
            <w:pPr>
              <w:rPr>
                <w:rFonts w:ascii="Verdana" w:hAnsi="Verdana"/>
                <w:sz w:val="18"/>
                <w:szCs w:val="18"/>
              </w:rPr>
            </w:pPr>
            <w:r>
              <w:rPr>
                <w:rFonts w:ascii="Verdana" w:hAnsi="Verdana"/>
                <w:sz w:val="18"/>
                <w:szCs w:val="18"/>
              </w:rPr>
              <w:t>Het meten van r</w:t>
            </w:r>
            <w:r w:rsidR="00871FCE">
              <w:rPr>
                <w:rFonts w:ascii="Verdana" w:hAnsi="Verdana"/>
                <w:sz w:val="18"/>
                <w:szCs w:val="18"/>
              </w:rPr>
              <w:t xml:space="preserve">espiratie als </w:t>
            </w:r>
            <w:r>
              <w:rPr>
                <w:rFonts w:ascii="Verdana" w:hAnsi="Verdana"/>
                <w:sz w:val="18"/>
                <w:szCs w:val="18"/>
              </w:rPr>
              <w:t xml:space="preserve">mogelijke </w:t>
            </w:r>
            <w:r w:rsidR="00871FCE">
              <w:rPr>
                <w:rFonts w:ascii="Verdana" w:hAnsi="Verdana"/>
                <w:sz w:val="18"/>
                <w:szCs w:val="18"/>
              </w:rPr>
              <w:t>merker voor kwaliteit van aardappels gedurende bewaring</w:t>
            </w:r>
            <w:r>
              <w:rPr>
                <w:rFonts w:ascii="Verdana" w:hAnsi="Verdana"/>
                <w:sz w:val="18"/>
                <w:szCs w:val="18"/>
              </w:rPr>
              <w:t xml:space="preserve">. Naast de link tussen respiratie en kwaliteit, blijkt respiratie ook gelinkt te zijn aan rot in aardappelen (veroorzaakt door bv </w:t>
            </w:r>
            <w:proofErr w:type="spellStart"/>
            <w:r w:rsidR="00871FCE">
              <w:rPr>
                <w:rFonts w:ascii="Verdana" w:hAnsi="Verdana"/>
                <w:sz w:val="18"/>
                <w:szCs w:val="18"/>
              </w:rPr>
              <w:t>Erwinia</w:t>
            </w:r>
            <w:proofErr w:type="spellEnd"/>
            <w:r>
              <w:rPr>
                <w:rFonts w:ascii="Verdana" w:hAnsi="Verdana"/>
                <w:sz w:val="18"/>
                <w:szCs w:val="18"/>
              </w:rPr>
              <w:t xml:space="preserve">). Op termijn zouden sensoren die respiratie en / of andere vluchtige stoffen meten, ingezet kunnen worden om de kwaliteit van aardappelen te monitoren. Het voorspellen van kwaliteit maakt het mogelijk om </w:t>
            </w:r>
            <w:r w:rsidR="009E59DC">
              <w:rPr>
                <w:rFonts w:ascii="Verdana" w:hAnsi="Verdana"/>
                <w:sz w:val="18"/>
                <w:szCs w:val="18"/>
              </w:rPr>
              <w:t xml:space="preserve">het optimale moment van </w:t>
            </w:r>
            <w:r w:rsidR="00CA0F3B">
              <w:rPr>
                <w:rFonts w:ascii="Verdana" w:hAnsi="Verdana"/>
                <w:sz w:val="18"/>
                <w:szCs w:val="18"/>
              </w:rPr>
              <w:t>“</w:t>
            </w:r>
            <w:r w:rsidR="009E59DC">
              <w:rPr>
                <w:rFonts w:ascii="Verdana" w:hAnsi="Verdana"/>
                <w:sz w:val="18"/>
                <w:szCs w:val="18"/>
              </w:rPr>
              <w:t>einde bewaring en start verkoop</w:t>
            </w:r>
            <w:r w:rsidR="00CA0F3B">
              <w:rPr>
                <w:rFonts w:ascii="Verdana" w:hAnsi="Verdana"/>
                <w:sz w:val="18"/>
                <w:szCs w:val="18"/>
              </w:rPr>
              <w:t>”</w:t>
            </w:r>
            <w:r w:rsidR="009E59DC">
              <w:rPr>
                <w:rFonts w:ascii="Verdana" w:hAnsi="Verdana"/>
                <w:sz w:val="18"/>
                <w:szCs w:val="18"/>
              </w:rPr>
              <w:t xml:space="preserve"> te bepalen (balans tussen kwaliteit en marktprijs). </w:t>
            </w:r>
            <w:r w:rsidR="00871FCE">
              <w:rPr>
                <w:rFonts w:ascii="Verdana" w:hAnsi="Verdana"/>
                <w:sz w:val="18"/>
                <w:szCs w:val="18"/>
              </w:rPr>
              <w:t xml:space="preserve"> </w:t>
            </w:r>
          </w:p>
          <w:p w14:paraId="36FB4EC0" w14:textId="77777777" w:rsidR="00203FC6" w:rsidRDefault="00203FC6" w:rsidP="00E63B0E">
            <w:pPr>
              <w:rPr>
                <w:rFonts w:ascii="Verdana" w:hAnsi="Verdana"/>
                <w:sz w:val="18"/>
                <w:szCs w:val="18"/>
              </w:rPr>
            </w:pPr>
          </w:p>
          <w:p w14:paraId="6208E7CD" w14:textId="77777777" w:rsidR="00203FC6" w:rsidRPr="00747D76" w:rsidRDefault="00203FC6" w:rsidP="00E63B0E">
            <w:pPr>
              <w:rPr>
                <w:rFonts w:ascii="Verdana" w:hAnsi="Verdana"/>
                <w:sz w:val="18"/>
                <w:szCs w:val="18"/>
              </w:rPr>
            </w:pPr>
          </w:p>
        </w:tc>
      </w:tr>
      <w:tr w:rsidR="00203FC6" w:rsidRPr="00747D76" w14:paraId="4CA15589" w14:textId="77777777" w:rsidTr="00203FC6">
        <w:trPr>
          <w:trHeight w:val="876"/>
        </w:trPr>
        <w:tc>
          <w:tcPr>
            <w:tcW w:w="3055" w:type="dxa"/>
            <w:shd w:val="clear" w:color="auto" w:fill="auto"/>
          </w:tcPr>
          <w:p w14:paraId="583ABF8D" w14:textId="77777777" w:rsidR="007C4248" w:rsidRPr="00747D76" w:rsidRDefault="00203FC6" w:rsidP="00E63B0E">
            <w:pPr>
              <w:rPr>
                <w:rFonts w:ascii="Verdana" w:hAnsi="Verdana"/>
                <w:sz w:val="18"/>
                <w:szCs w:val="18"/>
              </w:rPr>
            </w:pPr>
            <w:r>
              <w:rPr>
                <w:rFonts w:ascii="Verdana" w:hAnsi="Verdana"/>
                <w:sz w:val="18"/>
                <w:szCs w:val="18"/>
              </w:rPr>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60D35A3D" w14:textId="77777777" w:rsidR="00203FC6" w:rsidRDefault="00203FC6" w:rsidP="00E63B0E">
            <w:pPr>
              <w:rPr>
                <w:rFonts w:ascii="Verdana" w:hAnsi="Verdana"/>
                <w:sz w:val="18"/>
                <w:szCs w:val="18"/>
              </w:rPr>
            </w:pPr>
          </w:p>
          <w:p w14:paraId="2739C415" w14:textId="77777777" w:rsidR="00E70645" w:rsidRPr="00E70645" w:rsidRDefault="00E70645" w:rsidP="00E70645">
            <w:pPr>
              <w:rPr>
                <w:rFonts w:ascii="Verdana" w:hAnsi="Verdana"/>
                <w:sz w:val="18"/>
                <w:szCs w:val="18"/>
              </w:rPr>
            </w:pPr>
            <w:r w:rsidRPr="00E70645">
              <w:rPr>
                <w:rFonts w:ascii="Verdana" w:hAnsi="Verdana"/>
                <w:sz w:val="18"/>
                <w:szCs w:val="18"/>
              </w:rPr>
              <w:t xml:space="preserve">Voorspelling van bewaarbaarheid maakt het mogelijk voor telers om de juiste afweging te maken </w:t>
            </w:r>
            <w:proofErr w:type="spellStart"/>
            <w:r w:rsidRPr="00E70645">
              <w:rPr>
                <w:rFonts w:ascii="Verdana" w:hAnsi="Verdana"/>
                <w:sz w:val="18"/>
                <w:szCs w:val="18"/>
              </w:rPr>
              <w:t>mbt</w:t>
            </w:r>
            <w:proofErr w:type="spellEnd"/>
            <w:r w:rsidRPr="00E70645">
              <w:rPr>
                <w:rFonts w:ascii="Verdana" w:hAnsi="Verdana"/>
                <w:sz w:val="18"/>
                <w:szCs w:val="18"/>
              </w:rPr>
              <w:t xml:space="preserve"> langer bewaren of verkopen. Zo kunnen meer aardappelen met een betere kwaliteit aan de markt worden aangeboden, met minder energieverbruik en minder verliezen. Dit draagt bij aan het verlagen van de CO</w:t>
            </w:r>
            <w:r w:rsidRPr="00E70645">
              <w:rPr>
                <w:rFonts w:ascii="Verdana" w:hAnsi="Verdana"/>
                <w:sz w:val="18"/>
                <w:szCs w:val="18"/>
                <w:vertAlign w:val="subscript"/>
              </w:rPr>
              <w:t>2</w:t>
            </w:r>
            <w:r w:rsidRPr="00E70645">
              <w:rPr>
                <w:rFonts w:ascii="Verdana" w:hAnsi="Verdana"/>
                <w:sz w:val="18"/>
                <w:szCs w:val="18"/>
              </w:rPr>
              <w:t xml:space="preserve">-footprint, een efficiënte inzet van </w:t>
            </w:r>
            <w:r w:rsidRPr="00E70645">
              <w:rPr>
                <w:rFonts w:ascii="Verdana" w:hAnsi="Verdana"/>
                <w:sz w:val="18"/>
                <w:szCs w:val="18"/>
              </w:rPr>
              <w:lastRenderedPageBreak/>
              <w:t>resources en door een vitale aardappel een verhoging van productie op bestaande landbouwgronden.</w:t>
            </w:r>
          </w:p>
          <w:p w14:paraId="6E241F03" w14:textId="77777777" w:rsidR="00203FC6" w:rsidRPr="00E70645" w:rsidRDefault="00203FC6" w:rsidP="00E63B0E">
            <w:pPr>
              <w:rPr>
                <w:rFonts w:ascii="Verdana" w:hAnsi="Verdana"/>
                <w:sz w:val="18"/>
                <w:szCs w:val="18"/>
              </w:rPr>
            </w:pPr>
          </w:p>
          <w:p w14:paraId="7AC69791" w14:textId="77777777" w:rsidR="00203FC6" w:rsidRDefault="00203FC6" w:rsidP="00E63B0E">
            <w:pPr>
              <w:rPr>
                <w:rFonts w:ascii="Verdana" w:hAnsi="Verdana"/>
                <w:sz w:val="18"/>
                <w:szCs w:val="18"/>
              </w:rPr>
            </w:pPr>
          </w:p>
          <w:p w14:paraId="2FB1A205" w14:textId="77777777" w:rsidR="00203FC6" w:rsidRPr="00747D76" w:rsidRDefault="00203FC6" w:rsidP="00E63B0E">
            <w:pPr>
              <w:rPr>
                <w:rFonts w:ascii="Verdana" w:hAnsi="Verdana"/>
                <w:sz w:val="18"/>
                <w:szCs w:val="18"/>
              </w:rPr>
            </w:pPr>
          </w:p>
        </w:tc>
      </w:tr>
      <w:tr w:rsidR="00203FC6" w:rsidRPr="00871FCE" w14:paraId="7D51CC5E" w14:textId="77777777" w:rsidTr="00203FC6">
        <w:trPr>
          <w:trHeight w:val="876"/>
        </w:trPr>
        <w:tc>
          <w:tcPr>
            <w:tcW w:w="3055" w:type="dxa"/>
            <w:shd w:val="clear" w:color="auto" w:fill="auto"/>
          </w:tcPr>
          <w:p w14:paraId="645B39B1" w14:textId="77777777" w:rsidR="00203FC6" w:rsidRPr="00203FC6" w:rsidRDefault="00203FC6" w:rsidP="00E63B0E">
            <w:pPr>
              <w:rPr>
                <w:rFonts w:ascii="Verdana" w:hAnsi="Verdana"/>
                <w:sz w:val="18"/>
                <w:szCs w:val="18"/>
                <w:lang w:val="en-US"/>
              </w:rPr>
            </w:pPr>
            <w:proofErr w:type="spellStart"/>
            <w:r w:rsidRPr="00203FC6">
              <w:rPr>
                <w:rFonts w:ascii="Verdana" w:hAnsi="Verdana"/>
                <w:sz w:val="18"/>
                <w:szCs w:val="18"/>
                <w:lang w:val="en-US"/>
              </w:rPr>
              <w:lastRenderedPageBreak/>
              <w:t>Evt</w:t>
            </w:r>
            <w:proofErr w:type="spellEnd"/>
            <w:r w:rsidRPr="00203FC6">
              <w:rPr>
                <w:rFonts w:ascii="Verdana" w:hAnsi="Verdana"/>
                <w:sz w:val="18"/>
                <w:szCs w:val="18"/>
                <w:lang w:val="en-US"/>
              </w:rPr>
              <w:t xml:space="preserve">. </w:t>
            </w:r>
            <w:proofErr w:type="spellStart"/>
            <w:r w:rsidRPr="00203FC6">
              <w:rPr>
                <w:rFonts w:ascii="Verdana" w:hAnsi="Verdana"/>
                <w:sz w:val="18"/>
                <w:szCs w:val="18"/>
                <w:lang w:val="en-US"/>
              </w:rPr>
              <w:t>andere</w:t>
            </w:r>
            <w:proofErr w:type="spellEnd"/>
            <w:r w:rsidRPr="00203FC6">
              <w:rPr>
                <w:rFonts w:ascii="Verdana" w:hAnsi="Verdana"/>
                <w:sz w:val="18"/>
                <w:szCs w:val="18"/>
                <w:lang w:val="en-US"/>
              </w:rPr>
              <w:t xml:space="preserve"> stakeholders (spin </w:t>
            </w:r>
            <w:r>
              <w:rPr>
                <w:rFonts w:ascii="Verdana" w:hAnsi="Verdana"/>
                <w:sz w:val="18"/>
                <w:szCs w:val="18"/>
                <w:lang w:val="en-US"/>
              </w:rPr>
              <w:t>offs</w:t>
            </w:r>
            <w:r w:rsidR="00583C38">
              <w:rPr>
                <w:rFonts w:ascii="Verdana" w:hAnsi="Verdana"/>
                <w:sz w:val="18"/>
                <w:szCs w:val="18"/>
                <w:lang w:val="en-US"/>
              </w:rPr>
              <w:t>)</w:t>
            </w:r>
          </w:p>
        </w:tc>
        <w:tc>
          <w:tcPr>
            <w:tcW w:w="6005" w:type="dxa"/>
            <w:shd w:val="clear" w:color="auto" w:fill="auto"/>
          </w:tcPr>
          <w:p w14:paraId="1AC11BBC" w14:textId="77777777" w:rsidR="00203FC6" w:rsidRPr="00203FC6" w:rsidRDefault="00871FCE" w:rsidP="00E63B0E">
            <w:pPr>
              <w:rPr>
                <w:rFonts w:ascii="Verdana" w:hAnsi="Verdana"/>
                <w:sz w:val="18"/>
                <w:szCs w:val="18"/>
                <w:lang w:val="en-US"/>
              </w:rPr>
            </w:pPr>
            <w:r>
              <w:rPr>
                <w:rFonts w:ascii="Verdana" w:hAnsi="Verdana"/>
                <w:sz w:val="18"/>
                <w:szCs w:val="18"/>
                <w:lang w:val="en-US"/>
              </w:rPr>
              <w:t>-</w:t>
            </w:r>
          </w:p>
        </w:tc>
      </w:tr>
    </w:tbl>
    <w:p w14:paraId="461A2085" w14:textId="77777777" w:rsidR="00203FC6" w:rsidRPr="00203FC6" w:rsidRDefault="00203FC6" w:rsidP="00D21578">
      <w:pPr>
        <w:rPr>
          <w:rFonts w:ascii="Verdana" w:hAnsi="Verdana" w:cs="Arial"/>
          <w:b/>
          <w:lang w:val="en-US"/>
        </w:rPr>
      </w:pPr>
    </w:p>
    <w:p w14:paraId="735E5738" w14:textId="77777777" w:rsidR="00D21578" w:rsidRPr="00203FC6" w:rsidRDefault="00D21578" w:rsidP="00B75D93">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418860FE" w14:textId="77777777" w:rsidTr="00EA32F4">
        <w:tc>
          <w:tcPr>
            <w:tcW w:w="9060" w:type="dxa"/>
            <w:gridSpan w:val="2"/>
            <w:shd w:val="clear" w:color="auto" w:fill="auto"/>
          </w:tcPr>
          <w:p w14:paraId="0544F56F" w14:textId="77777777" w:rsidR="00124C0D" w:rsidRPr="00BE5CB1" w:rsidRDefault="00124C0D" w:rsidP="00E63B0E">
            <w:pPr>
              <w:rPr>
                <w:rFonts w:ascii="Verdana" w:hAnsi="Verdana" w:cs="Arial"/>
                <w:b/>
              </w:rPr>
            </w:pPr>
            <w:bookmarkStart w:id="2" w:name="_Hlk19269725"/>
            <w:r w:rsidRPr="72DFFCFC">
              <w:rPr>
                <w:rFonts w:ascii="Verdana" w:hAnsi="Verdana" w:cs="Arial"/>
                <w:b/>
              </w:rPr>
              <w:t>Follow-up</w:t>
            </w:r>
          </w:p>
        </w:tc>
      </w:tr>
      <w:tr w:rsidR="00124C0D" w:rsidRPr="00BE5CB1" w14:paraId="0928B12F" w14:textId="77777777" w:rsidTr="00203FC6">
        <w:tc>
          <w:tcPr>
            <w:tcW w:w="3200" w:type="dxa"/>
            <w:shd w:val="clear" w:color="auto" w:fill="auto"/>
          </w:tcPr>
          <w:p w14:paraId="27FDB68F" w14:textId="77777777" w:rsidR="00124C0D" w:rsidRDefault="00124C0D" w:rsidP="00E63B0E">
            <w:pPr>
              <w:rPr>
                <w:rFonts w:ascii="Verdana" w:hAnsi="Verdana" w:cs="Arial"/>
                <w:sz w:val="18"/>
                <w:szCs w:val="18"/>
              </w:rPr>
            </w:pPr>
            <w:r>
              <w:rPr>
                <w:rFonts w:ascii="Verdana" w:hAnsi="Verdana" w:cs="Arial"/>
                <w:sz w:val="18"/>
                <w:szCs w:val="18"/>
              </w:rPr>
              <w:t xml:space="preserve">Is er sprake van een of meer </w:t>
            </w:r>
            <w:proofErr w:type="spellStart"/>
            <w:r>
              <w:rPr>
                <w:rFonts w:ascii="Verdana" w:hAnsi="Verdana" w:cs="Arial"/>
                <w:sz w:val="18"/>
                <w:szCs w:val="18"/>
              </w:rPr>
              <w:t>octrooi-aanvragen</w:t>
            </w:r>
            <w:proofErr w:type="spellEnd"/>
            <w:r>
              <w:rPr>
                <w:rFonts w:ascii="Verdana" w:hAnsi="Verdana" w:cs="Arial"/>
                <w:sz w:val="18"/>
                <w:szCs w:val="18"/>
              </w:rPr>
              <w:t xml:space="preserve"> (first </w:t>
            </w:r>
            <w:proofErr w:type="spellStart"/>
            <w:r>
              <w:rPr>
                <w:rFonts w:ascii="Verdana" w:hAnsi="Verdana" w:cs="Arial"/>
                <w:sz w:val="18"/>
                <w:szCs w:val="18"/>
              </w:rPr>
              <w:t>filings</w:t>
            </w:r>
            <w:proofErr w:type="spellEnd"/>
            <w:r>
              <w:rPr>
                <w:rFonts w:ascii="Verdana" w:hAnsi="Verdana" w:cs="Arial"/>
                <w:sz w:val="18"/>
                <w:szCs w:val="18"/>
              </w:rPr>
              <w:t>) vanuit deze PPS?</w:t>
            </w:r>
          </w:p>
        </w:tc>
        <w:tc>
          <w:tcPr>
            <w:tcW w:w="5860" w:type="dxa"/>
            <w:shd w:val="clear" w:color="auto" w:fill="auto"/>
          </w:tcPr>
          <w:p w14:paraId="4B514DF6" w14:textId="77777777" w:rsidR="00124C0D" w:rsidRPr="009E59DC" w:rsidRDefault="00871FCE" w:rsidP="00E63B0E">
            <w:pPr>
              <w:rPr>
                <w:rFonts w:ascii="Verdana" w:hAnsi="Verdana" w:cs="Arial"/>
              </w:rPr>
            </w:pPr>
            <w:r w:rsidRPr="009E59DC">
              <w:rPr>
                <w:rFonts w:ascii="Verdana" w:hAnsi="Verdana" w:cs="Arial"/>
              </w:rPr>
              <w:t>nee</w:t>
            </w:r>
          </w:p>
        </w:tc>
      </w:tr>
      <w:tr w:rsidR="00124C0D" w:rsidRPr="00BE5CB1" w14:paraId="3031276C" w14:textId="77777777" w:rsidTr="00203FC6">
        <w:tc>
          <w:tcPr>
            <w:tcW w:w="3200" w:type="dxa"/>
            <w:shd w:val="clear" w:color="auto" w:fill="auto"/>
          </w:tcPr>
          <w:p w14:paraId="7922113E" w14:textId="7777777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2AFC6811" w14:textId="77777777" w:rsidR="00124C0D" w:rsidRPr="009E59DC" w:rsidRDefault="009E59DC" w:rsidP="00E63B0E">
            <w:pPr>
              <w:rPr>
                <w:rFonts w:ascii="Verdana" w:hAnsi="Verdana" w:cs="Arial"/>
              </w:rPr>
            </w:pPr>
            <w:r>
              <w:rPr>
                <w:rFonts w:ascii="Verdana" w:hAnsi="Verdana" w:cs="Arial"/>
              </w:rPr>
              <w:t xml:space="preserve">nog niet </w:t>
            </w:r>
            <w:r w:rsidR="00C963D7">
              <w:rPr>
                <w:rFonts w:ascii="Verdana" w:hAnsi="Verdana" w:cs="Arial"/>
              </w:rPr>
              <w:t>op dit moment</w:t>
            </w:r>
          </w:p>
        </w:tc>
      </w:tr>
      <w:bookmarkEnd w:id="2"/>
    </w:tbl>
    <w:p w14:paraId="68C22C81" w14:textId="77777777" w:rsidR="00124C0D" w:rsidRDefault="00124C0D" w:rsidP="00B75D93">
      <w:pPr>
        <w:rPr>
          <w:rFonts w:ascii="Verdana" w:hAnsi="Verdana" w:cs="Arial"/>
          <w:b/>
        </w:rPr>
      </w:pPr>
    </w:p>
    <w:p w14:paraId="7C323BA2" w14:textId="77777777" w:rsidR="00203FC6" w:rsidRDefault="00203FC6" w:rsidP="00B75D93">
      <w:pPr>
        <w:rPr>
          <w:rFonts w:ascii="Verdana" w:hAnsi="Verdana" w:cs="Arial"/>
          <w:b/>
        </w:rPr>
      </w:pPr>
    </w:p>
    <w:p w14:paraId="2E26AFD6" w14:textId="77777777" w:rsidR="253574D2" w:rsidRPr="00EA32F4" w:rsidRDefault="253574D2">
      <w:pPr>
        <w:rPr>
          <w:rFonts w:ascii="Verdana" w:hAnsi="Verdana" w:cs="Arial"/>
          <w:b/>
          <w:bCs/>
        </w:rPr>
      </w:pPr>
    </w:p>
    <w:p w14:paraId="1D34737F" w14:textId="77777777" w:rsidR="253574D2" w:rsidRPr="00EA32F4" w:rsidRDefault="253574D2">
      <w:pPr>
        <w:rPr>
          <w:rFonts w:ascii="Verdana" w:hAnsi="Verdana" w:cs="Arial"/>
          <w:b/>
          <w:bCs/>
        </w:rPr>
      </w:pPr>
    </w:p>
    <w:p w14:paraId="003F7EF2" w14:textId="77777777" w:rsidR="253574D2" w:rsidRPr="00EA32F4" w:rsidRDefault="253574D2">
      <w:pPr>
        <w:rPr>
          <w:rFonts w:ascii="Verdana" w:hAnsi="Verdana" w:cs="Arial"/>
          <w:b/>
          <w:bCs/>
        </w:rPr>
      </w:pPr>
    </w:p>
    <w:p w14:paraId="1EF5B90C" w14:textId="77777777" w:rsidR="253574D2" w:rsidRPr="00EA32F4" w:rsidRDefault="253574D2">
      <w:pPr>
        <w:rPr>
          <w:rFonts w:ascii="Verdana" w:hAnsi="Verdana" w:cs="Arial"/>
          <w:b/>
          <w:bCs/>
        </w:rPr>
      </w:pPr>
    </w:p>
    <w:p w14:paraId="53C8BE80" w14:textId="77777777" w:rsidR="253574D2" w:rsidRPr="00EA32F4" w:rsidRDefault="253574D2">
      <w:pPr>
        <w:rPr>
          <w:rFonts w:ascii="Verdana" w:hAnsi="Verdana" w:cs="Arial"/>
          <w:b/>
          <w:bCs/>
        </w:rPr>
      </w:pPr>
    </w:p>
    <w:p w14:paraId="5741251E" w14:textId="77777777" w:rsidR="67AE6FFC" w:rsidRPr="00EA32F4" w:rsidRDefault="67AE6FFC">
      <w:pPr>
        <w:rPr>
          <w:rFonts w:ascii="Verdana" w:hAnsi="Verdana" w:cs="Arial"/>
          <w:b/>
          <w:bCs/>
        </w:rPr>
      </w:pPr>
    </w:p>
    <w:p w14:paraId="7939C9F6" w14:textId="77777777" w:rsidR="003413A6" w:rsidRDefault="003413A6" w:rsidP="003413A6">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2DFAB904" w14:textId="77777777" w:rsidTr="00E63B0E">
        <w:tc>
          <w:tcPr>
            <w:tcW w:w="9214" w:type="dxa"/>
            <w:shd w:val="clear" w:color="auto" w:fill="auto"/>
          </w:tcPr>
          <w:p w14:paraId="3905C8F2" w14:textId="77777777" w:rsidR="003413A6" w:rsidRPr="00BC7E22" w:rsidRDefault="003413A6" w:rsidP="00E63B0E">
            <w:pPr>
              <w:rPr>
                <w:rFonts w:ascii="Verdana" w:hAnsi="Verdana" w:cs="Arial"/>
                <w:sz w:val="18"/>
                <w:szCs w:val="18"/>
              </w:rPr>
            </w:pPr>
            <w:r w:rsidRPr="72DFFCFC">
              <w:rPr>
                <w:rFonts w:ascii="Verdana" w:hAnsi="Verdana" w:cs="Arial"/>
                <w:b/>
                <w:sz w:val="18"/>
                <w:szCs w:val="18"/>
              </w:rPr>
              <w:t xml:space="preserve">Opgeleverde producten </w:t>
            </w:r>
            <w:r w:rsidR="00E63B0E" w:rsidRPr="72DFFCFC">
              <w:rPr>
                <w:rFonts w:ascii="Verdana" w:hAnsi="Verdana" w:cs="Arial"/>
                <w:b/>
                <w:sz w:val="18"/>
                <w:szCs w:val="18"/>
              </w:rPr>
              <w:t xml:space="preserve">gedurende de </w:t>
            </w:r>
            <w:r w:rsidR="009A4209" w:rsidRPr="72DFFCFC">
              <w:rPr>
                <w:rFonts w:ascii="Verdana" w:hAnsi="Verdana" w:cs="Arial"/>
                <w:b/>
                <w:sz w:val="18"/>
                <w:szCs w:val="18"/>
              </w:rPr>
              <w:t xml:space="preserve">gehele </w:t>
            </w:r>
            <w:r w:rsidR="00E63B0E" w:rsidRPr="72DFFCFC">
              <w:rPr>
                <w:rFonts w:ascii="Verdana" w:hAnsi="Verdana" w:cs="Arial"/>
                <w:b/>
                <w:sz w:val="18"/>
                <w:szCs w:val="18"/>
              </w:rPr>
              <w:t xml:space="preserve">looptijd van de PPS </w:t>
            </w:r>
            <w:r>
              <w:rPr>
                <w:rFonts w:ascii="Verdana" w:hAnsi="Verdana" w:cs="Arial"/>
                <w:sz w:val="18"/>
                <w:szCs w:val="18"/>
              </w:rPr>
              <w:t>(geef de titels en/of omschrijvingen van de producten / deliverables of een link naar de producten op de projectwebsite of andere openbare websites)</w:t>
            </w:r>
          </w:p>
        </w:tc>
      </w:tr>
      <w:tr w:rsidR="003413A6" w:rsidRPr="00A0469A" w14:paraId="61E68A33" w14:textId="77777777" w:rsidTr="00E63B0E">
        <w:tc>
          <w:tcPr>
            <w:tcW w:w="9214" w:type="dxa"/>
            <w:shd w:val="clear" w:color="auto" w:fill="auto"/>
          </w:tcPr>
          <w:p w14:paraId="0698A4C6"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Wetenschappelijke artikelen:</w:t>
            </w:r>
          </w:p>
          <w:p w14:paraId="28F5FCFF" w14:textId="77777777" w:rsidR="003413A6" w:rsidRPr="009D1FA5" w:rsidRDefault="00871FCE" w:rsidP="00E63B0E">
            <w:pPr>
              <w:rPr>
                <w:rFonts w:ascii="Verdana" w:hAnsi="Verdana" w:cs="Arial"/>
                <w:sz w:val="18"/>
                <w:szCs w:val="18"/>
                <w:u w:val="single"/>
              </w:rPr>
            </w:pPr>
            <w:proofErr w:type="spellStart"/>
            <w:r w:rsidRPr="009D1FA5">
              <w:rPr>
                <w:rFonts w:ascii="Verdana" w:hAnsi="Verdana" w:cs="Arial"/>
                <w:sz w:val="18"/>
                <w:szCs w:val="18"/>
              </w:rPr>
              <w:t>Volatiles</w:t>
            </w:r>
            <w:proofErr w:type="spellEnd"/>
            <w:r w:rsidRPr="009D1FA5">
              <w:rPr>
                <w:rFonts w:ascii="Verdana" w:hAnsi="Verdana" w:cs="Arial"/>
                <w:sz w:val="18"/>
                <w:szCs w:val="18"/>
              </w:rPr>
              <w:t xml:space="preserve"> as </w:t>
            </w:r>
            <w:proofErr w:type="spellStart"/>
            <w:r w:rsidRPr="009D1FA5">
              <w:rPr>
                <w:rFonts w:ascii="Verdana" w:hAnsi="Verdana" w:cs="Arial"/>
                <w:sz w:val="18"/>
                <w:szCs w:val="18"/>
              </w:rPr>
              <w:t>biomarker</w:t>
            </w:r>
            <w:proofErr w:type="spellEnd"/>
            <w:r w:rsidRPr="009D1FA5">
              <w:rPr>
                <w:rFonts w:ascii="Verdana" w:hAnsi="Verdana" w:cs="Arial"/>
                <w:sz w:val="18"/>
                <w:szCs w:val="18"/>
              </w:rPr>
              <w:t xml:space="preserve"> </w:t>
            </w:r>
            <w:proofErr w:type="spellStart"/>
            <w:r w:rsidRPr="009D1FA5">
              <w:rPr>
                <w:rFonts w:ascii="Verdana" w:hAnsi="Verdana" w:cs="Arial"/>
                <w:sz w:val="18"/>
                <w:szCs w:val="18"/>
              </w:rPr>
              <w:t>for</w:t>
            </w:r>
            <w:proofErr w:type="spellEnd"/>
            <w:r w:rsidRPr="009D1FA5">
              <w:rPr>
                <w:rFonts w:ascii="Verdana" w:hAnsi="Verdana" w:cs="Arial"/>
                <w:sz w:val="18"/>
                <w:szCs w:val="18"/>
              </w:rPr>
              <w:t xml:space="preserve"> </w:t>
            </w:r>
            <w:proofErr w:type="spellStart"/>
            <w:r w:rsidRPr="009D1FA5">
              <w:rPr>
                <w:rFonts w:ascii="Verdana" w:hAnsi="Verdana" w:cs="Arial"/>
                <w:sz w:val="18"/>
                <w:szCs w:val="18"/>
              </w:rPr>
              <w:t>detection</w:t>
            </w:r>
            <w:proofErr w:type="spellEnd"/>
            <w:r w:rsidRPr="009D1FA5">
              <w:rPr>
                <w:rFonts w:ascii="Verdana" w:hAnsi="Verdana" w:cs="Arial"/>
                <w:sz w:val="18"/>
                <w:szCs w:val="18"/>
              </w:rPr>
              <w:t xml:space="preserve"> of soft rot </w:t>
            </w:r>
            <w:proofErr w:type="spellStart"/>
            <w:r w:rsidRPr="009D1FA5">
              <w:rPr>
                <w:rFonts w:ascii="Verdana" w:hAnsi="Verdana" w:cs="Arial"/>
                <w:sz w:val="18"/>
                <w:szCs w:val="18"/>
              </w:rPr>
              <w:t>during</w:t>
            </w:r>
            <w:proofErr w:type="spellEnd"/>
            <w:r w:rsidRPr="009D1FA5">
              <w:rPr>
                <w:rFonts w:ascii="Verdana" w:hAnsi="Verdana" w:cs="Arial"/>
                <w:sz w:val="18"/>
                <w:szCs w:val="18"/>
              </w:rPr>
              <w:t xml:space="preserve"> </w:t>
            </w:r>
            <w:proofErr w:type="spellStart"/>
            <w:r w:rsidRPr="009D1FA5">
              <w:rPr>
                <w:rFonts w:ascii="Verdana" w:hAnsi="Verdana" w:cs="Arial"/>
                <w:sz w:val="18"/>
                <w:szCs w:val="18"/>
              </w:rPr>
              <w:t>potato</w:t>
            </w:r>
            <w:proofErr w:type="spellEnd"/>
            <w:r w:rsidRPr="009D1FA5">
              <w:rPr>
                <w:rFonts w:ascii="Verdana" w:hAnsi="Verdana" w:cs="Arial"/>
                <w:sz w:val="18"/>
                <w:szCs w:val="18"/>
              </w:rPr>
              <w:t xml:space="preserve"> storage. S.H.E.J. Gabriëls1, M.J.M. Paillart1, M.A. Nijenhuis1, B. Brouwer1, F.I.D.G. Pereira da Silva1 and E. J. Woltering1. </w:t>
            </w:r>
          </w:p>
          <w:p w14:paraId="7FF79DE5" w14:textId="77777777" w:rsidR="003413A6" w:rsidRPr="00A0469A" w:rsidRDefault="00A0469A" w:rsidP="00E63B0E">
            <w:pPr>
              <w:rPr>
                <w:rFonts w:ascii="Verdana" w:hAnsi="Verdana" w:cs="Arial"/>
                <w:sz w:val="18"/>
                <w:szCs w:val="18"/>
                <w:u w:val="single"/>
                <w:lang w:val="en-US"/>
              </w:rPr>
            </w:pPr>
            <w:r>
              <w:rPr>
                <w:rFonts w:ascii="Verdana" w:hAnsi="Verdana" w:cs="Arial"/>
                <w:sz w:val="18"/>
                <w:szCs w:val="18"/>
                <w:u w:val="single"/>
                <w:lang w:val="en-US"/>
              </w:rPr>
              <w:t>(</w:t>
            </w:r>
            <w:proofErr w:type="spellStart"/>
            <w:r>
              <w:rPr>
                <w:rFonts w:ascii="Verdana" w:hAnsi="Verdana" w:cs="Arial"/>
                <w:sz w:val="18"/>
                <w:szCs w:val="18"/>
                <w:u w:val="single"/>
                <w:lang w:val="en-US"/>
              </w:rPr>
              <w:t>staat</w:t>
            </w:r>
            <w:proofErr w:type="spellEnd"/>
            <w:r>
              <w:rPr>
                <w:rFonts w:ascii="Verdana" w:hAnsi="Verdana" w:cs="Arial"/>
                <w:sz w:val="18"/>
                <w:szCs w:val="18"/>
                <w:u w:val="single"/>
                <w:lang w:val="en-US"/>
              </w:rPr>
              <w:t xml:space="preserve"> </w:t>
            </w:r>
            <w:proofErr w:type="spellStart"/>
            <w:r>
              <w:rPr>
                <w:rFonts w:ascii="Verdana" w:hAnsi="Verdana" w:cs="Arial"/>
                <w:sz w:val="18"/>
                <w:szCs w:val="18"/>
                <w:u w:val="single"/>
                <w:lang w:val="en-US"/>
              </w:rPr>
              <w:t>binnenkort</w:t>
            </w:r>
            <w:proofErr w:type="spellEnd"/>
            <w:r>
              <w:rPr>
                <w:rFonts w:ascii="Verdana" w:hAnsi="Verdana" w:cs="Arial"/>
                <w:sz w:val="18"/>
                <w:szCs w:val="18"/>
                <w:u w:val="single"/>
                <w:lang w:val="en-US"/>
              </w:rPr>
              <w:t xml:space="preserve"> op </w:t>
            </w:r>
            <w:proofErr w:type="spellStart"/>
            <w:r>
              <w:rPr>
                <w:rFonts w:ascii="Verdana" w:hAnsi="Verdana" w:cs="Arial"/>
                <w:sz w:val="18"/>
                <w:szCs w:val="18"/>
                <w:u w:val="single"/>
                <w:lang w:val="en-US"/>
              </w:rPr>
              <w:t>Kennisonline</w:t>
            </w:r>
            <w:proofErr w:type="spellEnd"/>
            <w:r>
              <w:rPr>
                <w:rFonts w:ascii="Verdana" w:hAnsi="Verdana" w:cs="Arial"/>
                <w:sz w:val="18"/>
                <w:szCs w:val="18"/>
                <w:u w:val="single"/>
                <w:lang w:val="en-US"/>
              </w:rPr>
              <w:t xml:space="preserve">) </w:t>
            </w:r>
          </w:p>
          <w:p w14:paraId="59716389" w14:textId="77777777" w:rsidR="003413A6" w:rsidRPr="00A0469A" w:rsidRDefault="003413A6" w:rsidP="00E63B0E">
            <w:pPr>
              <w:rPr>
                <w:rFonts w:ascii="Verdana" w:hAnsi="Verdana" w:cs="Arial"/>
                <w:sz w:val="18"/>
                <w:szCs w:val="18"/>
                <w:u w:val="single"/>
                <w:lang w:val="en-US"/>
              </w:rPr>
            </w:pPr>
          </w:p>
          <w:p w14:paraId="6E0456A8" w14:textId="77777777" w:rsidR="003413A6" w:rsidRPr="00A0469A" w:rsidRDefault="003413A6" w:rsidP="00E63B0E">
            <w:pPr>
              <w:rPr>
                <w:rFonts w:ascii="Verdana" w:hAnsi="Verdana" w:cs="Arial"/>
                <w:sz w:val="18"/>
                <w:szCs w:val="18"/>
                <w:u w:val="single"/>
                <w:lang w:val="en-US"/>
              </w:rPr>
            </w:pPr>
          </w:p>
          <w:p w14:paraId="377D6DB5" w14:textId="77777777" w:rsidR="003413A6" w:rsidRPr="00A0469A" w:rsidRDefault="003413A6" w:rsidP="00E63B0E">
            <w:pPr>
              <w:rPr>
                <w:rFonts w:ascii="Verdana" w:hAnsi="Verdana" w:cs="Arial"/>
                <w:sz w:val="18"/>
                <w:szCs w:val="18"/>
                <w:lang w:val="en-US"/>
              </w:rPr>
            </w:pPr>
          </w:p>
        </w:tc>
      </w:tr>
      <w:tr w:rsidR="003413A6" w:rsidRPr="0081352C" w14:paraId="563B747C" w14:textId="77777777" w:rsidTr="00E63B0E">
        <w:tc>
          <w:tcPr>
            <w:tcW w:w="9214" w:type="dxa"/>
            <w:shd w:val="clear" w:color="auto" w:fill="auto"/>
          </w:tcPr>
          <w:p w14:paraId="6450B160"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6B18A78" w14:textId="77777777" w:rsidR="003413A6" w:rsidRDefault="003413A6" w:rsidP="00E63B0E">
            <w:pPr>
              <w:rPr>
                <w:rFonts w:ascii="Verdana" w:hAnsi="Verdana" w:cs="Arial"/>
                <w:sz w:val="18"/>
                <w:szCs w:val="18"/>
                <w:u w:val="single"/>
              </w:rPr>
            </w:pPr>
          </w:p>
          <w:p w14:paraId="6419C1DB" w14:textId="77777777" w:rsidR="003413A6" w:rsidRDefault="00871FCE" w:rsidP="00E63B0E">
            <w:pPr>
              <w:rPr>
                <w:rFonts w:ascii="Verdana" w:hAnsi="Verdana" w:cs="Arial"/>
                <w:sz w:val="18"/>
                <w:szCs w:val="18"/>
                <w:u w:val="single"/>
              </w:rPr>
            </w:pPr>
            <w:r>
              <w:rPr>
                <w:rFonts w:ascii="Verdana" w:hAnsi="Verdana" w:cs="Arial"/>
                <w:sz w:val="18"/>
                <w:szCs w:val="18"/>
                <w:u w:val="single"/>
              </w:rPr>
              <w:t>-</w:t>
            </w:r>
          </w:p>
          <w:p w14:paraId="4B2EEB77" w14:textId="77777777" w:rsidR="003413A6" w:rsidRDefault="003413A6" w:rsidP="00E63B0E">
            <w:pPr>
              <w:rPr>
                <w:rFonts w:ascii="Verdana" w:hAnsi="Verdana" w:cs="Arial"/>
                <w:sz w:val="18"/>
                <w:szCs w:val="18"/>
                <w:u w:val="single"/>
              </w:rPr>
            </w:pPr>
          </w:p>
          <w:p w14:paraId="620C0633" w14:textId="77777777" w:rsidR="003413A6" w:rsidRPr="00C50938" w:rsidRDefault="003413A6" w:rsidP="00E63B0E">
            <w:pPr>
              <w:rPr>
                <w:rFonts w:ascii="Verdana" w:hAnsi="Verdana" w:cs="Arial"/>
                <w:sz w:val="18"/>
                <w:szCs w:val="18"/>
                <w:u w:val="single"/>
              </w:rPr>
            </w:pPr>
          </w:p>
          <w:p w14:paraId="0256C7CB" w14:textId="77777777" w:rsidR="003413A6" w:rsidRPr="00747D76" w:rsidRDefault="003413A6" w:rsidP="00E63B0E">
            <w:pPr>
              <w:rPr>
                <w:rFonts w:ascii="Verdana" w:hAnsi="Verdana" w:cs="Arial"/>
                <w:sz w:val="18"/>
                <w:szCs w:val="18"/>
              </w:rPr>
            </w:pPr>
          </w:p>
        </w:tc>
      </w:tr>
      <w:tr w:rsidR="003413A6" w:rsidRPr="0081352C" w14:paraId="6C668B95" w14:textId="77777777" w:rsidTr="00E63B0E">
        <w:tc>
          <w:tcPr>
            <w:tcW w:w="9214" w:type="dxa"/>
            <w:shd w:val="clear" w:color="auto" w:fill="auto"/>
          </w:tcPr>
          <w:p w14:paraId="41F0ACAA" w14:textId="77777777" w:rsidR="003413A6" w:rsidRDefault="003413A6" w:rsidP="00E63B0E">
            <w:pPr>
              <w:rPr>
                <w:rFonts w:ascii="Verdana" w:hAnsi="Verdana" w:cs="Arial"/>
                <w:sz w:val="18"/>
                <w:szCs w:val="18"/>
                <w:u w:val="single"/>
              </w:rPr>
            </w:pPr>
            <w:r>
              <w:rPr>
                <w:rFonts w:ascii="Verdana" w:hAnsi="Verdana" w:cs="Arial"/>
                <w:sz w:val="18"/>
                <w:szCs w:val="18"/>
                <w:u w:val="single"/>
              </w:rPr>
              <w:t xml:space="preserve">Artikelen in </w:t>
            </w:r>
            <w:r w:rsidR="00687BF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491CCAA7" w14:textId="77777777" w:rsidR="003413A6" w:rsidRDefault="003413A6" w:rsidP="00E63B0E">
            <w:pPr>
              <w:rPr>
                <w:rFonts w:ascii="Verdana" w:hAnsi="Verdana" w:cs="Arial"/>
                <w:sz w:val="18"/>
                <w:szCs w:val="18"/>
                <w:u w:val="single"/>
              </w:rPr>
            </w:pPr>
          </w:p>
          <w:p w14:paraId="70973AC9" w14:textId="77777777" w:rsidR="003413A6" w:rsidRDefault="003413A6" w:rsidP="00E63B0E">
            <w:pPr>
              <w:rPr>
                <w:rFonts w:ascii="Verdana" w:hAnsi="Verdana" w:cs="Arial"/>
                <w:sz w:val="18"/>
                <w:szCs w:val="18"/>
                <w:u w:val="single"/>
              </w:rPr>
            </w:pPr>
          </w:p>
          <w:p w14:paraId="74B73437" w14:textId="77777777" w:rsidR="003413A6" w:rsidRDefault="00871FCE" w:rsidP="00E63B0E">
            <w:pPr>
              <w:rPr>
                <w:rFonts w:ascii="Verdana" w:hAnsi="Verdana" w:cs="Arial"/>
                <w:sz w:val="18"/>
                <w:szCs w:val="18"/>
                <w:u w:val="single"/>
              </w:rPr>
            </w:pPr>
            <w:r>
              <w:rPr>
                <w:rFonts w:ascii="Verdana" w:hAnsi="Verdana" w:cs="Arial"/>
                <w:sz w:val="18"/>
                <w:szCs w:val="18"/>
                <w:u w:val="single"/>
              </w:rPr>
              <w:t>-</w:t>
            </w:r>
          </w:p>
          <w:p w14:paraId="335B2448" w14:textId="77777777" w:rsidR="003413A6" w:rsidRPr="00C50938" w:rsidRDefault="003413A6" w:rsidP="00E63B0E">
            <w:pPr>
              <w:rPr>
                <w:rFonts w:ascii="Verdana" w:hAnsi="Verdana" w:cs="Arial"/>
                <w:sz w:val="18"/>
                <w:szCs w:val="18"/>
                <w:u w:val="single"/>
              </w:rPr>
            </w:pPr>
          </w:p>
          <w:p w14:paraId="4A8BB333" w14:textId="77777777" w:rsidR="003413A6" w:rsidRPr="00747D76" w:rsidRDefault="003413A6" w:rsidP="00E63B0E">
            <w:pPr>
              <w:rPr>
                <w:rFonts w:ascii="Verdana" w:hAnsi="Verdana" w:cs="Arial"/>
                <w:sz w:val="18"/>
                <w:szCs w:val="18"/>
              </w:rPr>
            </w:pPr>
          </w:p>
        </w:tc>
      </w:tr>
      <w:tr w:rsidR="003413A6" w:rsidRPr="0081352C" w14:paraId="2B42DD89" w14:textId="77777777" w:rsidTr="00E63B0E">
        <w:tc>
          <w:tcPr>
            <w:tcW w:w="9214" w:type="dxa"/>
            <w:shd w:val="clear" w:color="auto" w:fill="auto"/>
          </w:tcPr>
          <w:p w14:paraId="3505CE16"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Inleidingen</w:t>
            </w:r>
            <w:r w:rsidR="00583C38">
              <w:rPr>
                <w:rFonts w:ascii="Verdana" w:hAnsi="Verdana" w:cs="Arial"/>
                <w:sz w:val="18"/>
                <w:szCs w:val="18"/>
                <w:u w:val="single"/>
              </w:rPr>
              <w:t>/posters tijdens</w:t>
            </w:r>
            <w:r w:rsidRPr="00C50938">
              <w:rPr>
                <w:rFonts w:ascii="Verdana" w:hAnsi="Verdana" w:cs="Arial"/>
                <w:sz w:val="18"/>
                <w:szCs w:val="18"/>
                <w:u w:val="single"/>
              </w:rPr>
              <w:t xml:space="preserve"> workshops</w:t>
            </w:r>
            <w:r w:rsidR="00583C38">
              <w:rPr>
                <w:rFonts w:ascii="Verdana" w:hAnsi="Verdana" w:cs="Arial"/>
                <w:sz w:val="18"/>
                <w:szCs w:val="18"/>
                <w:u w:val="single"/>
              </w:rPr>
              <w:t>, congressen en symposia</w:t>
            </w:r>
            <w:r>
              <w:rPr>
                <w:rFonts w:ascii="Verdana" w:hAnsi="Verdana" w:cs="Arial"/>
                <w:sz w:val="18"/>
                <w:szCs w:val="18"/>
                <w:u w:val="single"/>
              </w:rPr>
              <w:t>:</w:t>
            </w:r>
          </w:p>
          <w:p w14:paraId="3ABFFEAE" w14:textId="77777777" w:rsidR="003413A6" w:rsidRDefault="003413A6" w:rsidP="00E63B0E">
            <w:pPr>
              <w:rPr>
                <w:rFonts w:ascii="Verdana" w:hAnsi="Verdana" w:cs="Arial"/>
                <w:sz w:val="18"/>
                <w:szCs w:val="18"/>
                <w:u w:val="single"/>
              </w:rPr>
            </w:pPr>
          </w:p>
          <w:p w14:paraId="729A2722" w14:textId="77777777" w:rsidR="003413A6" w:rsidRDefault="00871FCE" w:rsidP="00E63B0E">
            <w:pPr>
              <w:rPr>
                <w:rFonts w:ascii="Verdana" w:hAnsi="Verdana" w:cs="Arial"/>
                <w:sz w:val="18"/>
                <w:szCs w:val="18"/>
                <w:u w:val="single"/>
              </w:rPr>
            </w:pPr>
            <w:proofErr w:type="spellStart"/>
            <w:r>
              <w:rPr>
                <w:rFonts w:ascii="Verdana" w:hAnsi="Verdana" w:cs="Arial"/>
                <w:sz w:val="18"/>
                <w:szCs w:val="18"/>
                <w:lang w:val="en-GB"/>
              </w:rPr>
              <w:t>Presentatie</w:t>
            </w:r>
            <w:proofErr w:type="spellEnd"/>
            <w:r>
              <w:rPr>
                <w:rFonts w:ascii="Verdana" w:hAnsi="Verdana" w:cs="Arial"/>
                <w:sz w:val="18"/>
                <w:szCs w:val="18"/>
                <w:lang w:val="en-GB"/>
              </w:rPr>
              <w:t xml:space="preserve"> postharvest Pathology </w:t>
            </w:r>
            <w:proofErr w:type="spellStart"/>
            <w:r>
              <w:rPr>
                <w:rFonts w:ascii="Verdana" w:hAnsi="Verdana" w:cs="Arial"/>
                <w:sz w:val="18"/>
                <w:szCs w:val="18"/>
                <w:lang w:val="en-GB"/>
              </w:rPr>
              <w:t>congres</w:t>
            </w:r>
            <w:proofErr w:type="spellEnd"/>
            <w:r>
              <w:rPr>
                <w:rFonts w:ascii="Verdana" w:hAnsi="Verdana" w:cs="Arial"/>
                <w:sz w:val="18"/>
                <w:szCs w:val="18"/>
                <w:lang w:val="en-GB"/>
              </w:rPr>
              <w:t xml:space="preserve"> </w:t>
            </w:r>
            <w:proofErr w:type="spellStart"/>
            <w:r>
              <w:rPr>
                <w:rFonts w:ascii="Verdana" w:hAnsi="Verdana" w:cs="Arial"/>
                <w:sz w:val="18"/>
                <w:szCs w:val="18"/>
                <w:lang w:val="en-GB"/>
              </w:rPr>
              <w:t>Luik</w:t>
            </w:r>
            <w:proofErr w:type="spellEnd"/>
            <w:r>
              <w:rPr>
                <w:rFonts w:ascii="Verdana" w:hAnsi="Verdana" w:cs="Arial"/>
                <w:sz w:val="18"/>
                <w:szCs w:val="18"/>
                <w:lang w:val="en-GB"/>
              </w:rPr>
              <w:t xml:space="preserve">: </w:t>
            </w:r>
            <w:r w:rsidRPr="00541601">
              <w:rPr>
                <w:rFonts w:ascii="Verdana" w:hAnsi="Verdana" w:cs="Arial"/>
                <w:sz w:val="18"/>
                <w:szCs w:val="18"/>
                <w:lang w:val="en-GB"/>
              </w:rPr>
              <w:t>Volatiles as biomarker for detection of soft rot during potato storage</w:t>
            </w:r>
            <w:r>
              <w:rPr>
                <w:rFonts w:ascii="Verdana" w:hAnsi="Verdana" w:cs="Arial"/>
                <w:sz w:val="18"/>
                <w:szCs w:val="18"/>
                <w:lang w:val="en-GB"/>
              </w:rPr>
              <w:t xml:space="preserve">.  </w:t>
            </w:r>
            <w:r w:rsidRPr="00541601">
              <w:rPr>
                <w:rFonts w:ascii="Verdana" w:hAnsi="Verdana" w:cs="Arial"/>
                <w:sz w:val="18"/>
                <w:szCs w:val="18"/>
                <w:lang w:val="en-GB"/>
              </w:rPr>
              <w:t xml:space="preserve">Suzan </w:t>
            </w:r>
            <w:proofErr w:type="spellStart"/>
            <w:r w:rsidRPr="00541601">
              <w:rPr>
                <w:rFonts w:ascii="Verdana" w:hAnsi="Verdana" w:cs="Arial"/>
                <w:sz w:val="18"/>
                <w:szCs w:val="18"/>
                <w:lang w:val="en-GB"/>
              </w:rPr>
              <w:t>Gabriëls</w:t>
            </w:r>
            <w:proofErr w:type="spellEnd"/>
            <w:r w:rsidRPr="00541601">
              <w:rPr>
                <w:rFonts w:ascii="Verdana" w:hAnsi="Verdana" w:cs="Arial"/>
                <w:sz w:val="18"/>
                <w:szCs w:val="18"/>
                <w:lang w:val="en-GB"/>
              </w:rPr>
              <w:t xml:space="preserve">, </w:t>
            </w:r>
            <w:proofErr w:type="spellStart"/>
            <w:r w:rsidRPr="00541601">
              <w:rPr>
                <w:rFonts w:ascii="Verdana" w:hAnsi="Verdana" w:cs="Arial"/>
                <w:sz w:val="18"/>
                <w:szCs w:val="18"/>
                <w:lang w:val="en-GB"/>
              </w:rPr>
              <w:t>Maxence</w:t>
            </w:r>
            <w:proofErr w:type="spellEnd"/>
            <w:r w:rsidRPr="00541601">
              <w:rPr>
                <w:rFonts w:ascii="Verdana" w:hAnsi="Verdana" w:cs="Arial"/>
                <w:sz w:val="18"/>
                <w:szCs w:val="18"/>
                <w:lang w:val="en-GB"/>
              </w:rPr>
              <w:t xml:space="preserve"> </w:t>
            </w:r>
            <w:proofErr w:type="spellStart"/>
            <w:r w:rsidRPr="00541601">
              <w:rPr>
                <w:rFonts w:ascii="Verdana" w:hAnsi="Verdana" w:cs="Arial"/>
                <w:sz w:val="18"/>
                <w:szCs w:val="18"/>
                <w:lang w:val="en-GB"/>
              </w:rPr>
              <w:t>Paillart</w:t>
            </w:r>
            <w:proofErr w:type="spellEnd"/>
            <w:r w:rsidRPr="00541601">
              <w:rPr>
                <w:rFonts w:ascii="Verdana" w:hAnsi="Verdana" w:cs="Arial"/>
                <w:sz w:val="18"/>
                <w:szCs w:val="18"/>
                <w:lang w:val="en-GB"/>
              </w:rPr>
              <w:t xml:space="preserve">, Mariska </w:t>
            </w:r>
            <w:proofErr w:type="spellStart"/>
            <w:r w:rsidRPr="00541601">
              <w:rPr>
                <w:rFonts w:ascii="Verdana" w:hAnsi="Verdana" w:cs="Arial"/>
                <w:sz w:val="18"/>
                <w:szCs w:val="18"/>
                <w:lang w:val="en-GB"/>
              </w:rPr>
              <w:t>Nijenhuis</w:t>
            </w:r>
            <w:proofErr w:type="spellEnd"/>
            <w:r w:rsidRPr="00541601">
              <w:rPr>
                <w:rFonts w:ascii="Verdana" w:hAnsi="Verdana" w:cs="Arial"/>
                <w:sz w:val="18"/>
                <w:szCs w:val="18"/>
                <w:lang w:val="en-GB"/>
              </w:rPr>
              <w:t>, Bastiaan Brouwer, Fatima Pereira da Silva and Ernst Woltering</w:t>
            </w:r>
          </w:p>
          <w:p w14:paraId="1EDC3FF6" w14:textId="77777777" w:rsidR="003413A6" w:rsidRDefault="003413A6" w:rsidP="00E63B0E">
            <w:pPr>
              <w:rPr>
                <w:rFonts w:ascii="Verdana" w:hAnsi="Verdana" w:cs="Arial"/>
                <w:sz w:val="18"/>
                <w:szCs w:val="18"/>
                <w:u w:val="single"/>
              </w:rPr>
            </w:pPr>
          </w:p>
          <w:p w14:paraId="028E768B" w14:textId="77777777" w:rsidR="003413A6" w:rsidRPr="00C50938" w:rsidRDefault="003413A6" w:rsidP="00E63B0E">
            <w:pPr>
              <w:rPr>
                <w:rFonts w:ascii="Verdana" w:hAnsi="Verdana" w:cs="Arial"/>
                <w:sz w:val="18"/>
                <w:szCs w:val="18"/>
                <w:u w:val="single"/>
              </w:rPr>
            </w:pPr>
          </w:p>
          <w:p w14:paraId="2E66727C" w14:textId="77777777" w:rsidR="003413A6" w:rsidRPr="00747D76" w:rsidRDefault="003413A6" w:rsidP="00E63B0E">
            <w:pPr>
              <w:rPr>
                <w:rFonts w:ascii="Verdana" w:hAnsi="Verdana" w:cs="Arial"/>
                <w:sz w:val="18"/>
                <w:szCs w:val="18"/>
              </w:rPr>
            </w:pPr>
          </w:p>
        </w:tc>
      </w:tr>
      <w:tr w:rsidR="003413A6" w:rsidRPr="0081352C" w14:paraId="584BBA0B" w14:textId="77777777" w:rsidTr="00E63B0E">
        <w:tc>
          <w:tcPr>
            <w:tcW w:w="9214" w:type="dxa"/>
            <w:shd w:val="clear" w:color="auto" w:fill="auto"/>
          </w:tcPr>
          <w:p w14:paraId="3F399D1F"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204D8BA0" w14:textId="77777777" w:rsidR="003413A6" w:rsidRDefault="003413A6" w:rsidP="00E63B0E">
            <w:pPr>
              <w:rPr>
                <w:rFonts w:ascii="Verdana" w:hAnsi="Verdana" w:cs="Arial"/>
                <w:sz w:val="18"/>
                <w:szCs w:val="18"/>
                <w:u w:val="single"/>
              </w:rPr>
            </w:pPr>
          </w:p>
          <w:p w14:paraId="59F2390A" w14:textId="77777777" w:rsidR="003413A6" w:rsidRDefault="003413A6" w:rsidP="00E63B0E">
            <w:pPr>
              <w:rPr>
                <w:rFonts w:ascii="Verdana" w:hAnsi="Verdana" w:cs="Arial"/>
                <w:sz w:val="18"/>
                <w:szCs w:val="18"/>
                <w:u w:val="single"/>
              </w:rPr>
            </w:pPr>
          </w:p>
          <w:p w14:paraId="3C830C26" w14:textId="77777777" w:rsidR="003413A6" w:rsidRDefault="00871FCE" w:rsidP="00E63B0E">
            <w:pPr>
              <w:rPr>
                <w:rFonts w:ascii="Verdana" w:hAnsi="Verdana" w:cs="Arial"/>
                <w:sz w:val="18"/>
                <w:szCs w:val="18"/>
                <w:u w:val="single"/>
              </w:rPr>
            </w:pPr>
            <w:r>
              <w:rPr>
                <w:rFonts w:ascii="Verdana" w:hAnsi="Verdana" w:cs="Arial"/>
                <w:sz w:val="18"/>
                <w:szCs w:val="18"/>
                <w:u w:val="single"/>
              </w:rPr>
              <w:t>-</w:t>
            </w:r>
          </w:p>
          <w:p w14:paraId="0A75EDA4" w14:textId="77777777" w:rsidR="003413A6" w:rsidRDefault="003413A6" w:rsidP="00E63B0E">
            <w:pPr>
              <w:rPr>
                <w:rFonts w:ascii="Verdana" w:hAnsi="Verdana" w:cs="Arial"/>
                <w:sz w:val="18"/>
                <w:szCs w:val="18"/>
                <w:u w:val="single"/>
              </w:rPr>
            </w:pPr>
          </w:p>
          <w:p w14:paraId="692A6C44" w14:textId="77777777" w:rsidR="003413A6" w:rsidRPr="00C50938" w:rsidRDefault="003413A6" w:rsidP="00E63B0E">
            <w:pPr>
              <w:rPr>
                <w:rFonts w:ascii="Verdana" w:hAnsi="Verdana" w:cs="Arial"/>
                <w:sz w:val="18"/>
                <w:szCs w:val="18"/>
                <w:u w:val="single"/>
              </w:rPr>
            </w:pPr>
          </w:p>
          <w:p w14:paraId="1B8855AE" w14:textId="77777777" w:rsidR="003413A6" w:rsidRPr="00747D76" w:rsidRDefault="003413A6" w:rsidP="00E63B0E">
            <w:pPr>
              <w:rPr>
                <w:rFonts w:ascii="Verdana" w:hAnsi="Verdana" w:cs="Arial"/>
                <w:sz w:val="18"/>
                <w:szCs w:val="18"/>
              </w:rPr>
            </w:pPr>
          </w:p>
        </w:tc>
      </w:tr>
      <w:tr w:rsidR="003413A6" w:rsidRPr="0081352C" w14:paraId="5C266BBE" w14:textId="77777777" w:rsidTr="00E63B0E">
        <w:tc>
          <w:tcPr>
            <w:tcW w:w="9214" w:type="dxa"/>
            <w:shd w:val="clear" w:color="auto" w:fill="auto"/>
          </w:tcPr>
          <w:p w14:paraId="6C2D1CEC" w14:textId="77777777" w:rsidR="003413A6" w:rsidRDefault="003413A6" w:rsidP="00E63B0E">
            <w:pPr>
              <w:rPr>
                <w:rFonts w:ascii="Verdana" w:hAnsi="Verdana" w:cs="Arial"/>
                <w:sz w:val="18"/>
                <w:szCs w:val="18"/>
                <w:u w:val="single"/>
              </w:rPr>
            </w:pPr>
            <w:r w:rsidRPr="00A61ABC">
              <w:rPr>
                <w:rFonts w:ascii="Verdana" w:hAnsi="Verdana" w:cs="Arial"/>
                <w:sz w:val="18"/>
                <w:szCs w:val="18"/>
                <w:u w:val="single"/>
              </w:rPr>
              <w:lastRenderedPageBreak/>
              <w:t>Overig (</w:t>
            </w:r>
            <w:r w:rsidR="006A1EB2">
              <w:rPr>
                <w:rFonts w:ascii="Verdana" w:hAnsi="Verdana" w:cs="Arial"/>
                <w:sz w:val="18"/>
                <w:szCs w:val="18"/>
                <w:u w:val="single"/>
              </w:rPr>
              <w:t>T</w:t>
            </w:r>
            <w:r w:rsidRPr="00A61ABC">
              <w:rPr>
                <w:rFonts w:ascii="Verdana" w:hAnsi="Verdana" w:cs="Arial"/>
                <w:sz w:val="18"/>
                <w:szCs w:val="18"/>
                <w:u w:val="single"/>
              </w:rPr>
              <w:t>echnieken, apparaten, methodes etc.):</w:t>
            </w:r>
          </w:p>
          <w:p w14:paraId="19BB7D47" w14:textId="77777777" w:rsidR="003413A6" w:rsidRDefault="003413A6" w:rsidP="00E63B0E">
            <w:pPr>
              <w:rPr>
                <w:rFonts w:ascii="Verdana" w:hAnsi="Verdana" w:cs="Arial"/>
                <w:sz w:val="18"/>
                <w:szCs w:val="18"/>
                <w:u w:val="single"/>
              </w:rPr>
            </w:pPr>
          </w:p>
          <w:p w14:paraId="48C1C3DD" w14:textId="77777777" w:rsidR="003413A6" w:rsidRDefault="003413A6" w:rsidP="00E63B0E">
            <w:pPr>
              <w:rPr>
                <w:rFonts w:ascii="Verdana" w:hAnsi="Verdana" w:cs="Arial"/>
                <w:sz w:val="18"/>
                <w:szCs w:val="18"/>
                <w:u w:val="single"/>
              </w:rPr>
            </w:pPr>
          </w:p>
          <w:p w14:paraId="4C83E288" w14:textId="77777777" w:rsidR="003413A6" w:rsidRPr="00871FCE" w:rsidRDefault="00871FCE" w:rsidP="00E63B0E">
            <w:pPr>
              <w:rPr>
                <w:rFonts w:ascii="Verdana" w:hAnsi="Verdana" w:cs="Arial"/>
                <w:sz w:val="18"/>
                <w:szCs w:val="18"/>
              </w:rPr>
            </w:pPr>
            <w:r w:rsidRPr="00871FCE">
              <w:rPr>
                <w:rFonts w:ascii="Verdana" w:hAnsi="Verdana" w:cs="Arial"/>
                <w:sz w:val="18"/>
                <w:szCs w:val="18"/>
              </w:rPr>
              <w:t xml:space="preserve">Op 11 maart 2020 </w:t>
            </w:r>
            <w:r w:rsidR="00C963D7">
              <w:rPr>
                <w:rFonts w:ascii="Verdana" w:hAnsi="Verdana" w:cs="Arial"/>
                <w:sz w:val="18"/>
                <w:szCs w:val="18"/>
              </w:rPr>
              <w:t>zal bij de bijeenkomst van het W</w:t>
            </w:r>
            <w:r w:rsidRPr="00871FCE">
              <w:rPr>
                <w:rFonts w:ascii="Verdana" w:hAnsi="Verdana" w:cs="Arial"/>
                <w:sz w:val="18"/>
                <w:szCs w:val="18"/>
              </w:rPr>
              <w:t xml:space="preserve">ageningen </w:t>
            </w:r>
            <w:proofErr w:type="spellStart"/>
            <w:r w:rsidR="00C963D7">
              <w:rPr>
                <w:rFonts w:ascii="Verdana" w:hAnsi="Verdana" w:cs="Arial"/>
                <w:sz w:val="18"/>
                <w:szCs w:val="18"/>
              </w:rPr>
              <w:t>P</w:t>
            </w:r>
            <w:r w:rsidRPr="00871FCE">
              <w:rPr>
                <w:rFonts w:ascii="Verdana" w:hAnsi="Verdana" w:cs="Arial"/>
                <w:sz w:val="18"/>
                <w:szCs w:val="18"/>
              </w:rPr>
              <w:t>otato</w:t>
            </w:r>
            <w:proofErr w:type="spellEnd"/>
            <w:r w:rsidRPr="00871FCE">
              <w:rPr>
                <w:rFonts w:ascii="Verdana" w:hAnsi="Verdana" w:cs="Arial"/>
                <w:sz w:val="18"/>
                <w:szCs w:val="18"/>
              </w:rPr>
              <w:t xml:space="preserve"> </w:t>
            </w:r>
            <w:r w:rsidR="00C963D7">
              <w:rPr>
                <w:rFonts w:ascii="Verdana" w:hAnsi="Verdana" w:cs="Arial"/>
                <w:sz w:val="18"/>
                <w:szCs w:val="18"/>
              </w:rPr>
              <w:t>C</w:t>
            </w:r>
            <w:r w:rsidRPr="00871FCE">
              <w:rPr>
                <w:rFonts w:ascii="Verdana" w:hAnsi="Verdana" w:cs="Arial"/>
                <w:sz w:val="18"/>
                <w:szCs w:val="18"/>
              </w:rPr>
              <w:t>entre een presentatie en demo gegeven worden</w:t>
            </w:r>
          </w:p>
          <w:p w14:paraId="7A964ECC" w14:textId="77777777" w:rsidR="003413A6" w:rsidRDefault="003413A6" w:rsidP="00E63B0E">
            <w:pPr>
              <w:rPr>
                <w:rFonts w:ascii="Verdana" w:hAnsi="Verdana" w:cs="Arial"/>
                <w:sz w:val="18"/>
                <w:szCs w:val="18"/>
                <w:u w:val="single"/>
              </w:rPr>
            </w:pPr>
          </w:p>
          <w:p w14:paraId="7359EEAE" w14:textId="77777777" w:rsidR="003413A6" w:rsidRPr="00A61ABC" w:rsidRDefault="003413A6" w:rsidP="00E63B0E">
            <w:pPr>
              <w:rPr>
                <w:rFonts w:ascii="Verdana" w:hAnsi="Verdana" w:cs="Arial"/>
                <w:sz w:val="18"/>
                <w:szCs w:val="18"/>
                <w:u w:val="single"/>
              </w:rPr>
            </w:pPr>
          </w:p>
        </w:tc>
      </w:tr>
    </w:tbl>
    <w:p w14:paraId="49002C78" w14:textId="77777777" w:rsidR="003413A6" w:rsidRPr="00A61ABC" w:rsidRDefault="003413A6" w:rsidP="003413A6">
      <w:pPr>
        <w:rPr>
          <w:rFonts w:ascii="Verdana" w:hAnsi="Verdana" w:cs="Arial"/>
          <w:sz w:val="18"/>
          <w:szCs w:val="18"/>
        </w:rPr>
      </w:pPr>
    </w:p>
    <w:p w14:paraId="26B6C645" w14:textId="77777777" w:rsidR="003413A6" w:rsidRPr="00A61ABC" w:rsidRDefault="003413A6" w:rsidP="003413A6">
      <w:pPr>
        <w:rPr>
          <w:rFonts w:ascii="Verdana" w:hAnsi="Verdana" w:cs="Arial"/>
          <w:sz w:val="18"/>
          <w:szCs w:val="18"/>
        </w:rPr>
      </w:pPr>
    </w:p>
    <w:p w14:paraId="4CE11444" w14:textId="77777777" w:rsidR="003620CF" w:rsidRDefault="001F4200" w:rsidP="003620CF">
      <w:pPr>
        <w:rPr>
          <w:rFonts w:ascii="Verdana" w:hAnsi="Verdana" w:cs="Arial"/>
          <w:sz w:val="18"/>
          <w:szCs w:val="18"/>
        </w:rPr>
      </w:pPr>
      <w:hyperlink r:id="rId13" w:history="1">
        <w:r w:rsidR="003620CF" w:rsidRPr="006711E3">
          <w:rPr>
            <w:rStyle w:val="Hyperlink"/>
            <w:rFonts w:ascii="Verdana" w:hAnsi="Verdana" w:cs="Arial"/>
            <w:sz w:val="18"/>
            <w:szCs w:val="18"/>
          </w:rPr>
          <w:t>https://www.wur.nl/nl/Onderzoek-Resultaten/Onderzoeksprojecten-LNV/Expertisegebieden/kennisonline/Interactieve-bewaarsystemen-voor-aardappels.htm</w:t>
        </w:r>
      </w:hyperlink>
    </w:p>
    <w:p w14:paraId="71D34E51" w14:textId="77777777" w:rsidR="003413A6" w:rsidRDefault="003413A6" w:rsidP="00B75D93">
      <w:pPr>
        <w:rPr>
          <w:rFonts w:ascii="Verdana" w:hAnsi="Verdana" w:cs="Arial"/>
          <w:b/>
        </w:rPr>
      </w:pPr>
    </w:p>
    <w:sectPr w:rsidR="003413A6"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A0DF1" w14:textId="77777777" w:rsidR="001F4200" w:rsidRDefault="001F4200">
      <w:r>
        <w:separator/>
      </w:r>
    </w:p>
  </w:endnote>
  <w:endnote w:type="continuationSeparator" w:id="0">
    <w:p w14:paraId="6AF2E550" w14:textId="77777777" w:rsidR="001F4200" w:rsidRDefault="001F4200">
      <w:r>
        <w:continuationSeparator/>
      </w:r>
    </w:p>
  </w:endnote>
  <w:endnote w:type="continuationNotice" w:id="1">
    <w:p w14:paraId="4D748FFD" w14:textId="77777777" w:rsidR="001F4200" w:rsidRDefault="001F4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FFB9" w14:textId="77777777" w:rsidR="001F4200" w:rsidRDefault="001F4200">
      <w:r>
        <w:separator/>
      </w:r>
    </w:p>
  </w:footnote>
  <w:footnote w:type="continuationSeparator" w:id="0">
    <w:p w14:paraId="4B19F37F" w14:textId="77777777" w:rsidR="001F4200" w:rsidRDefault="001F4200">
      <w:r>
        <w:continuationSeparator/>
      </w:r>
    </w:p>
  </w:footnote>
  <w:footnote w:type="continuationNotice" w:id="1">
    <w:p w14:paraId="1D5E5738" w14:textId="77777777" w:rsidR="001F4200" w:rsidRDefault="001F42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85A3C"/>
    <w:multiLevelType w:val="hybridMultilevel"/>
    <w:tmpl w:val="97342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C1751D9"/>
    <w:multiLevelType w:val="hybridMultilevel"/>
    <w:tmpl w:val="1750C03C"/>
    <w:lvl w:ilvl="0" w:tplc="8FB8029A">
      <w:start w:val="9"/>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A43278"/>
    <w:multiLevelType w:val="hybridMultilevel"/>
    <w:tmpl w:val="06EE5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7"/>
  </w:num>
  <w:num w:numId="3">
    <w:abstractNumId w:val="8"/>
  </w:num>
  <w:num w:numId="4">
    <w:abstractNumId w:val="9"/>
  </w:num>
  <w:num w:numId="5">
    <w:abstractNumId w:val="21"/>
  </w:num>
  <w:num w:numId="6">
    <w:abstractNumId w:val="19"/>
  </w:num>
  <w:num w:numId="7">
    <w:abstractNumId w:val="11"/>
  </w:num>
  <w:num w:numId="8">
    <w:abstractNumId w:val="4"/>
  </w:num>
  <w:num w:numId="9">
    <w:abstractNumId w:val="13"/>
  </w:num>
  <w:num w:numId="10">
    <w:abstractNumId w:val="1"/>
  </w:num>
  <w:num w:numId="11">
    <w:abstractNumId w:val="12"/>
  </w:num>
  <w:num w:numId="12">
    <w:abstractNumId w:val="5"/>
  </w:num>
  <w:num w:numId="13">
    <w:abstractNumId w:val="17"/>
  </w:num>
  <w:num w:numId="14">
    <w:abstractNumId w:val="14"/>
  </w:num>
  <w:num w:numId="15">
    <w:abstractNumId w:val="6"/>
  </w:num>
  <w:num w:numId="16">
    <w:abstractNumId w:val="18"/>
  </w:num>
  <w:num w:numId="17">
    <w:abstractNumId w:val="3"/>
  </w:num>
  <w:num w:numId="18">
    <w:abstractNumId w:val="15"/>
  </w:num>
  <w:num w:numId="19">
    <w:abstractNumId w:val="2"/>
  </w:num>
  <w:num w:numId="20">
    <w:abstractNumId w:val="0"/>
  </w:num>
  <w:num w:numId="21">
    <w:abstractNumId w:val="23"/>
  </w:num>
  <w:num w:numId="22">
    <w:abstractNumId w:val="10"/>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60"/>
    <w:rsid w:val="00007C68"/>
    <w:rsid w:val="00011781"/>
    <w:rsid w:val="00042D5F"/>
    <w:rsid w:val="00051898"/>
    <w:rsid w:val="00063583"/>
    <w:rsid w:val="00072CD7"/>
    <w:rsid w:val="0008124E"/>
    <w:rsid w:val="00093192"/>
    <w:rsid w:val="000B15FC"/>
    <w:rsid w:val="000B4EE7"/>
    <w:rsid w:val="000D0050"/>
    <w:rsid w:val="000D700A"/>
    <w:rsid w:val="000F39D7"/>
    <w:rsid w:val="000F62A6"/>
    <w:rsid w:val="00104650"/>
    <w:rsid w:val="00105B2D"/>
    <w:rsid w:val="00110350"/>
    <w:rsid w:val="00124C0D"/>
    <w:rsid w:val="00133A98"/>
    <w:rsid w:val="00141366"/>
    <w:rsid w:val="00143BF4"/>
    <w:rsid w:val="00154134"/>
    <w:rsid w:val="00165787"/>
    <w:rsid w:val="001673B2"/>
    <w:rsid w:val="0017000E"/>
    <w:rsid w:val="00175869"/>
    <w:rsid w:val="00180F19"/>
    <w:rsid w:val="001E5F19"/>
    <w:rsid w:val="001F1683"/>
    <w:rsid w:val="001F4200"/>
    <w:rsid w:val="001F43BA"/>
    <w:rsid w:val="00203FC6"/>
    <w:rsid w:val="00210164"/>
    <w:rsid w:val="00214A77"/>
    <w:rsid w:val="00237513"/>
    <w:rsid w:val="002448CD"/>
    <w:rsid w:val="00252900"/>
    <w:rsid w:val="002607AF"/>
    <w:rsid w:val="00296299"/>
    <w:rsid w:val="002A1DD7"/>
    <w:rsid w:val="002A6C02"/>
    <w:rsid w:val="002C00FA"/>
    <w:rsid w:val="002C70C4"/>
    <w:rsid w:val="002D2D33"/>
    <w:rsid w:val="002D6B68"/>
    <w:rsid w:val="00324174"/>
    <w:rsid w:val="003413A6"/>
    <w:rsid w:val="00347768"/>
    <w:rsid w:val="003616D6"/>
    <w:rsid w:val="003620CF"/>
    <w:rsid w:val="00382E67"/>
    <w:rsid w:val="003A7D79"/>
    <w:rsid w:val="003B5EB4"/>
    <w:rsid w:val="003B6EA1"/>
    <w:rsid w:val="003C0BF7"/>
    <w:rsid w:val="003C1C97"/>
    <w:rsid w:val="003C5F9D"/>
    <w:rsid w:val="003D2C57"/>
    <w:rsid w:val="003D5216"/>
    <w:rsid w:val="003F680E"/>
    <w:rsid w:val="00400F5F"/>
    <w:rsid w:val="00404A3B"/>
    <w:rsid w:val="00424B1F"/>
    <w:rsid w:val="00436E30"/>
    <w:rsid w:val="004414CE"/>
    <w:rsid w:val="0045083A"/>
    <w:rsid w:val="004508DE"/>
    <w:rsid w:val="00484630"/>
    <w:rsid w:val="004877A0"/>
    <w:rsid w:val="004943F6"/>
    <w:rsid w:val="00494BB1"/>
    <w:rsid w:val="004977B1"/>
    <w:rsid w:val="004D2FCA"/>
    <w:rsid w:val="00516F00"/>
    <w:rsid w:val="00530B9C"/>
    <w:rsid w:val="005356A9"/>
    <w:rsid w:val="005372EC"/>
    <w:rsid w:val="00543A4D"/>
    <w:rsid w:val="00560688"/>
    <w:rsid w:val="0056098D"/>
    <w:rsid w:val="0056706A"/>
    <w:rsid w:val="00567D38"/>
    <w:rsid w:val="00573F99"/>
    <w:rsid w:val="00583C38"/>
    <w:rsid w:val="005B13AA"/>
    <w:rsid w:val="005D0B10"/>
    <w:rsid w:val="00606762"/>
    <w:rsid w:val="006423CD"/>
    <w:rsid w:val="0066052C"/>
    <w:rsid w:val="00687BF5"/>
    <w:rsid w:val="006A1EB2"/>
    <w:rsid w:val="006A36B0"/>
    <w:rsid w:val="006A51A6"/>
    <w:rsid w:val="006A742C"/>
    <w:rsid w:val="006E34CA"/>
    <w:rsid w:val="006F0AD3"/>
    <w:rsid w:val="006F5CE9"/>
    <w:rsid w:val="00723EA2"/>
    <w:rsid w:val="00725386"/>
    <w:rsid w:val="00734A4D"/>
    <w:rsid w:val="00735DE0"/>
    <w:rsid w:val="00741DB3"/>
    <w:rsid w:val="00745C78"/>
    <w:rsid w:val="00751F6B"/>
    <w:rsid w:val="00757629"/>
    <w:rsid w:val="00775D78"/>
    <w:rsid w:val="0078663F"/>
    <w:rsid w:val="00793A6F"/>
    <w:rsid w:val="007C4248"/>
    <w:rsid w:val="007C5274"/>
    <w:rsid w:val="007D73E1"/>
    <w:rsid w:val="007E5059"/>
    <w:rsid w:val="007F1AA2"/>
    <w:rsid w:val="00802EED"/>
    <w:rsid w:val="00816546"/>
    <w:rsid w:val="00823016"/>
    <w:rsid w:val="00823B51"/>
    <w:rsid w:val="00824062"/>
    <w:rsid w:val="00824779"/>
    <w:rsid w:val="00831AF6"/>
    <w:rsid w:val="00831D59"/>
    <w:rsid w:val="00850776"/>
    <w:rsid w:val="00871FCE"/>
    <w:rsid w:val="00873550"/>
    <w:rsid w:val="00874A36"/>
    <w:rsid w:val="008A1783"/>
    <w:rsid w:val="008A3062"/>
    <w:rsid w:val="008B45F3"/>
    <w:rsid w:val="008C6C64"/>
    <w:rsid w:val="008D7DC9"/>
    <w:rsid w:val="0090149F"/>
    <w:rsid w:val="0090347A"/>
    <w:rsid w:val="00903E03"/>
    <w:rsid w:val="00913593"/>
    <w:rsid w:val="009177B5"/>
    <w:rsid w:val="00940B48"/>
    <w:rsid w:val="00972D8C"/>
    <w:rsid w:val="009A4209"/>
    <w:rsid w:val="009D1952"/>
    <w:rsid w:val="009D1FA5"/>
    <w:rsid w:val="009E59DC"/>
    <w:rsid w:val="009F0D72"/>
    <w:rsid w:val="00A03AF3"/>
    <w:rsid w:val="00A0469A"/>
    <w:rsid w:val="00A05DE4"/>
    <w:rsid w:val="00A356EB"/>
    <w:rsid w:val="00A55CBB"/>
    <w:rsid w:val="00A61D56"/>
    <w:rsid w:val="00A662C3"/>
    <w:rsid w:val="00A743C6"/>
    <w:rsid w:val="00AA078F"/>
    <w:rsid w:val="00AB2C65"/>
    <w:rsid w:val="00AB506E"/>
    <w:rsid w:val="00AC1D3B"/>
    <w:rsid w:val="00AD5646"/>
    <w:rsid w:val="00AE512D"/>
    <w:rsid w:val="00AF068A"/>
    <w:rsid w:val="00AF3D78"/>
    <w:rsid w:val="00B12917"/>
    <w:rsid w:val="00B23F70"/>
    <w:rsid w:val="00B406BC"/>
    <w:rsid w:val="00B619A6"/>
    <w:rsid w:val="00B64103"/>
    <w:rsid w:val="00B75D93"/>
    <w:rsid w:val="00B87715"/>
    <w:rsid w:val="00B878E6"/>
    <w:rsid w:val="00B97B43"/>
    <w:rsid w:val="00BB4922"/>
    <w:rsid w:val="00BC23F1"/>
    <w:rsid w:val="00BC6F40"/>
    <w:rsid w:val="00BC7E22"/>
    <w:rsid w:val="00BE27D6"/>
    <w:rsid w:val="00BE5CB1"/>
    <w:rsid w:val="00BF2228"/>
    <w:rsid w:val="00C12B2F"/>
    <w:rsid w:val="00C204D4"/>
    <w:rsid w:val="00C21F9A"/>
    <w:rsid w:val="00C31744"/>
    <w:rsid w:val="00C55B72"/>
    <w:rsid w:val="00C963D7"/>
    <w:rsid w:val="00CA0F3B"/>
    <w:rsid w:val="00CC01F2"/>
    <w:rsid w:val="00CE3DA7"/>
    <w:rsid w:val="00CE5BC1"/>
    <w:rsid w:val="00CF2E89"/>
    <w:rsid w:val="00D21578"/>
    <w:rsid w:val="00D31C69"/>
    <w:rsid w:val="00D44570"/>
    <w:rsid w:val="00D4777D"/>
    <w:rsid w:val="00D66320"/>
    <w:rsid w:val="00D663B7"/>
    <w:rsid w:val="00D73730"/>
    <w:rsid w:val="00DA548C"/>
    <w:rsid w:val="00DB2277"/>
    <w:rsid w:val="00DF10D9"/>
    <w:rsid w:val="00DF1DB7"/>
    <w:rsid w:val="00DF46E8"/>
    <w:rsid w:val="00E064DA"/>
    <w:rsid w:val="00E0706A"/>
    <w:rsid w:val="00E30BF1"/>
    <w:rsid w:val="00E34D40"/>
    <w:rsid w:val="00E40683"/>
    <w:rsid w:val="00E4320F"/>
    <w:rsid w:val="00E47030"/>
    <w:rsid w:val="00E60307"/>
    <w:rsid w:val="00E63660"/>
    <w:rsid w:val="00E63B0E"/>
    <w:rsid w:val="00E70645"/>
    <w:rsid w:val="00E7561B"/>
    <w:rsid w:val="00E77340"/>
    <w:rsid w:val="00E853E9"/>
    <w:rsid w:val="00EA32F4"/>
    <w:rsid w:val="00EB589E"/>
    <w:rsid w:val="00EC7B49"/>
    <w:rsid w:val="00ED5297"/>
    <w:rsid w:val="00F17B7A"/>
    <w:rsid w:val="00F213D9"/>
    <w:rsid w:val="00F45386"/>
    <w:rsid w:val="00F53011"/>
    <w:rsid w:val="00F6124B"/>
    <w:rsid w:val="00F652B4"/>
    <w:rsid w:val="00F80983"/>
    <w:rsid w:val="00F868A0"/>
    <w:rsid w:val="00FA0D45"/>
    <w:rsid w:val="00FA4086"/>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801BB"/>
  <w15:chartTrackingRefBased/>
  <w15:docId w15:val="{B206D291-13DA-4FC8-815E-F1FC9AA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E0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4897">
      <w:bodyDiv w:val="1"/>
      <w:marLeft w:val="0"/>
      <w:marRight w:val="0"/>
      <w:marTop w:val="0"/>
      <w:marBottom w:val="0"/>
      <w:divBdr>
        <w:top w:val="none" w:sz="0" w:space="0" w:color="auto"/>
        <w:left w:val="none" w:sz="0" w:space="0" w:color="auto"/>
        <w:bottom w:val="none" w:sz="0" w:space="0" w:color="auto"/>
        <w:right w:val="none" w:sz="0" w:space="0" w:color="auto"/>
      </w:divBdr>
    </w:div>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ur.nl/nl/Onderzoek-Resultaten/Onderzoeksprojecten-LNV/Expertisegebieden/kennisonline/Interactieve-bewaarsystemen-voor-aardappel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ur.nl/nl/Onderzoek-Resultaten/Onderzoeksprojecten-LNV/Expertisegebieden/kennisonline/Interactieve-bewaarsystemen-voor-aardappel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2.xml><?xml version="1.0" encoding="utf-8"?>
<ds:datastoreItem xmlns:ds="http://schemas.openxmlformats.org/officeDocument/2006/customXml" ds:itemID="{52C5EECC-A1CA-469D-84CA-C536E1D6A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1073</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6966</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12</cp:revision>
  <cp:lastPrinted>2018-11-29T13:21:00Z</cp:lastPrinted>
  <dcterms:created xsi:type="dcterms:W3CDTF">2020-02-07T11:55:00Z</dcterms:created>
  <dcterms:modified xsi:type="dcterms:W3CDTF">2020-05-08T08:15:00Z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